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8C" w:rsidRPr="003A48E7" w:rsidRDefault="00157A8C" w:rsidP="00157A8C">
      <w:pPr>
        <w:jc w:val="center"/>
        <w:rPr>
          <w:rFonts w:asciiTheme="minorHAnsi" w:hAnsiTheme="minorHAnsi" w:cstheme="minorHAnsi"/>
          <w:b/>
          <w:szCs w:val="20"/>
        </w:rPr>
      </w:pPr>
      <w:r w:rsidRPr="003A48E7">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FA13B7" w:rsidRPr="003A48E7" w:rsidRDefault="00FA13B7" w:rsidP="00FA13B7">
      <w:pPr>
        <w:tabs>
          <w:tab w:val="left" w:pos="2190"/>
          <w:tab w:val="center" w:pos="4606"/>
        </w:tabs>
        <w:jc w:val="center"/>
        <w:rPr>
          <w:rFonts w:asciiTheme="minorHAnsi" w:hAnsiTheme="minorHAnsi" w:cstheme="minorHAnsi"/>
          <w:b/>
          <w:szCs w:val="20"/>
        </w:rPr>
      </w:pPr>
      <w:r w:rsidRPr="003A48E7">
        <w:rPr>
          <w:rFonts w:asciiTheme="minorHAnsi" w:hAnsiTheme="minorHAnsi" w:cstheme="minorHAnsi"/>
          <w:b/>
          <w:szCs w:val="20"/>
        </w:rPr>
        <w:t>T</w:t>
      </w:r>
      <w:r w:rsidR="00C666AD" w:rsidRPr="003A48E7">
        <w:rPr>
          <w:rFonts w:asciiTheme="minorHAnsi" w:hAnsiTheme="minorHAnsi" w:cstheme="minorHAnsi"/>
          <w:b/>
          <w:szCs w:val="20"/>
        </w:rPr>
        <w:t>RIBUNAL DE LO CONTENC</w:t>
      </w:r>
      <w:r w:rsidRPr="003A48E7">
        <w:rPr>
          <w:rFonts w:asciiTheme="minorHAnsi" w:hAnsiTheme="minorHAnsi" w:cstheme="minorHAnsi"/>
          <w:b/>
          <w:szCs w:val="20"/>
        </w:rPr>
        <w:t>IOSO ADMINISTRATIVO DEL ESTADO DE BAJA CALIFORNIA</w:t>
      </w:r>
    </w:p>
    <w:p w:rsidR="00157A8C" w:rsidRPr="003A48E7" w:rsidRDefault="00D634B8" w:rsidP="00FA13B7">
      <w:pPr>
        <w:tabs>
          <w:tab w:val="left" w:pos="2190"/>
          <w:tab w:val="center" w:pos="4606"/>
        </w:tabs>
        <w:jc w:val="center"/>
        <w:rPr>
          <w:rFonts w:asciiTheme="minorHAnsi" w:hAnsiTheme="minorHAnsi" w:cstheme="minorHAnsi"/>
          <w:b/>
          <w:szCs w:val="20"/>
        </w:rPr>
      </w:pPr>
      <w:r w:rsidRPr="003A48E7">
        <w:rPr>
          <w:rFonts w:asciiTheme="minorHAnsi" w:hAnsiTheme="minorHAnsi" w:cstheme="minorHAnsi"/>
          <w:b/>
          <w:szCs w:val="20"/>
        </w:rPr>
        <w:t>3R</w:t>
      </w:r>
      <w:r w:rsidR="00733BD7" w:rsidRPr="003A48E7">
        <w:rPr>
          <w:rFonts w:asciiTheme="minorHAnsi" w:hAnsiTheme="minorHAnsi" w:cstheme="minorHAnsi"/>
          <w:b/>
          <w:szCs w:val="20"/>
        </w:rPr>
        <w:t>A</w:t>
      </w:r>
      <w:r w:rsidR="00AD6980" w:rsidRPr="003A48E7">
        <w:rPr>
          <w:rFonts w:asciiTheme="minorHAnsi" w:hAnsiTheme="minorHAnsi" w:cstheme="minorHAnsi"/>
          <w:b/>
          <w:szCs w:val="20"/>
        </w:rPr>
        <w:t>. EVALUACION 2015</w:t>
      </w:r>
    </w:p>
    <w:p w:rsidR="00E45E6E" w:rsidRPr="003A48E7" w:rsidRDefault="00E45E6E" w:rsidP="00F47ACF">
      <w:pPr>
        <w:pStyle w:val="Sinespaciado"/>
        <w:jc w:val="center"/>
        <w:rPr>
          <w:rFonts w:asciiTheme="minorHAnsi" w:hAnsiTheme="minorHAnsi"/>
          <w:b/>
        </w:rPr>
      </w:pPr>
    </w:p>
    <w:p w:rsidR="00E45E6E" w:rsidRPr="003A48E7" w:rsidRDefault="00E45E6E" w:rsidP="00F47ACF">
      <w:pPr>
        <w:pStyle w:val="Sinespaciado"/>
        <w:jc w:val="center"/>
        <w:rPr>
          <w:rFonts w:asciiTheme="minorHAnsi" w:hAnsiTheme="minorHAnsi"/>
          <w:b/>
        </w:rPr>
      </w:pPr>
    </w:p>
    <w:p w:rsidR="00861104" w:rsidRPr="003A48E7" w:rsidRDefault="00861104" w:rsidP="001E7FA5">
      <w:pPr>
        <w:jc w:val="both"/>
        <w:rPr>
          <w:rFonts w:asciiTheme="minorHAnsi" w:hAnsiTheme="minorHAnsi" w:cstheme="minorHAnsi"/>
          <w:b/>
          <w:szCs w:val="20"/>
        </w:rPr>
      </w:pPr>
      <w:r w:rsidRPr="003A48E7">
        <w:rPr>
          <w:rFonts w:asciiTheme="minorHAnsi" w:hAnsiTheme="minorHAnsi" w:cstheme="minorHAnsi"/>
          <w:b/>
          <w:szCs w:val="20"/>
        </w:rPr>
        <w:t>Artículo 11.- Los sujetos obligados deberán, de oficio, poner a disposición del público, la siguiente información:</w:t>
      </w:r>
    </w:p>
    <w:p w:rsidR="00861104" w:rsidRPr="003A48E7" w:rsidRDefault="00861104" w:rsidP="001E7FA5">
      <w:pPr>
        <w:jc w:val="both"/>
        <w:rPr>
          <w:rFonts w:asciiTheme="minorHAnsi" w:hAnsiTheme="minorHAnsi" w:cstheme="minorHAnsi"/>
          <w:b/>
          <w:szCs w:val="20"/>
        </w:rPr>
      </w:pPr>
      <w:r w:rsidRPr="003A48E7">
        <w:rPr>
          <w:rFonts w:asciiTheme="minorHAnsi" w:hAnsiTheme="minorHAnsi" w:cstheme="minorHAnsi"/>
          <w:b/>
          <w:szCs w:val="20"/>
        </w:rPr>
        <w:t>I.- Sus facultades y los indicadores de gestión utilizados para evaluar su desempeño, metas y objetivos de sus programas operativos;</w:t>
      </w:r>
    </w:p>
    <w:p w:rsidR="0010297B" w:rsidRPr="003A48E7" w:rsidRDefault="008E6279" w:rsidP="00DF4082">
      <w:pPr>
        <w:pStyle w:val="Prrafodelista"/>
        <w:numPr>
          <w:ilvl w:val="0"/>
          <w:numId w:val="11"/>
        </w:numPr>
        <w:jc w:val="both"/>
        <w:rPr>
          <w:rFonts w:asciiTheme="minorHAnsi" w:hAnsiTheme="minorHAnsi" w:cstheme="minorHAnsi"/>
          <w:szCs w:val="20"/>
        </w:rPr>
      </w:pPr>
      <w:r w:rsidRPr="003A48E7">
        <w:rPr>
          <w:rFonts w:asciiTheme="minorHAnsi" w:hAnsiTheme="minorHAnsi" w:cstheme="minorHAnsi"/>
          <w:szCs w:val="20"/>
        </w:rPr>
        <w:t>Con respecto al documento donde se reportan los indicadores de gestión y el Programa Operativo 2015 se recomienda escanear el documento con una mejor calidad, toda vez que identificar con toda claridad la información ahí registrada.</w:t>
      </w:r>
      <w:r w:rsidR="00D634B8" w:rsidRPr="003A48E7">
        <w:rPr>
          <w:rFonts w:asciiTheme="minorHAnsi" w:hAnsiTheme="minorHAnsi" w:cstheme="minorHAnsi"/>
          <w:szCs w:val="20"/>
        </w:rPr>
        <w:t xml:space="preserve"> </w:t>
      </w:r>
      <w:r w:rsidR="00BF6968" w:rsidRPr="003A48E7">
        <w:rPr>
          <w:rFonts w:asciiTheme="minorHAnsi" w:hAnsiTheme="minorHAnsi" w:cstheme="minorHAnsi"/>
          <w:b/>
          <w:szCs w:val="20"/>
        </w:rPr>
        <w:t xml:space="preserve">NO </w:t>
      </w:r>
      <w:r w:rsidR="005C0D69" w:rsidRPr="003A48E7">
        <w:rPr>
          <w:rFonts w:asciiTheme="minorHAnsi" w:hAnsiTheme="minorHAnsi" w:cstheme="minorHAnsi"/>
          <w:b/>
          <w:szCs w:val="20"/>
        </w:rPr>
        <w:t>ATENDIDA</w:t>
      </w:r>
    </w:p>
    <w:p w:rsidR="004019FE" w:rsidRPr="003A48E7" w:rsidRDefault="004019FE" w:rsidP="004019FE">
      <w:pPr>
        <w:pStyle w:val="Prrafodelista"/>
        <w:ind w:left="1070"/>
        <w:jc w:val="both"/>
        <w:rPr>
          <w:rFonts w:asciiTheme="minorHAnsi" w:hAnsiTheme="minorHAnsi" w:cstheme="minorHAnsi"/>
          <w:sz w:val="18"/>
          <w:szCs w:val="20"/>
        </w:rPr>
      </w:pPr>
    </w:p>
    <w:p w:rsidR="00262AFD" w:rsidRPr="003A48E7" w:rsidRDefault="00861104" w:rsidP="001E7FA5">
      <w:pPr>
        <w:jc w:val="both"/>
        <w:rPr>
          <w:rFonts w:asciiTheme="minorHAnsi" w:hAnsiTheme="minorHAnsi" w:cstheme="minorHAnsi"/>
          <w:b/>
          <w:szCs w:val="20"/>
        </w:rPr>
      </w:pPr>
      <w:r w:rsidRPr="003A48E7">
        <w:rPr>
          <w:rFonts w:asciiTheme="minorHAnsi" w:hAnsiTheme="minorHAnsi" w:cstheme="minorHAnsi"/>
          <w:b/>
          <w:szCs w:val="20"/>
        </w:rPr>
        <w:t>II.- Su estructura orgánica;</w:t>
      </w:r>
    </w:p>
    <w:p w:rsidR="0072255C" w:rsidRPr="003A48E7" w:rsidRDefault="0072255C" w:rsidP="0072255C">
      <w:pPr>
        <w:pStyle w:val="Sinespaciado"/>
      </w:pPr>
      <w:r w:rsidRPr="003A48E7">
        <w:t>No se emiten recomendaciones respecto a esta fracción.</w:t>
      </w:r>
    </w:p>
    <w:p w:rsidR="000E4225" w:rsidRPr="003A48E7" w:rsidRDefault="000E4225" w:rsidP="000E4225">
      <w:pPr>
        <w:pStyle w:val="Prrafodelista"/>
        <w:ind w:left="1070"/>
        <w:jc w:val="both"/>
        <w:rPr>
          <w:rFonts w:asciiTheme="minorHAnsi" w:hAnsiTheme="minorHAnsi" w:cstheme="minorHAnsi"/>
          <w:szCs w:val="20"/>
        </w:rPr>
      </w:pPr>
    </w:p>
    <w:p w:rsidR="00861104" w:rsidRPr="003A48E7" w:rsidRDefault="00861104" w:rsidP="001E7FA5">
      <w:pPr>
        <w:jc w:val="both"/>
        <w:rPr>
          <w:rFonts w:asciiTheme="minorHAnsi" w:hAnsiTheme="minorHAnsi" w:cstheme="minorHAnsi"/>
          <w:b/>
          <w:szCs w:val="20"/>
        </w:rPr>
      </w:pPr>
      <w:r w:rsidRPr="003A48E7">
        <w:rPr>
          <w:rFonts w:asciiTheme="minorHAnsi" w:hAnsiTheme="minorHAnsi" w:cstheme="minorHAnsi"/>
          <w:b/>
          <w:szCs w:val="20"/>
        </w:rPr>
        <w:t>III.- La información curricular de los servidores públicos, desde el nivel de jefe de departamento o sus equivalentes hasta el nivel del funcionario de mayor jerarquía;</w:t>
      </w:r>
    </w:p>
    <w:p w:rsidR="0000301D" w:rsidRPr="003A48E7" w:rsidRDefault="0000301D" w:rsidP="00DF4082">
      <w:pPr>
        <w:pStyle w:val="Prrafodelista"/>
        <w:numPr>
          <w:ilvl w:val="0"/>
          <w:numId w:val="17"/>
        </w:numPr>
        <w:jc w:val="both"/>
        <w:rPr>
          <w:rFonts w:asciiTheme="minorHAnsi" w:hAnsiTheme="minorHAnsi" w:cstheme="minorHAnsi"/>
        </w:rPr>
      </w:pPr>
      <w:r w:rsidRPr="003A48E7">
        <w:rPr>
          <w:rFonts w:asciiTheme="minorHAnsi" w:hAnsiTheme="minorHAnsi" w:cstheme="minorHAnsi"/>
          <w:szCs w:val="20"/>
        </w:rPr>
        <w:t>Se recomienda revisar la manera de publicar la información curricular toda vez que al consultar la trayectoria profesional se observaron errores de visualización (se encima el texto de dos columnas)</w:t>
      </w:r>
      <w:r w:rsidR="006E11A2" w:rsidRPr="003A48E7">
        <w:rPr>
          <w:rFonts w:asciiTheme="minorHAnsi" w:hAnsiTheme="minorHAnsi" w:cstheme="minorHAnsi"/>
          <w:szCs w:val="20"/>
        </w:rPr>
        <w:t>.</w:t>
      </w:r>
      <w:r w:rsidR="00C11B9F" w:rsidRPr="003A48E7">
        <w:rPr>
          <w:rFonts w:asciiTheme="minorHAnsi" w:hAnsiTheme="minorHAnsi" w:cstheme="minorHAnsi"/>
          <w:szCs w:val="20"/>
        </w:rPr>
        <w:t xml:space="preserve">  </w:t>
      </w:r>
      <w:r w:rsidR="005C0D69" w:rsidRPr="003A48E7">
        <w:rPr>
          <w:rFonts w:asciiTheme="minorHAnsi" w:hAnsiTheme="minorHAnsi" w:cstheme="minorHAnsi"/>
          <w:b/>
          <w:szCs w:val="20"/>
        </w:rPr>
        <w:t>ATENDIDA</w:t>
      </w:r>
    </w:p>
    <w:p w:rsidR="001356BD" w:rsidRPr="003A48E7" w:rsidRDefault="001356BD" w:rsidP="000E4225">
      <w:pPr>
        <w:pStyle w:val="Prrafodelista"/>
        <w:ind w:left="1070"/>
        <w:jc w:val="both"/>
        <w:rPr>
          <w:rFonts w:asciiTheme="minorHAnsi" w:hAnsiTheme="minorHAnsi" w:cstheme="minorHAnsi"/>
        </w:rPr>
      </w:pPr>
    </w:p>
    <w:p w:rsidR="00DF5DA9" w:rsidRPr="003A48E7" w:rsidRDefault="00DF5DA9" w:rsidP="000E4225">
      <w:pPr>
        <w:pStyle w:val="Prrafodelista"/>
        <w:ind w:left="1070"/>
        <w:jc w:val="both"/>
        <w:rPr>
          <w:rFonts w:asciiTheme="minorHAnsi" w:hAnsiTheme="minorHAnsi" w:cstheme="minorHAnsi"/>
        </w:rPr>
      </w:pPr>
    </w:p>
    <w:p w:rsidR="00DF5DA9" w:rsidRPr="003A48E7" w:rsidRDefault="00DF5DA9" w:rsidP="000E4225">
      <w:pPr>
        <w:pStyle w:val="Prrafodelista"/>
        <w:ind w:left="1070"/>
        <w:jc w:val="both"/>
        <w:rPr>
          <w:rFonts w:asciiTheme="minorHAnsi" w:hAnsiTheme="minorHAnsi" w:cstheme="minorHAnsi"/>
        </w:rPr>
      </w:pPr>
    </w:p>
    <w:p w:rsidR="00DF5DA9" w:rsidRPr="003A48E7" w:rsidRDefault="00DF5DA9" w:rsidP="000E4225">
      <w:pPr>
        <w:pStyle w:val="Prrafodelista"/>
        <w:ind w:left="1070"/>
        <w:jc w:val="both"/>
        <w:rPr>
          <w:rFonts w:asciiTheme="minorHAnsi" w:hAnsiTheme="minorHAnsi" w:cstheme="minorHAnsi"/>
        </w:rPr>
      </w:pPr>
    </w:p>
    <w:p w:rsidR="00DF5DA9" w:rsidRPr="003A48E7" w:rsidRDefault="00DF5DA9" w:rsidP="000E4225">
      <w:pPr>
        <w:pStyle w:val="Prrafodelista"/>
        <w:ind w:left="1070"/>
        <w:jc w:val="both"/>
        <w:rPr>
          <w:rFonts w:asciiTheme="minorHAnsi" w:hAnsiTheme="minorHAnsi" w:cstheme="minorHAnsi"/>
        </w:rPr>
      </w:pPr>
    </w:p>
    <w:p w:rsidR="00DF5DA9" w:rsidRPr="003A48E7" w:rsidRDefault="00DF5DA9" w:rsidP="000E4225">
      <w:pPr>
        <w:pStyle w:val="Prrafodelista"/>
        <w:ind w:left="1070"/>
        <w:jc w:val="both"/>
        <w:rPr>
          <w:rFonts w:asciiTheme="minorHAnsi" w:hAnsiTheme="minorHAnsi" w:cstheme="minorHAnsi"/>
        </w:rPr>
      </w:pPr>
    </w:p>
    <w:p w:rsidR="00DF5DA9" w:rsidRPr="003A48E7" w:rsidRDefault="00DF5DA9" w:rsidP="000E4225">
      <w:pPr>
        <w:pStyle w:val="Prrafodelista"/>
        <w:ind w:left="1070"/>
        <w:jc w:val="both"/>
        <w:rPr>
          <w:rFonts w:asciiTheme="minorHAnsi" w:hAnsiTheme="minorHAnsi" w:cstheme="minorHAnsi"/>
        </w:rPr>
      </w:pPr>
    </w:p>
    <w:p w:rsidR="001356BD" w:rsidRPr="003A48E7" w:rsidRDefault="001356BD" w:rsidP="001356BD">
      <w:pPr>
        <w:jc w:val="both"/>
        <w:rPr>
          <w:rFonts w:asciiTheme="minorHAnsi" w:hAnsiTheme="minorHAnsi" w:cstheme="minorHAnsi"/>
          <w:sz w:val="18"/>
          <w:szCs w:val="20"/>
        </w:rPr>
      </w:pPr>
      <w:r w:rsidRPr="003A48E7">
        <w:rPr>
          <w:rFonts w:asciiTheme="minorHAnsi" w:hAnsiTheme="minorHAnsi" w:cstheme="minorHAnsi"/>
          <w:b/>
          <w:sz w:val="18"/>
          <w:szCs w:val="20"/>
        </w:rPr>
        <w:t>NOTA</w:t>
      </w:r>
      <w:r w:rsidRPr="003A48E7">
        <w:rPr>
          <w:rFonts w:asciiTheme="minorHAnsi" w:hAnsiTheme="minorHAnsi" w:cstheme="minorHAnsi"/>
          <w:sz w:val="18"/>
          <w:szCs w:val="20"/>
        </w:rPr>
        <w:t xml:space="preserve">: Con base en la </w:t>
      </w:r>
      <w:r w:rsidRPr="003A48E7">
        <w:rPr>
          <w:rFonts w:asciiTheme="minorHAnsi" w:hAnsiTheme="minorHAnsi" w:cstheme="minorHAnsi"/>
          <w:i/>
          <w:sz w:val="18"/>
          <w:szCs w:val="20"/>
        </w:rPr>
        <w:t>Guía Referencial de Criterios para la Interpretación y evaluación de la información pública de oficio señalada en el artículo 11 de la Ley de Transparencia y Acceso a la Información Pública para el Estado de Baja California.</w:t>
      </w:r>
    </w:p>
    <w:p w:rsidR="00861104" w:rsidRPr="003A48E7" w:rsidRDefault="00861104" w:rsidP="001E7FA5">
      <w:pPr>
        <w:jc w:val="both"/>
        <w:rPr>
          <w:rFonts w:asciiTheme="minorHAnsi" w:hAnsiTheme="minorHAnsi" w:cstheme="minorHAnsi"/>
          <w:b/>
        </w:rPr>
      </w:pPr>
      <w:r w:rsidRPr="003A48E7">
        <w:rPr>
          <w:rFonts w:asciiTheme="minorHAnsi" w:hAnsiTheme="minorHAnsi" w:cstheme="minorHAnsi"/>
          <w:b/>
        </w:rPr>
        <w:lastRenderedPageBreak/>
        <w:t>IV.- Los servicios que ofrecen, los trámites, requisitos y formatos y, en su caso, el monto de los derechos para acceder a los mismos;</w:t>
      </w:r>
    </w:p>
    <w:p w:rsidR="007744F7" w:rsidRPr="003A48E7" w:rsidRDefault="007744F7" w:rsidP="00DF4082">
      <w:pPr>
        <w:pStyle w:val="Prrafodelista"/>
        <w:numPr>
          <w:ilvl w:val="0"/>
          <w:numId w:val="1"/>
        </w:numPr>
        <w:jc w:val="both"/>
        <w:rPr>
          <w:rFonts w:asciiTheme="minorHAnsi" w:hAnsiTheme="minorHAnsi" w:cstheme="minorHAnsi"/>
        </w:rPr>
      </w:pPr>
      <w:r w:rsidRPr="003A48E7">
        <w:rPr>
          <w:rFonts w:asciiTheme="minorHAnsi" w:hAnsiTheme="minorHAnsi" w:cstheme="minorHAnsi"/>
        </w:rPr>
        <w:t xml:space="preserve">Se </w:t>
      </w:r>
      <w:r w:rsidR="00F24CFD" w:rsidRPr="003A48E7">
        <w:rPr>
          <w:rFonts w:asciiTheme="minorHAnsi" w:hAnsiTheme="minorHAnsi" w:cstheme="minorHAnsi"/>
        </w:rPr>
        <w:t>recomienda</w:t>
      </w:r>
      <w:r w:rsidRPr="003A48E7">
        <w:rPr>
          <w:rFonts w:asciiTheme="minorHAnsi" w:hAnsiTheme="minorHAnsi" w:cstheme="minorHAnsi"/>
        </w:rPr>
        <w:t xml:space="preserve"> publicar el formato ARCO (solicitud de </w:t>
      </w:r>
      <w:r w:rsidR="00933DC8" w:rsidRPr="003A48E7">
        <w:rPr>
          <w:rFonts w:asciiTheme="minorHAnsi" w:hAnsiTheme="minorHAnsi" w:cstheme="minorHAnsi"/>
        </w:rPr>
        <w:t>D</w:t>
      </w:r>
      <w:r w:rsidRPr="003A48E7">
        <w:rPr>
          <w:rFonts w:asciiTheme="minorHAnsi" w:hAnsiTheme="minorHAnsi" w:cstheme="minorHAnsi"/>
        </w:rPr>
        <w:t xml:space="preserve">erecho de </w:t>
      </w:r>
      <w:r w:rsidR="00933DC8" w:rsidRPr="003A48E7">
        <w:rPr>
          <w:rFonts w:asciiTheme="minorHAnsi" w:hAnsiTheme="minorHAnsi" w:cstheme="minorHAnsi"/>
        </w:rPr>
        <w:t>A</w:t>
      </w:r>
      <w:r w:rsidRPr="003A48E7">
        <w:rPr>
          <w:rFonts w:asciiTheme="minorHAnsi" w:hAnsiTheme="minorHAnsi" w:cstheme="minorHAnsi"/>
        </w:rPr>
        <w:t xml:space="preserve">cceso, </w:t>
      </w:r>
      <w:r w:rsidR="00933DC8" w:rsidRPr="003A48E7">
        <w:rPr>
          <w:rFonts w:asciiTheme="minorHAnsi" w:hAnsiTheme="minorHAnsi" w:cstheme="minorHAnsi"/>
        </w:rPr>
        <w:t>R</w:t>
      </w:r>
      <w:r w:rsidRPr="003A48E7">
        <w:rPr>
          <w:rFonts w:asciiTheme="minorHAnsi" w:hAnsiTheme="minorHAnsi" w:cstheme="minorHAnsi"/>
        </w:rPr>
        <w:t xml:space="preserve">ectificación, </w:t>
      </w:r>
      <w:r w:rsidR="00933DC8" w:rsidRPr="003A48E7">
        <w:rPr>
          <w:rFonts w:asciiTheme="minorHAnsi" w:hAnsiTheme="minorHAnsi" w:cstheme="minorHAnsi"/>
        </w:rPr>
        <w:t>C</w:t>
      </w:r>
      <w:r w:rsidRPr="003A48E7">
        <w:rPr>
          <w:rFonts w:asciiTheme="minorHAnsi" w:hAnsiTheme="minorHAnsi" w:cstheme="minorHAnsi"/>
        </w:rPr>
        <w:t xml:space="preserve">ancelación y </w:t>
      </w:r>
      <w:r w:rsidR="00933DC8" w:rsidRPr="003A48E7">
        <w:rPr>
          <w:rFonts w:asciiTheme="minorHAnsi" w:hAnsiTheme="minorHAnsi" w:cstheme="minorHAnsi"/>
        </w:rPr>
        <w:t>O</w:t>
      </w:r>
      <w:r w:rsidRPr="003A48E7">
        <w:rPr>
          <w:rFonts w:asciiTheme="minorHAnsi" w:hAnsiTheme="minorHAnsi" w:cstheme="minorHAnsi"/>
        </w:rPr>
        <w:t xml:space="preserve">posición de </w:t>
      </w:r>
      <w:r w:rsidR="00C93D11" w:rsidRPr="003A48E7">
        <w:rPr>
          <w:rFonts w:asciiTheme="minorHAnsi" w:hAnsiTheme="minorHAnsi" w:cstheme="minorHAnsi"/>
        </w:rPr>
        <w:t>D</w:t>
      </w:r>
      <w:r w:rsidRPr="003A48E7">
        <w:rPr>
          <w:rFonts w:asciiTheme="minorHAnsi" w:hAnsiTheme="minorHAnsi" w:cstheme="minorHAnsi"/>
        </w:rPr>
        <w:t xml:space="preserve">atos </w:t>
      </w:r>
      <w:r w:rsidR="00C93D11" w:rsidRPr="003A48E7">
        <w:rPr>
          <w:rFonts w:asciiTheme="minorHAnsi" w:hAnsiTheme="minorHAnsi" w:cstheme="minorHAnsi"/>
        </w:rPr>
        <w:t>P</w:t>
      </w:r>
      <w:r w:rsidRPr="003A48E7">
        <w:rPr>
          <w:rFonts w:asciiTheme="minorHAnsi" w:hAnsiTheme="minorHAnsi" w:cstheme="minorHAnsi"/>
        </w:rPr>
        <w:t>ersonales).</w:t>
      </w:r>
      <w:r w:rsidR="005C0D69" w:rsidRPr="003A48E7">
        <w:rPr>
          <w:rFonts w:asciiTheme="minorHAnsi" w:hAnsiTheme="minorHAnsi" w:cstheme="minorHAnsi"/>
          <w:b/>
        </w:rPr>
        <w:t xml:space="preserve"> NO ATENDIDA</w:t>
      </w:r>
    </w:p>
    <w:p w:rsidR="00704352" w:rsidRPr="003A48E7" w:rsidRDefault="00704352" w:rsidP="00DF4082">
      <w:pPr>
        <w:pStyle w:val="Prrafodelista"/>
        <w:numPr>
          <w:ilvl w:val="0"/>
          <w:numId w:val="1"/>
        </w:numPr>
        <w:jc w:val="both"/>
        <w:rPr>
          <w:rFonts w:asciiTheme="minorHAnsi" w:hAnsiTheme="minorHAnsi" w:cstheme="minorHAnsi"/>
        </w:rPr>
      </w:pPr>
      <w:r w:rsidRPr="003A48E7">
        <w:rPr>
          <w:rFonts w:asciiTheme="minorHAnsi" w:hAnsiTheme="minorHAnsi" w:cstheme="minorHAnsi"/>
        </w:rPr>
        <w:t xml:space="preserve">Se </w:t>
      </w:r>
      <w:r w:rsidR="00E941C9" w:rsidRPr="003A48E7">
        <w:rPr>
          <w:rFonts w:asciiTheme="minorHAnsi" w:hAnsiTheme="minorHAnsi" w:cstheme="minorHAnsi"/>
        </w:rPr>
        <w:t>recomienda</w:t>
      </w:r>
      <w:r w:rsidRPr="003A48E7">
        <w:rPr>
          <w:rFonts w:asciiTheme="minorHAnsi" w:hAnsiTheme="minorHAnsi" w:cstheme="minorHAnsi"/>
        </w:rPr>
        <w:t xml:space="preserve"> actualizar la </w:t>
      </w:r>
      <w:r w:rsidR="00441F68" w:rsidRPr="003A48E7">
        <w:rPr>
          <w:rFonts w:asciiTheme="minorHAnsi" w:hAnsiTheme="minorHAnsi" w:cstheme="minorHAnsi"/>
        </w:rPr>
        <w:t>información</w:t>
      </w:r>
      <w:r w:rsidRPr="003A48E7">
        <w:rPr>
          <w:rFonts w:asciiTheme="minorHAnsi" w:hAnsiTheme="minorHAnsi" w:cstheme="minorHAnsi"/>
        </w:rPr>
        <w:t xml:space="preserve"> de acuerdo al plazo señalado en la fracción </w:t>
      </w:r>
      <w:r w:rsidR="00350617" w:rsidRPr="003A48E7">
        <w:rPr>
          <w:rFonts w:asciiTheme="minorHAnsi" w:hAnsiTheme="minorHAnsi" w:cstheme="minorHAnsi"/>
        </w:rPr>
        <w:t>I</w:t>
      </w:r>
      <w:r w:rsidRPr="003A48E7">
        <w:rPr>
          <w:rFonts w:asciiTheme="minorHAnsi" w:hAnsiTheme="minorHAnsi" w:cstheme="minorHAnsi"/>
        </w:rPr>
        <w:t xml:space="preserve"> del artículo 12 de la Ley de Transparencia y Acceso a la Información Pública para el Estado de Baja California</w:t>
      </w:r>
      <w:r w:rsidR="00BA4B35" w:rsidRPr="003A48E7">
        <w:rPr>
          <w:rFonts w:asciiTheme="minorHAnsi" w:hAnsiTheme="minorHAnsi" w:cstheme="minorHAnsi"/>
        </w:rPr>
        <w:t>.</w:t>
      </w:r>
      <w:r w:rsidR="00F15DE3" w:rsidRPr="003A48E7">
        <w:rPr>
          <w:rFonts w:asciiTheme="minorHAnsi" w:hAnsiTheme="minorHAnsi" w:cstheme="minorHAnsi"/>
          <w:b/>
          <w:szCs w:val="20"/>
        </w:rPr>
        <w:t xml:space="preserve"> </w:t>
      </w:r>
      <w:r w:rsidR="004957B5" w:rsidRPr="003A48E7">
        <w:rPr>
          <w:rFonts w:asciiTheme="minorHAnsi" w:hAnsiTheme="minorHAnsi" w:cstheme="minorHAnsi"/>
          <w:b/>
          <w:szCs w:val="20"/>
        </w:rPr>
        <w:t xml:space="preserve"> </w:t>
      </w:r>
      <w:r w:rsidR="005C0D69" w:rsidRPr="003A48E7">
        <w:rPr>
          <w:rFonts w:asciiTheme="minorHAnsi" w:hAnsiTheme="minorHAnsi" w:cstheme="minorHAnsi"/>
          <w:b/>
          <w:szCs w:val="20"/>
        </w:rPr>
        <w:t>NO ATENDIDA</w:t>
      </w:r>
    </w:p>
    <w:p w:rsidR="003A43A5" w:rsidRPr="003A48E7" w:rsidRDefault="003A43A5" w:rsidP="00DF4082">
      <w:pPr>
        <w:pStyle w:val="Prrafodelista"/>
        <w:numPr>
          <w:ilvl w:val="0"/>
          <w:numId w:val="1"/>
        </w:numPr>
        <w:jc w:val="both"/>
        <w:rPr>
          <w:rFonts w:asciiTheme="minorHAnsi" w:hAnsiTheme="minorHAnsi" w:cstheme="minorHAnsi"/>
        </w:rPr>
      </w:pPr>
      <w:r w:rsidRPr="003A48E7">
        <w:rPr>
          <w:rFonts w:asciiTheme="minorHAnsi" w:hAnsiTheme="minorHAnsi" w:cstheme="minorHAnsi"/>
          <w:szCs w:val="20"/>
        </w:rPr>
        <w:t xml:space="preserve">Se recomienda modificar la modalidad en que se publica la información toda vez que la </w:t>
      </w:r>
      <w:r w:rsidR="00DF0302" w:rsidRPr="003A48E7">
        <w:rPr>
          <w:rFonts w:asciiTheme="minorHAnsi" w:hAnsiTheme="minorHAnsi" w:cstheme="minorHAnsi"/>
          <w:szCs w:val="20"/>
        </w:rPr>
        <w:t xml:space="preserve">utilizada </w:t>
      </w:r>
      <w:r w:rsidRPr="003A48E7">
        <w:rPr>
          <w:rFonts w:asciiTheme="minorHAnsi" w:hAnsiTheme="minorHAnsi" w:cstheme="minorHAnsi"/>
          <w:szCs w:val="20"/>
        </w:rPr>
        <w:t xml:space="preserve">no favorece su adecuada consulta ni la impresión de los formatos aquí reportados. </w:t>
      </w:r>
      <w:r w:rsidR="004957B5" w:rsidRPr="003A48E7">
        <w:rPr>
          <w:rFonts w:asciiTheme="minorHAnsi" w:hAnsiTheme="minorHAnsi" w:cstheme="minorHAnsi"/>
          <w:szCs w:val="20"/>
        </w:rPr>
        <w:t xml:space="preserve"> </w:t>
      </w:r>
      <w:r w:rsidR="005C0D69" w:rsidRPr="003A48E7">
        <w:rPr>
          <w:rFonts w:asciiTheme="minorHAnsi" w:hAnsiTheme="minorHAnsi" w:cstheme="minorHAnsi"/>
          <w:b/>
          <w:szCs w:val="20"/>
        </w:rPr>
        <w:t>NO ATENDIDA</w:t>
      </w:r>
    </w:p>
    <w:p w:rsidR="000E4225" w:rsidRPr="003A48E7" w:rsidRDefault="000E4225" w:rsidP="000E4225">
      <w:pPr>
        <w:pStyle w:val="Prrafodelista"/>
        <w:ind w:left="1068"/>
        <w:jc w:val="both"/>
        <w:rPr>
          <w:rFonts w:asciiTheme="minorHAnsi" w:hAnsiTheme="minorHAnsi" w:cstheme="minorHAnsi"/>
        </w:rPr>
      </w:pPr>
    </w:p>
    <w:p w:rsidR="00861104" w:rsidRPr="003A48E7" w:rsidRDefault="00861104" w:rsidP="001E7FA5">
      <w:pPr>
        <w:jc w:val="both"/>
        <w:rPr>
          <w:rFonts w:asciiTheme="minorHAnsi" w:hAnsiTheme="minorHAnsi" w:cstheme="minorHAnsi"/>
          <w:b/>
          <w:szCs w:val="20"/>
        </w:rPr>
      </w:pPr>
      <w:r w:rsidRPr="003A48E7">
        <w:rPr>
          <w:rFonts w:asciiTheme="minorHAnsi" w:hAnsiTheme="minorHAnsi" w:cstheme="minorHAnsi"/>
          <w:b/>
          <w:szCs w:val="20"/>
        </w:rPr>
        <w:t>V.- Los informes de acceso a la información, que contengan cuando menos:</w:t>
      </w:r>
    </w:p>
    <w:p w:rsidR="00861104" w:rsidRPr="003A48E7" w:rsidRDefault="00861104" w:rsidP="001E7FA5">
      <w:pPr>
        <w:jc w:val="both"/>
        <w:rPr>
          <w:rFonts w:asciiTheme="minorHAnsi" w:hAnsiTheme="minorHAnsi" w:cstheme="minorHAnsi"/>
          <w:b/>
          <w:szCs w:val="20"/>
        </w:rPr>
      </w:pPr>
      <w:r w:rsidRPr="003A48E7">
        <w:rPr>
          <w:rFonts w:asciiTheme="minorHAnsi" w:hAnsiTheme="minorHAnsi" w:cstheme="minorHAnsi"/>
          <w:b/>
          <w:szCs w:val="20"/>
        </w:rPr>
        <w:t>a).- Número de solicitudes de información que les han sido presentadas;</w:t>
      </w:r>
    </w:p>
    <w:p w:rsidR="00861104" w:rsidRPr="003A48E7" w:rsidRDefault="00861104" w:rsidP="001E7FA5">
      <w:pPr>
        <w:jc w:val="both"/>
        <w:rPr>
          <w:rFonts w:asciiTheme="minorHAnsi" w:hAnsiTheme="minorHAnsi" w:cstheme="minorHAnsi"/>
          <w:b/>
          <w:szCs w:val="20"/>
        </w:rPr>
      </w:pPr>
      <w:r w:rsidRPr="003A48E7">
        <w:rPr>
          <w:rFonts w:asciiTheme="minorHAnsi" w:hAnsiTheme="minorHAnsi" w:cstheme="minorHAnsi"/>
          <w:b/>
          <w:szCs w:val="20"/>
        </w:rPr>
        <w:t>b).- Objeto de las solicitudes;</w:t>
      </w:r>
    </w:p>
    <w:p w:rsidR="00861104" w:rsidRPr="003A48E7" w:rsidRDefault="00861104" w:rsidP="001E7FA5">
      <w:pPr>
        <w:jc w:val="both"/>
        <w:rPr>
          <w:rFonts w:asciiTheme="minorHAnsi" w:hAnsiTheme="minorHAnsi" w:cstheme="minorHAnsi"/>
          <w:b/>
          <w:szCs w:val="20"/>
        </w:rPr>
      </w:pPr>
      <w:r w:rsidRPr="003A48E7">
        <w:rPr>
          <w:rFonts w:asciiTheme="minorHAnsi" w:hAnsiTheme="minorHAnsi" w:cstheme="minorHAnsi"/>
          <w:b/>
          <w:szCs w:val="20"/>
        </w:rPr>
        <w:t>c).- Solicitudes procesadas y respondidas, así como el número de aquellas que se encuentren pendientes; y</w:t>
      </w:r>
    </w:p>
    <w:p w:rsidR="00861104" w:rsidRPr="003A48E7" w:rsidRDefault="00861104" w:rsidP="001E7FA5">
      <w:pPr>
        <w:jc w:val="both"/>
        <w:rPr>
          <w:rFonts w:asciiTheme="minorHAnsi" w:hAnsiTheme="minorHAnsi" w:cstheme="minorHAnsi"/>
          <w:b/>
          <w:szCs w:val="20"/>
        </w:rPr>
      </w:pPr>
      <w:r w:rsidRPr="003A48E7">
        <w:rPr>
          <w:rFonts w:asciiTheme="minorHAnsi" w:hAnsiTheme="minorHAnsi" w:cstheme="minorHAnsi"/>
          <w:b/>
          <w:szCs w:val="20"/>
        </w:rPr>
        <w:t>d).- Las solicitudes que hayan sido denegadas y los fundamentos por lo que fueron desechadas.</w:t>
      </w:r>
    </w:p>
    <w:p w:rsidR="00350617" w:rsidRPr="003A48E7" w:rsidRDefault="006E11A2" w:rsidP="00DF4082">
      <w:pPr>
        <w:pStyle w:val="Prrafodelista"/>
        <w:numPr>
          <w:ilvl w:val="0"/>
          <w:numId w:val="18"/>
        </w:numPr>
        <w:jc w:val="both"/>
        <w:rPr>
          <w:rFonts w:asciiTheme="minorHAnsi" w:hAnsiTheme="minorHAnsi" w:cstheme="minorHAnsi"/>
          <w:szCs w:val="20"/>
        </w:rPr>
      </w:pPr>
      <w:r w:rsidRPr="003A48E7">
        <w:rPr>
          <w:rFonts w:asciiTheme="minorHAnsi" w:hAnsiTheme="minorHAnsi" w:cstheme="minorHAnsi"/>
          <w:szCs w:val="20"/>
        </w:rPr>
        <w:t>S</w:t>
      </w:r>
      <w:r w:rsidR="00350617" w:rsidRPr="003A48E7">
        <w:rPr>
          <w:rFonts w:asciiTheme="minorHAnsi" w:hAnsiTheme="minorHAnsi" w:cstheme="minorHAnsi"/>
          <w:szCs w:val="20"/>
        </w:rPr>
        <w:t>e recomienda incluir el objeto de las solicitudes.</w:t>
      </w:r>
      <w:r w:rsidR="00F36E26" w:rsidRPr="003A48E7">
        <w:rPr>
          <w:rFonts w:asciiTheme="minorHAnsi" w:hAnsiTheme="minorHAnsi" w:cstheme="minorHAnsi"/>
          <w:szCs w:val="20"/>
        </w:rPr>
        <w:t xml:space="preserve"> </w:t>
      </w:r>
      <w:r w:rsidR="0005240F" w:rsidRPr="003A48E7">
        <w:rPr>
          <w:rFonts w:asciiTheme="minorHAnsi" w:hAnsiTheme="minorHAnsi" w:cstheme="minorHAnsi"/>
          <w:b/>
          <w:szCs w:val="20"/>
        </w:rPr>
        <w:t xml:space="preserve">NO </w:t>
      </w:r>
      <w:r w:rsidR="00F36E26" w:rsidRPr="003A48E7">
        <w:rPr>
          <w:rFonts w:asciiTheme="minorHAnsi" w:hAnsiTheme="minorHAnsi" w:cstheme="minorHAnsi"/>
          <w:b/>
          <w:szCs w:val="20"/>
        </w:rPr>
        <w:t>ATENDIDA</w:t>
      </w:r>
    </w:p>
    <w:p w:rsidR="00EA676F" w:rsidRPr="003A48E7" w:rsidRDefault="00350617" w:rsidP="00DF4082">
      <w:pPr>
        <w:pStyle w:val="Prrafodelista"/>
        <w:numPr>
          <w:ilvl w:val="0"/>
          <w:numId w:val="18"/>
        </w:numPr>
        <w:jc w:val="both"/>
        <w:rPr>
          <w:rFonts w:asciiTheme="minorHAnsi" w:hAnsiTheme="minorHAnsi" w:cstheme="minorHAnsi"/>
          <w:szCs w:val="20"/>
        </w:rPr>
      </w:pPr>
      <w:r w:rsidRPr="003A48E7">
        <w:rPr>
          <w:rFonts w:asciiTheme="minorHAnsi" w:hAnsiTheme="minorHAnsi" w:cstheme="minorHAnsi"/>
          <w:szCs w:val="20"/>
        </w:rPr>
        <w:t xml:space="preserve">Con respecto a las solicitudes que </w:t>
      </w:r>
      <w:r w:rsidR="007744F7" w:rsidRPr="003A48E7">
        <w:rPr>
          <w:rFonts w:asciiTheme="minorHAnsi" w:hAnsiTheme="minorHAnsi" w:cstheme="minorHAnsi"/>
          <w:szCs w:val="20"/>
        </w:rPr>
        <w:t>fueron denegadas</w:t>
      </w:r>
      <w:r w:rsidR="00EA676F" w:rsidRPr="003A48E7">
        <w:rPr>
          <w:rFonts w:asciiTheme="minorHAnsi" w:hAnsiTheme="minorHAnsi" w:cstheme="minorHAnsi"/>
          <w:szCs w:val="20"/>
        </w:rPr>
        <w:t>,</w:t>
      </w:r>
      <w:r w:rsidR="007744F7" w:rsidRPr="003A48E7">
        <w:rPr>
          <w:rFonts w:asciiTheme="minorHAnsi" w:hAnsiTheme="minorHAnsi" w:cstheme="minorHAnsi"/>
          <w:szCs w:val="20"/>
        </w:rPr>
        <w:t xml:space="preserve"> </w:t>
      </w:r>
      <w:r w:rsidRPr="003A48E7">
        <w:rPr>
          <w:rFonts w:asciiTheme="minorHAnsi" w:hAnsiTheme="minorHAnsi" w:cstheme="minorHAnsi"/>
          <w:szCs w:val="20"/>
        </w:rPr>
        <w:t xml:space="preserve">se recomienda incluir </w:t>
      </w:r>
      <w:r w:rsidR="007744F7" w:rsidRPr="003A48E7">
        <w:rPr>
          <w:rFonts w:asciiTheme="minorHAnsi" w:hAnsiTheme="minorHAnsi" w:cstheme="minorHAnsi"/>
          <w:szCs w:val="20"/>
        </w:rPr>
        <w:t>el texto integro de la solicitud y los fundamentos legales por las que fueron desechadas.</w:t>
      </w:r>
      <w:r w:rsidR="00CF6A39" w:rsidRPr="003A48E7">
        <w:rPr>
          <w:rFonts w:asciiTheme="minorHAnsi" w:hAnsiTheme="minorHAnsi" w:cstheme="minorHAnsi"/>
          <w:szCs w:val="20"/>
        </w:rPr>
        <w:t xml:space="preserve"> </w:t>
      </w:r>
      <w:r w:rsidR="00CF6A39" w:rsidRPr="003A48E7">
        <w:rPr>
          <w:rFonts w:asciiTheme="minorHAnsi" w:hAnsiTheme="minorHAnsi" w:cstheme="minorHAnsi"/>
          <w:b/>
          <w:szCs w:val="20"/>
        </w:rPr>
        <w:t xml:space="preserve"> </w:t>
      </w:r>
      <w:r w:rsidR="00F36E26" w:rsidRPr="003A48E7">
        <w:rPr>
          <w:rFonts w:asciiTheme="minorHAnsi" w:hAnsiTheme="minorHAnsi" w:cstheme="minorHAnsi"/>
          <w:b/>
          <w:szCs w:val="20"/>
        </w:rPr>
        <w:t>NO ATENDIDA</w:t>
      </w:r>
    </w:p>
    <w:p w:rsidR="000E4225" w:rsidRPr="003A48E7" w:rsidRDefault="000E4225" w:rsidP="000E4225">
      <w:pPr>
        <w:pStyle w:val="Prrafodelista"/>
        <w:ind w:left="1070"/>
        <w:jc w:val="both"/>
        <w:rPr>
          <w:rFonts w:asciiTheme="minorHAnsi" w:hAnsiTheme="minorHAnsi" w:cstheme="minorHAnsi"/>
          <w:szCs w:val="20"/>
        </w:rPr>
      </w:pPr>
    </w:p>
    <w:p w:rsidR="00861104" w:rsidRPr="003A48E7" w:rsidRDefault="00861104" w:rsidP="001E7FA5">
      <w:pPr>
        <w:jc w:val="both"/>
        <w:rPr>
          <w:rFonts w:asciiTheme="minorHAnsi" w:hAnsiTheme="minorHAnsi" w:cstheme="minorHAnsi"/>
          <w:b/>
          <w:szCs w:val="20"/>
        </w:rPr>
      </w:pPr>
      <w:r w:rsidRPr="003A48E7">
        <w:rPr>
          <w:rFonts w:asciiTheme="minorHAnsi" w:hAnsiTheme="minorHAnsi" w:cstheme="minorHAns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C0002A" w:rsidRPr="003A48E7" w:rsidRDefault="00C0002A" w:rsidP="00DF4082">
      <w:pPr>
        <w:pStyle w:val="Prrafodelista"/>
        <w:numPr>
          <w:ilvl w:val="0"/>
          <w:numId w:val="12"/>
        </w:numPr>
        <w:jc w:val="both"/>
        <w:rPr>
          <w:rFonts w:asciiTheme="minorHAnsi" w:hAnsiTheme="minorHAnsi" w:cstheme="minorHAnsi"/>
          <w:szCs w:val="20"/>
        </w:rPr>
      </w:pPr>
      <w:r w:rsidRPr="003A48E7">
        <w:rPr>
          <w:rFonts w:asciiTheme="minorHAnsi" w:hAnsiTheme="minorHAnsi" w:cstheme="minorHAnsi"/>
          <w:szCs w:val="20"/>
        </w:rPr>
        <w:t>Se recomienda actualizar la fracción de acuerdo al plazo señalado en la fracción II del artículo 12 de la Ley de Transparencia y Acceso a la Información Pública para el Estado de Baja California</w:t>
      </w:r>
      <w:r w:rsidR="006E11A2" w:rsidRPr="003A48E7">
        <w:rPr>
          <w:rFonts w:asciiTheme="minorHAnsi" w:hAnsiTheme="minorHAnsi" w:cstheme="minorHAnsi"/>
          <w:szCs w:val="20"/>
        </w:rPr>
        <w:t>.</w:t>
      </w:r>
      <w:r w:rsidR="00F36E26" w:rsidRPr="003A48E7">
        <w:rPr>
          <w:rFonts w:asciiTheme="minorHAnsi" w:hAnsiTheme="minorHAnsi" w:cstheme="minorHAnsi"/>
          <w:b/>
          <w:szCs w:val="20"/>
        </w:rPr>
        <w:t xml:space="preserve"> ATENDIDA</w:t>
      </w:r>
    </w:p>
    <w:p w:rsidR="000E4225" w:rsidRPr="003A48E7" w:rsidRDefault="000E4225" w:rsidP="000E4225">
      <w:pPr>
        <w:pStyle w:val="Prrafodelista"/>
        <w:ind w:left="1068"/>
        <w:jc w:val="both"/>
        <w:rPr>
          <w:rFonts w:asciiTheme="minorHAnsi" w:hAnsiTheme="minorHAnsi" w:cstheme="minorHAnsi"/>
          <w:szCs w:val="20"/>
        </w:rPr>
      </w:pPr>
    </w:p>
    <w:p w:rsidR="00D44BAC" w:rsidRPr="003A48E7" w:rsidRDefault="00D44BAC" w:rsidP="001E7FA5">
      <w:pPr>
        <w:jc w:val="both"/>
        <w:rPr>
          <w:rFonts w:asciiTheme="minorHAnsi" w:hAnsiTheme="minorHAnsi" w:cstheme="minorHAnsi"/>
          <w:b/>
          <w:szCs w:val="20"/>
        </w:rPr>
      </w:pPr>
    </w:p>
    <w:p w:rsidR="00861104" w:rsidRPr="003A48E7" w:rsidRDefault="00861104" w:rsidP="001E7FA5">
      <w:pPr>
        <w:jc w:val="both"/>
        <w:rPr>
          <w:rFonts w:asciiTheme="minorHAnsi" w:hAnsiTheme="minorHAnsi" w:cstheme="minorHAnsi"/>
          <w:b/>
          <w:szCs w:val="20"/>
        </w:rPr>
      </w:pPr>
      <w:r w:rsidRPr="003A48E7">
        <w:rPr>
          <w:rFonts w:asciiTheme="minorHAnsi" w:hAnsiTheme="minorHAnsi" w:cstheme="minorHAnsi"/>
          <w:b/>
          <w:szCs w:val="20"/>
        </w:rPr>
        <w:lastRenderedPageBreak/>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C0002A" w:rsidRPr="003A48E7" w:rsidRDefault="00A8533A" w:rsidP="00DF4082">
      <w:pPr>
        <w:pStyle w:val="Prrafodelista"/>
        <w:numPr>
          <w:ilvl w:val="0"/>
          <w:numId w:val="8"/>
        </w:numPr>
        <w:jc w:val="both"/>
        <w:rPr>
          <w:rFonts w:asciiTheme="minorHAnsi" w:hAnsiTheme="minorHAnsi" w:cstheme="minorHAnsi"/>
          <w:szCs w:val="20"/>
        </w:rPr>
      </w:pPr>
      <w:r w:rsidRPr="003A48E7">
        <w:rPr>
          <w:rFonts w:asciiTheme="minorHAnsi" w:hAnsiTheme="minorHAnsi" w:cstheme="minorHAnsi"/>
          <w:szCs w:val="20"/>
        </w:rPr>
        <w:t>S</w:t>
      </w:r>
      <w:r w:rsidR="007744F7" w:rsidRPr="003A48E7">
        <w:rPr>
          <w:rFonts w:asciiTheme="minorHAnsi" w:hAnsiTheme="minorHAnsi" w:cstheme="minorHAnsi"/>
          <w:szCs w:val="20"/>
        </w:rPr>
        <w:t xml:space="preserve">e </w:t>
      </w:r>
      <w:r w:rsidRPr="003A48E7">
        <w:rPr>
          <w:rFonts w:asciiTheme="minorHAnsi" w:hAnsiTheme="minorHAnsi" w:cstheme="minorHAnsi"/>
          <w:szCs w:val="20"/>
        </w:rPr>
        <w:t xml:space="preserve">recomienda </w:t>
      </w:r>
      <w:r w:rsidR="007744F7" w:rsidRPr="003A48E7">
        <w:rPr>
          <w:rFonts w:asciiTheme="minorHAnsi" w:hAnsiTheme="minorHAnsi" w:cstheme="minorHAnsi"/>
          <w:szCs w:val="20"/>
        </w:rPr>
        <w:t xml:space="preserve">informar las </w:t>
      </w:r>
      <w:r w:rsidR="00A52B86" w:rsidRPr="003A48E7">
        <w:rPr>
          <w:rFonts w:asciiTheme="minorHAnsi" w:hAnsiTheme="minorHAnsi" w:cstheme="minorHAnsi"/>
          <w:szCs w:val="20"/>
        </w:rPr>
        <w:t xml:space="preserve">deducciones </w:t>
      </w:r>
      <w:r w:rsidR="008F7B7D" w:rsidRPr="003A48E7">
        <w:rPr>
          <w:rFonts w:asciiTheme="minorHAnsi" w:hAnsiTheme="minorHAnsi" w:cstheme="minorHAnsi"/>
          <w:szCs w:val="20"/>
        </w:rPr>
        <w:t xml:space="preserve">a las </w:t>
      </w:r>
      <w:r w:rsidR="005A197B" w:rsidRPr="003A48E7">
        <w:rPr>
          <w:rFonts w:asciiTheme="minorHAnsi" w:hAnsiTheme="minorHAnsi" w:cstheme="minorHAnsi"/>
          <w:szCs w:val="20"/>
        </w:rPr>
        <w:t>compensaciones que</w:t>
      </w:r>
      <w:r w:rsidR="008F7B7D" w:rsidRPr="003A48E7">
        <w:rPr>
          <w:rFonts w:asciiTheme="minorHAnsi" w:hAnsiTheme="minorHAnsi" w:cstheme="minorHAnsi"/>
          <w:szCs w:val="20"/>
        </w:rPr>
        <w:t xml:space="preserve"> recibe</w:t>
      </w:r>
      <w:r w:rsidR="007744F7" w:rsidRPr="003A48E7">
        <w:rPr>
          <w:rFonts w:asciiTheme="minorHAnsi" w:hAnsiTheme="minorHAnsi" w:cstheme="minorHAnsi"/>
          <w:szCs w:val="20"/>
        </w:rPr>
        <w:t>n con respect</w:t>
      </w:r>
      <w:r w:rsidR="00F36E26" w:rsidRPr="003A48E7">
        <w:rPr>
          <w:rFonts w:asciiTheme="minorHAnsi" w:hAnsiTheme="minorHAnsi" w:cstheme="minorHAnsi"/>
          <w:szCs w:val="20"/>
        </w:rPr>
        <w:t xml:space="preserve">o al ejercicio de sus funciones. </w:t>
      </w:r>
      <w:r w:rsidR="00F36E26" w:rsidRPr="003A48E7">
        <w:rPr>
          <w:rFonts w:asciiTheme="minorHAnsi" w:hAnsiTheme="minorHAnsi" w:cstheme="minorHAnsi"/>
          <w:b/>
          <w:szCs w:val="20"/>
        </w:rPr>
        <w:t>NO ATENDIDA</w:t>
      </w:r>
    </w:p>
    <w:p w:rsidR="00A8533A" w:rsidRPr="003A48E7" w:rsidRDefault="00C0002A" w:rsidP="00DF4082">
      <w:pPr>
        <w:pStyle w:val="Prrafodelista"/>
        <w:numPr>
          <w:ilvl w:val="0"/>
          <w:numId w:val="8"/>
        </w:numPr>
        <w:jc w:val="both"/>
        <w:rPr>
          <w:rFonts w:asciiTheme="minorHAnsi" w:hAnsiTheme="minorHAnsi" w:cstheme="minorHAnsi"/>
          <w:szCs w:val="20"/>
        </w:rPr>
      </w:pPr>
      <w:r w:rsidRPr="003A48E7">
        <w:rPr>
          <w:rFonts w:asciiTheme="minorHAnsi" w:hAnsiTheme="minorHAnsi" w:cstheme="minorHAnsi"/>
          <w:szCs w:val="20"/>
        </w:rPr>
        <w:t>Se recomienda actualizar la fracción de acuerdo al plazo señalado en la fracción II del artículo 12 de la Ley de Transparencia y Acceso a la Información Pública para el Estado de Baja California</w:t>
      </w:r>
      <w:r w:rsidR="006E11A2" w:rsidRPr="003A48E7">
        <w:rPr>
          <w:rFonts w:asciiTheme="minorHAnsi" w:hAnsiTheme="minorHAnsi" w:cstheme="minorHAnsi"/>
          <w:szCs w:val="20"/>
        </w:rPr>
        <w:t>.</w:t>
      </w:r>
      <w:r w:rsidR="00F36E26" w:rsidRPr="003A48E7">
        <w:rPr>
          <w:rFonts w:asciiTheme="minorHAnsi" w:hAnsiTheme="minorHAnsi" w:cstheme="minorHAnsi"/>
          <w:szCs w:val="20"/>
        </w:rPr>
        <w:t xml:space="preserve"> </w:t>
      </w:r>
      <w:r w:rsidR="00A00DCE" w:rsidRPr="003A48E7">
        <w:rPr>
          <w:rFonts w:asciiTheme="minorHAnsi" w:hAnsiTheme="minorHAnsi" w:cstheme="minorHAnsi"/>
          <w:b/>
          <w:szCs w:val="20"/>
        </w:rPr>
        <w:t xml:space="preserve">NO </w:t>
      </w:r>
      <w:r w:rsidR="00F36E26" w:rsidRPr="003A48E7">
        <w:rPr>
          <w:rFonts w:asciiTheme="minorHAnsi" w:hAnsiTheme="minorHAnsi" w:cstheme="minorHAnsi"/>
          <w:b/>
          <w:szCs w:val="20"/>
        </w:rPr>
        <w:t>ATENDIDA</w:t>
      </w:r>
      <w:r w:rsidR="00CF6A39" w:rsidRPr="003A48E7">
        <w:rPr>
          <w:rFonts w:asciiTheme="minorHAnsi" w:hAnsiTheme="minorHAnsi" w:cstheme="minorHAnsi"/>
          <w:szCs w:val="20"/>
        </w:rPr>
        <w:t xml:space="preserve">                         </w:t>
      </w:r>
      <w:r w:rsidR="00F15DE3" w:rsidRPr="003A48E7">
        <w:rPr>
          <w:rFonts w:asciiTheme="minorHAnsi" w:hAnsiTheme="minorHAnsi" w:cstheme="minorHAnsi"/>
          <w:szCs w:val="20"/>
        </w:rPr>
        <w:t xml:space="preserve"> </w:t>
      </w:r>
    </w:p>
    <w:p w:rsidR="000E4225" w:rsidRPr="003A48E7" w:rsidRDefault="000E4225" w:rsidP="000E4225">
      <w:pPr>
        <w:pStyle w:val="Prrafodelista"/>
        <w:ind w:left="1068"/>
        <w:jc w:val="both"/>
        <w:rPr>
          <w:rFonts w:asciiTheme="minorHAnsi" w:hAnsiTheme="minorHAnsi" w:cstheme="minorHAnsi"/>
          <w:szCs w:val="20"/>
        </w:rPr>
      </w:pPr>
    </w:p>
    <w:p w:rsidR="00207B0F" w:rsidRPr="003A48E7" w:rsidRDefault="00861104" w:rsidP="00207B0F">
      <w:pPr>
        <w:jc w:val="both"/>
        <w:rPr>
          <w:rFonts w:asciiTheme="minorHAnsi" w:hAnsiTheme="minorHAnsi" w:cstheme="minorHAnsi"/>
          <w:b/>
          <w:szCs w:val="20"/>
        </w:rPr>
      </w:pPr>
      <w:r w:rsidRPr="003A48E7">
        <w:rPr>
          <w:rFonts w:asciiTheme="minorHAnsi" w:hAnsiTheme="minorHAnsi" w:cstheme="minorHAnsi"/>
          <w:b/>
          <w:szCs w:val="20"/>
        </w:rPr>
        <w:t>VIII.-</w:t>
      </w:r>
      <w:r w:rsidR="00207B0F" w:rsidRPr="003A48E7">
        <w:rPr>
          <w:rFonts w:asciiTheme="minorHAnsi" w:hAnsiTheme="minorHAnsi" w:cstheme="minorHAnsi"/>
          <w:b/>
          <w:szCs w:val="20"/>
        </w:rPr>
        <w:t xml:space="preserve"> Respecto del presupuesto de egresos:</w:t>
      </w:r>
    </w:p>
    <w:p w:rsidR="00207B0F" w:rsidRPr="003A48E7" w:rsidRDefault="00207B0F" w:rsidP="00207B0F">
      <w:pPr>
        <w:jc w:val="both"/>
        <w:rPr>
          <w:rFonts w:asciiTheme="minorHAnsi" w:hAnsiTheme="minorHAnsi" w:cstheme="minorHAnsi"/>
          <w:b/>
          <w:szCs w:val="20"/>
        </w:rPr>
      </w:pPr>
      <w:r w:rsidRPr="003A48E7">
        <w:rPr>
          <w:rFonts w:asciiTheme="minorHAnsi" w:hAnsiTheme="minorHAnsi" w:cstheme="minorHAnsi"/>
          <w:b/>
          <w:szCs w:val="20"/>
        </w:rPr>
        <w:t>a) Se presentará de manera detallada en los términos y formato en el que fue aprobado, agrupándolo por programas, grupos, partidas de gastos, informes sobres su ejecución; así como de la situación financiera y en su caso, respecto a la deuda pública;</w:t>
      </w:r>
    </w:p>
    <w:p w:rsidR="00207B0F" w:rsidRPr="003A48E7" w:rsidRDefault="00207B0F" w:rsidP="00207B0F">
      <w:pPr>
        <w:jc w:val="both"/>
        <w:rPr>
          <w:rFonts w:asciiTheme="minorHAnsi" w:hAnsiTheme="minorHAnsi" w:cstheme="minorHAnsi"/>
          <w:b/>
          <w:szCs w:val="20"/>
        </w:rPr>
      </w:pPr>
      <w:r w:rsidRPr="003A48E7">
        <w:rPr>
          <w:rFonts w:asciiTheme="minorHAnsi" w:hAnsiTheme="minorHAnsi" w:cstheme="minorHAnsi"/>
          <w:b/>
          <w:szCs w:val="20"/>
        </w:rPr>
        <w:t>b) Se presentará en el formato de Presupuesto Ciudadano previsto en la Ley de Presupuesto y Ejercicio del Gasto Público del Estado; debiendo contener de manera generalizada, toda la información relativa al ejercicio del gasto así como del origen y objeto de los recursos públicos. La información contenida deberá ser expuesta de manera sencilla y de fácil comprensión para el ciudadano no familiarizado con términos contables o administrativos.</w:t>
      </w:r>
    </w:p>
    <w:p w:rsidR="005D68A9" w:rsidRPr="003A48E7" w:rsidRDefault="00A52B86" w:rsidP="00DF4082">
      <w:pPr>
        <w:pStyle w:val="Prrafodelista"/>
        <w:numPr>
          <w:ilvl w:val="0"/>
          <w:numId w:val="2"/>
        </w:numPr>
        <w:jc w:val="both"/>
        <w:rPr>
          <w:rFonts w:asciiTheme="minorHAnsi" w:hAnsiTheme="minorHAnsi" w:cstheme="minorHAnsi"/>
          <w:szCs w:val="20"/>
        </w:rPr>
      </w:pPr>
      <w:r w:rsidRPr="003A48E7">
        <w:rPr>
          <w:rFonts w:asciiTheme="minorHAnsi" w:hAnsiTheme="minorHAnsi" w:cstheme="minorHAnsi"/>
          <w:szCs w:val="20"/>
        </w:rPr>
        <w:t>En términos del artículo 23 de la Ley de Presupuesto y ejercicio del Gasto Publico del Estado de Baja California, debe publicarse el presupuesto de egresos aprobado para el ejercicio fiscal en curso</w:t>
      </w:r>
      <w:r w:rsidR="00753CFF" w:rsidRPr="003A48E7">
        <w:rPr>
          <w:rFonts w:asciiTheme="minorHAnsi" w:hAnsiTheme="minorHAnsi" w:cstheme="minorHAnsi"/>
          <w:szCs w:val="20"/>
        </w:rPr>
        <w:t xml:space="preserve"> </w:t>
      </w:r>
      <w:r w:rsidRPr="003A48E7">
        <w:rPr>
          <w:rFonts w:asciiTheme="minorHAnsi" w:hAnsiTheme="minorHAnsi" w:cstheme="minorHAnsi"/>
          <w:szCs w:val="20"/>
        </w:rPr>
        <w:t xml:space="preserve">por programas. </w:t>
      </w:r>
      <w:r w:rsidR="00F36E26" w:rsidRPr="003A48E7">
        <w:rPr>
          <w:rFonts w:asciiTheme="minorHAnsi" w:hAnsiTheme="minorHAnsi" w:cstheme="minorHAnsi"/>
          <w:b/>
          <w:szCs w:val="20"/>
        </w:rPr>
        <w:t>NO ATENDIDA</w:t>
      </w:r>
    </w:p>
    <w:p w:rsidR="0022647A" w:rsidRPr="003A48E7" w:rsidRDefault="0022647A" w:rsidP="0022647A">
      <w:pPr>
        <w:pStyle w:val="Prrafodelista"/>
        <w:numPr>
          <w:ilvl w:val="0"/>
          <w:numId w:val="2"/>
        </w:numPr>
        <w:jc w:val="both"/>
        <w:rPr>
          <w:rFonts w:asciiTheme="minorHAnsi" w:hAnsiTheme="minorHAnsi" w:cstheme="minorHAnsi"/>
          <w:szCs w:val="20"/>
        </w:rPr>
      </w:pPr>
      <w:r w:rsidRPr="003A48E7">
        <w:rPr>
          <w:rFonts w:asciiTheme="minorHAnsi" w:hAnsiTheme="minorHAnsi" w:cstheme="minorHAnsi"/>
          <w:szCs w:val="20"/>
        </w:rPr>
        <w:t>Con respecto sus informes de ejecución se recomienda publicar los informes de avance de gestión financiera del ejercicio 2013,</w:t>
      </w:r>
      <w:r w:rsidRPr="003A48E7">
        <w:t xml:space="preserve"> </w:t>
      </w:r>
      <w:r w:rsidRPr="003A48E7">
        <w:rPr>
          <w:rFonts w:asciiTheme="minorHAnsi" w:hAnsiTheme="minorHAnsi" w:cstheme="minorHAnsi"/>
          <w:szCs w:val="20"/>
        </w:rPr>
        <w:t>que señalan los artículos 9 y 16 de la Ley de Fiscalización Superior de los Recursos Públicos para el Estado de Baja California y sus Municipios. Por lo que deberán de contener al menos la información señalada en dichos artículos. La información deberá clasificarse por rubros y en cada uno de ellos señalar el vínculo al documento íntegro. Se deberá de publicar el enlace correspondiente al documento a que se refiere el artículo 62 de la Ley de Fiscalización Superior de los Recursos Públicos para el Estado de Baja California y sus Municipios.</w:t>
      </w:r>
      <w:r w:rsidRPr="003A48E7">
        <w:rPr>
          <w:rFonts w:asciiTheme="minorHAnsi" w:hAnsiTheme="minorHAnsi" w:cstheme="minorHAnsi"/>
          <w:b/>
          <w:szCs w:val="20"/>
        </w:rPr>
        <w:t xml:space="preserve"> </w:t>
      </w:r>
      <w:r w:rsidR="00F36E26" w:rsidRPr="003A48E7">
        <w:rPr>
          <w:rFonts w:asciiTheme="minorHAnsi" w:hAnsiTheme="minorHAnsi" w:cstheme="minorHAnsi"/>
          <w:b/>
          <w:szCs w:val="20"/>
        </w:rPr>
        <w:t>ATENDIDA</w:t>
      </w:r>
    </w:p>
    <w:p w:rsidR="005D68A9" w:rsidRPr="003A48E7" w:rsidRDefault="005D68A9" w:rsidP="005D68A9">
      <w:pPr>
        <w:pStyle w:val="Prrafodelista"/>
        <w:numPr>
          <w:ilvl w:val="0"/>
          <w:numId w:val="2"/>
        </w:numPr>
        <w:jc w:val="both"/>
        <w:rPr>
          <w:rFonts w:asciiTheme="minorHAnsi" w:hAnsiTheme="minorHAnsi" w:cstheme="minorHAnsi"/>
          <w:szCs w:val="20"/>
        </w:rPr>
      </w:pPr>
      <w:r w:rsidRPr="003A48E7">
        <w:rPr>
          <w:rFonts w:asciiTheme="minorHAnsi" w:hAnsiTheme="minorHAnsi" w:cstheme="minorHAnsi"/>
          <w:szCs w:val="20"/>
        </w:rPr>
        <w:t>Se recomienda presentar el formato de Presupuesto Ciudadano previsto en la Ley de Presupuesto y ejercicio de Gasto Publico del Estado; debiendo contener de manera generalizada, toda la información relativa al ejercicio del gasto así como del origen y objeto de los recursos públicos. La información contenida deberá ser expuesta de manera sencilla y de fácil comprensión para el ciudadano no familiarizado con términos contables o administrativos.</w:t>
      </w:r>
      <w:r w:rsidR="00676DA5" w:rsidRPr="003A48E7">
        <w:rPr>
          <w:rFonts w:asciiTheme="minorHAnsi" w:hAnsiTheme="minorHAnsi" w:cstheme="minorHAnsi"/>
          <w:szCs w:val="20"/>
        </w:rPr>
        <w:t xml:space="preserve"> </w:t>
      </w:r>
      <w:r w:rsidR="00676DA5" w:rsidRPr="003A48E7">
        <w:rPr>
          <w:rFonts w:asciiTheme="minorHAnsi" w:hAnsiTheme="minorHAnsi" w:cstheme="minorHAnsi"/>
          <w:b/>
          <w:szCs w:val="20"/>
        </w:rPr>
        <w:t>NO ATENDIDA</w:t>
      </w:r>
    </w:p>
    <w:p w:rsidR="005D68A9" w:rsidRPr="003A48E7" w:rsidRDefault="005D68A9" w:rsidP="005D68A9">
      <w:pPr>
        <w:pStyle w:val="Prrafodelista"/>
        <w:numPr>
          <w:ilvl w:val="0"/>
          <w:numId w:val="2"/>
        </w:numPr>
        <w:jc w:val="both"/>
        <w:rPr>
          <w:rFonts w:asciiTheme="minorHAnsi" w:hAnsiTheme="minorHAnsi" w:cstheme="minorHAnsi"/>
          <w:szCs w:val="20"/>
        </w:rPr>
      </w:pPr>
      <w:r w:rsidRPr="003A48E7">
        <w:rPr>
          <w:rFonts w:asciiTheme="minorHAnsi" w:hAnsiTheme="minorHAnsi" w:cstheme="minorHAnsi"/>
          <w:szCs w:val="20"/>
        </w:rPr>
        <w:lastRenderedPageBreak/>
        <w:t xml:space="preserve">Se recomienda publicar la fecha de </w:t>
      </w:r>
      <w:r w:rsidR="00495A86" w:rsidRPr="003A48E7">
        <w:rPr>
          <w:rFonts w:asciiTheme="minorHAnsi" w:hAnsiTheme="minorHAnsi" w:cstheme="minorHAnsi"/>
          <w:szCs w:val="20"/>
        </w:rPr>
        <w:t>act</w:t>
      </w:r>
      <w:r w:rsidRPr="003A48E7">
        <w:rPr>
          <w:rFonts w:asciiTheme="minorHAnsi" w:hAnsiTheme="minorHAnsi" w:cstheme="minorHAnsi"/>
          <w:szCs w:val="20"/>
        </w:rPr>
        <w:t>ualización de la información conforme lo señalado en el artículo 12 de la Ley de Transparencia y Acceso a la Información Pública para el Estado de Baja California.</w:t>
      </w:r>
      <w:r w:rsidR="00676DA5" w:rsidRPr="003A48E7">
        <w:rPr>
          <w:rFonts w:asciiTheme="minorHAnsi" w:hAnsiTheme="minorHAnsi" w:cstheme="minorHAnsi"/>
          <w:szCs w:val="20"/>
        </w:rPr>
        <w:t xml:space="preserve"> </w:t>
      </w:r>
      <w:r w:rsidR="00676DA5" w:rsidRPr="003A48E7">
        <w:rPr>
          <w:rFonts w:asciiTheme="minorHAnsi" w:hAnsiTheme="minorHAnsi" w:cstheme="minorHAnsi"/>
          <w:b/>
          <w:szCs w:val="20"/>
        </w:rPr>
        <w:t>NO ATENDIDA</w:t>
      </w:r>
    </w:p>
    <w:p w:rsidR="005D1376" w:rsidRPr="003A48E7" w:rsidRDefault="005D1376" w:rsidP="001E7FA5">
      <w:pPr>
        <w:jc w:val="both"/>
        <w:rPr>
          <w:rFonts w:asciiTheme="minorHAnsi" w:hAnsiTheme="minorHAnsi" w:cstheme="minorHAnsi"/>
          <w:b/>
          <w:szCs w:val="20"/>
        </w:rPr>
      </w:pPr>
    </w:p>
    <w:p w:rsidR="00861104" w:rsidRPr="003A48E7" w:rsidRDefault="00861104" w:rsidP="001E7FA5">
      <w:pPr>
        <w:jc w:val="both"/>
        <w:rPr>
          <w:rFonts w:asciiTheme="minorHAnsi" w:hAnsiTheme="minorHAnsi" w:cstheme="minorHAnsi"/>
          <w:b/>
          <w:szCs w:val="20"/>
        </w:rPr>
      </w:pPr>
      <w:r w:rsidRPr="003A48E7">
        <w:rPr>
          <w:rFonts w:asciiTheme="minorHAnsi" w:hAnsiTheme="minorHAnsi" w:cstheme="minorHAnsi"/>
          <w:b/>
          <w:szCs w:val="20"/>
        </w:rPr>
        <w:t>IX.- Las enajenaciones de bienes que realicen por cualquier título o acto, indicando los motivos, beneficiarios o adquirientes, y los montos de las operaciones;</w:t>
      </w:r>
    </w:p>
    <w:p w:rsidR="003068BF" w:rsidRPr="003A48E7" w:rsidRDefault="00DB2EA8" w:rsidP="003068BF">
      <w:pPr>
        <w:jc w:val="both"/>
        <w:rPr>
          <w:rFonts w:asciiTheme="minorHAnsi" w:hAnsiTheme="minorHAnsi" w:cstheme="minorHAnsi"/>
          <w:szCs w:val="20"/>
        </w:rPr>
      </w:pPr>
      <w:r w:rsidRPr="003A48E7">
        <w:rPr>
          <w:rFonts w:asciiTheme="minorHAnsi" w:hAnsiTheme="minorHAnsi" w:cstheme="minorHAnsi"/>
          <w:szCs w:val="20"/>
        </w:rPr>
        <w:t xml:space="preserve">Se recomienda publicar la enajenación de bienes que realicen por cualquier </w:t>
      </w:r>
      <w:r w:rsidR="005A197B" w:rsidRPr="003A48E7">
        <w:rPr>
          <w:rFonts w:asciiTheme="minorHAnsi" w:hAnsiTheme="minorHAnsi" w:cstheme="minorHAnsi"/>
          <w:szCs w:val="20"/>
        </w:rPr>
        <w:t>titulo o</w:t>
      </w:r>
      <w:r w:rsidRPr="003A48E7">
        <w:rPr>
          <w:rFonts w:asciiTheme="minorHAnsi" w:hAnsiTheme="minorHAnsi" w:cstheme="minorHAnsi"/>
          <w:szCs w:val="20"/>
        </w:rPr>
        <w:t xml:space="preserve"> acto</w:t>
      </w:r>
      <w:r w:rsidR="005A197B" w:rsidRPr="003A48E7">
        <w:rPr>
          <w:rFonts w:asciiTheme="minorHAnsi" w:hAnsiTheme="minorHAnsi" w:cstheme="minorHAnsi"/>
          <w:szCs w:val="20"/>
        </w:rPr>
        <w:t>, indicando</w:t>
      </w:r>
      <w:r w:rsidR="003068BF" w:rsidRPr="003A48E7">
        <w:rPr>
          <w:rFonts w:asciiTheme="minorHAnsi" w:hAnsiTheme="minorHAnsi" w:cstheme="minorHAnsi"/>
          <w:szCs w:val="20"/>
        </w:rPr>
        <w:t>:</w:t>
      </w:r>
    </w:p>
    <w:p w:rsidR="00BB1918" w:rsidRPr="003A48E7" w:rsidRDefault="00B150BC" w:rsidP="003068BF">
      <w:pPr>
        <w:pStyle w:val="Prrafodelista"/>
        <w:numPr>
          <w:ilvl w:val="0"/>
          <w:numId w:val="27"/>
        </w:numPr>
        <w:jc w:val="both"/>
        <w:rPr>
          <w:rFonts w:asciiTheme="minorHAnsi" w:hAnsiTheme="minorHAnsi" w:cstheme="minorHAnsi"/>
          <w:szCs w:val="20"/>
        </w:rPr>
      </w:pPr>
      <w:r w:rsidRPr="003A48E7">
        <w:rPr>
          <w:rFonts w:asciiTheme="minorHAnsi" w:hAnsiTheme="minorHAnsi" w:cstheme="minorHAnsi"/>
          <w:szCs w:val="20"/>
        </w:rPr>
        <w:t xml:space="preserve">Los </w:t>
      </w:r>
      <w:r w:rsidR="00BB1918" w:rsidRPr="003A48E7">
        <w:rPr>
          <w:rFonts w:asciiTheme="minorHAnsi" w:hAnsiTheme="minorHAnsi" w:cstheme="minorHAnsi"/>
          <w:szCs w:val="20"/>
        </w:rPr>
        <w:t>motivos</w:t>
      </w:r>
      <w:r w:rsidR="0027509B" w:rsidRPr="003A48E7">
        <w:rPr>
          <w:rFonts w:asciiTheme="minorHAnsi" w:hAnsiTheme="minorHAnsi" w:cstheme="minorHAnsi"/>
          <w:szCs w:val="20"/>
        </w:rPr>
        <w:t>,</w:t>
      </w:r>
      <w:r w:rsidR="0027509B" w:rsidRPr="003A48E7">
        <w:rPr>
          <w:rFonts w:asciiTheme="minorHAnsi" w:hAnsiTheme="minorHAnsi" w:cstheme="minorHAnsi"/>
          <w:b/>
          <w:szCs w:val="20"/>
        </w:rPr>
        <w:t xml:space="preserve"> </w:t>
      </w:r>
      <w:r w:rsidR="00EA5E94" w:rsidRPr="003A48E7">
        <w:rPr>
          <w:rFonts w:asciiTheme="minorHAnsi" w:hAnsiTheme="minorHAnsi" w:cstheme="minorHAnsi"/>
          <w:b/>
          <w:szCs w:val="20"/>
        </w:rPr>
        <w:t>NO</w:t>
      </w:r>
      <w:r w:rsidR="00EA5E94" w:rsidRPr="003A48E7">
        <w:rPr>
          <w:rFonts w:asciiTheme="minorHAnsi" w:hAnsiTheme="minorHAnsi" w:cstheme="minorHAnsi"/>
          <w:szCs w:val="20"/>
        </w:rPr>
        <w:t xml:space="preserve"> </w:t>
      </w:r>
      <w:r w:rsidR="0027509B" w:rsidRPr="003A48E7">
        <w:rPr>
          <w:rFonts w:asciiTheme="minorHAnsi" w:hAnsiTheme="minorHAnsi" w:cstheme="minorHAnsi"/>
          <w:b/>
          <w:szCs w:val="20"/>
        </w:rPr>
        <w:t>ATENDIDA</w:t>
      </w:r>
    </w:p>
    <w:p w:rsidR="00BB1918" w:rsidRPr="003A48E7" w:rsidRDefault="00B150BC" w:rsidP="00DB2EA8">
      <w:pPr>
        <w:pStyle w:val="Prrafodelista"/>
        <w:numPr>
          <w:ilvl w:val="0"/>
          <w:numId w:val="27"/>
        </w:numPr>
        <w:jc w:val="both"/>
        <w:rPr>
          <w:rFonts w:asciiTheme="minorHAnsi" w:hAnsiTheme="minorHAnsi" w:cstheme="minorHAnsi"/>
          <w:szCs w:val="20"/>
        </w:rPr>
      </w:pPr>
      <w:r w:rsidRPr="003A48E7">
        <w:rPr>
          <w:rFonts w:asciiTheme="minorHAnsi" w:hAnsiTheme="minorHAnsi" w:cstheme="minorHAnsi"/>
          <w:szCs w:val="20"/>
        </w:rPr>
        <w:t xml:space="preserve">Beneficiarios o </w:t>
      </w:r>
      <w:r w:rsidR="00BB1918" w:rsidRPr="003A48E7">
        <w:rPr>
          <w:rFonts w:asciiTheme="minorHAnsi" w:hAnsiTheme="minorHAnsi" w:cstheme="minorHAnsi"/>
          <w:szCs w:val="20"/>
        </w:rPr>
        <w:t>adquirientes</w:t>
      </w:r>
      <w:r w:rsidR="00DB2EA8" w:rsidRPr="003A48E7">
        <w:rPr>
          <w:rFonts w:asciiTheme="minorHAnsi" w:hAnsiTheme="minorHAnsi" w:cstheme="minorHAnsi"/>
          <w:szCs w:val="20"/>
        </w:rPr>
        <w:t xml:space="preserve"> y</w:t>
      </w:r>
      <w:r w:rsidR="006E11A2" w:rsidRPr="003A48E7">
        <w:rPr>
          <w:rFonts w:asciiTheme="minorHAnsi" w:hAnsiTheme="minorHAnsi" w:cstheme="minorHAnsi"/>
          <w:szCs w:val="20"/>
        </w:rPr>
        <w:t>,</w:t>
      </w:r>
      <w:r w:rsidR="00EA5E94" w:rsidRPr="003A48E7">
        <w:rPr>
          <w:rFonts w:asciiTheme="minorHAnsi" w:hAnsiTheme="minorHAnsi" w:cstheme="minorHAnsi"/>
          <w:szCs w:val="20"/>
        </w:rPr>
        <w:t xml:space="preserve"> </w:t>
      </w:r>
      <w:r w:rsidR="00EA5E94" w:rsidRPr="003A48E7">
        <w:rPr>
          <w:rFonts w:asciiTheme="minorHAnsi" w:hAnsiTheme="minorHAnsi" w:cstheme="minorHAnsi"/>
          <w:b/>
          <w:szCs w:val="20"/>
        </w:rPr>
        <w:t>NO</w:t>
      </w:r>
      <w:r w:rsidR="0027509B" w:rsidRPr="003A48E7">
        <w:rPr>
          <w:rFonts w:asciiTheme="minorHAnsi" w:hAnsiTheme="minorHAnsi" w:cstheme="minorHAnsi"/>
          <w:b/>
          <w:szCs w:val="20"/>
        </w:rPr>
        <w:t xml:space="preserve"> ATENDIDA</w:t>
      </w:r>
      <w:r w:rsidR="00DB2EA8" w:rsidRPr="003A48E7">
        <w:rPr>
          <w:rFonts w:asciiTheme="minorHAnsi" w:hAnsiTheme="minorHAnsi" w:cstheme="minorHAnsi"/>
          <w:szCs w:val="20"/>
        </w:rPr>
        <w:t xml:space="preserve"> </w:t>
      </w:r>
    </w:p>
    <w:p w:rsidR="00DB2EA8" w:rsidRPr="003A48E7" w:rsidRDefault="00B150BC" w:rsidP="00DB2EA8">
      <w:pPr>
        <w:pStyle w:val="Prrafodelista"/>
        <w:numPr>
          <w:ilvl w:val="0"/>
          <w:numId w:val="27"/>
        </w:numPr>
        <w:jc w:val="both"/>
        <w:rPr>
          <w:rFonts w:asciiTheme="minorHAnsi" w:hAnsiTheme="minorHAnsi" w:cstheme="minorHAnsi"/>
          <w:szCs w:val="20"/>
        </w:rPr>
      </w:pPr>
      <w:r w:rsidRPr="003A48E7">
        <w:rPr>
          <w:rFonts w:asciiTheme="minorHAnsi" w:hAnsiTheme="minorHAnsi" w:cstheme="minorHAnsi"/>
          <w:szCs w:val="20"/>
        </w:rPr>
        <w:t>Los montos de las operaciones.</w:t>
      </w:r>
      <w:r w:rsidR="0027509B" w:rsidRPr="003A48E7">
        <w:rPr>
          <w:rFonts w:asciiTheme="minorHAnsi" w:hAnsiTheme="minorHAnsi" w:cstheme="minorHAnsi"/>
          <w:szCs w:val="20"/>
        </w:rPr>
        <w:t xml:space="preserve"> </w:t>
      </w:r>
      <w:r w:rsidR="00EA5E94" w:rsidRPr="003A48E7">
        <w:rPr>
          <w:rFonts w:asciiTheme="minorHAnsi" w:hAnsiTheme="minorHAnsi" w:cstheme="minorHAnsi"/>
          <w:szCs w:val="20"/>
        </w:rPr>
        <w:t xml:space="preserve"> </w:t>
      </w:r>
      <w:r w:rsidR="00EA5E94" w:rsidRPr="003A48E7">
        <w:rPr>
          <w:rFonts w:asciiTheme="minorHAnsi" w:hAnsiTheme="minorHAnsi" w:cstheme="minorHAnsi"/>
          <w:b/>
          <w:szCs w:val="20"/>
        </w:rPr>
        <w:t>NO</w:t>
      </w:r>
      <w:r w:rsidR="00EA5E94" w:rsidRPr="003A48E7">
        <w:rPr>
          <w:rFonts w:asciiTheme="minorHAnsi" w:hAnsiTheme="minorHAnsi" w:cstheme="minorHAnsi"/>
          <w:szCs w:val="20"/>
        </w:rPr>
        <w:t xml:space="preserve"> </w:t>
      </w:r>
      <w:r w:rsidR="0027509B" w:rsidRPr="003A48E7">
        <w:rPr>
          <w:rFonts w:asciiTheme="minorHAnsi" w:hAnsiTheme="minorHAnsi" w:cstheme="minorHAnsi"/>
          <w:b/>
          <w:szCs w:val="20"/>
        </w:rPr>
        <w:t>ATENDIDA</w:t>
      </w:r>
    </w:p>
    <w:p w:rsidR="00464495" w:rsidRPr="003A48E7" w:rsidRDefault="00464495" w:rsidP="001E7FA5">
      <w:pPr>
        <w:jc w:val="both"/>
        <w:rPr>
          <w:rFonts w:asciiTheme="minorHAnsi" w:hAnsiTheme="minorHAnsi" w:cstheme="minorHAnsi"/>
          <w:b/>
          <w:szCs w:val="20"/>
        </w:rPr>
      </w:pPr>
    </w:p>
    <w:p w:rsidR="00861104" w:rsidRPr="003A48E7" w:rsidRDefault="00861104" w:rsidP="001E7FA5">
      <w:pPr>
        <w:jc w:val="both"/>
        <w:rPr>
          <w:rFonts w:asciiTheme="minorHAnsi" w:hAnsiTheme="minorHAnsi" w:cstheme="minorHAnsi"/>
          <w:szCs w:val="20"/>
        </w:rPr>
      </w:pPr>
      <w:r w:rsidRPr="003A48E7">
        <w:rPr>
          <w:rFonts w:asciiTheme="minorHAnsi" w:hAnsiTheme="minorHAnsi" w:cstheme="minorHAnsi"/>
          <w:szCs w:val="20"/>
        </w:rPr>
        <w:t>X.- Los permisos, concesiones y autorizaciones otorgadas, especificando sus titulares, concepto y vigencia;</w:t>
      </w:r>
    </w:p>
    <w:p w:rsidR="00EC22D0" w:rsidRPr="003A48E7" w:rsidRDefault="00EC22D0" w:rsidP="00EC22D0">
      <w:pPr>
        <w:pStyle w:val="Sinespaciado"/>
      </w:pPr>
      <w:r w:rsidRPr="003A48E7">
        <w:t>No se emiten recomendaciones respecto a esta fracción.</w:t>
      </w:r>
    </w:p>
    <w:p w:rsidR="002F39C0" w:rsidRPr="003A48E7" w:rsidRDefault="002F39C0" w:rsidP="002F39C0">
      <w:pPr>
        <w:ind w:firstLine="708"/>
        <w:jc w:val="both"/>
        <w:rPr>
          <w:rFonts w:asciiTheme="minorHAnsi" w:hAnsiTheme="minorHAnsi" w:cstheme="minorHAnsi"/>
          <w:szCs w:val="20"/>
        </w:rPr>
      </w:pPr>
    </w:p>
    <w:p w:rsidR="00861104" w:rsidRPr="003A48E7" w:rsidRDefault="00861104" w:rsidP="00BF0EC3">
      <w:pPr>
        <w:jc w:val="both"/>
        <w:rPr>
          <w:rFonts w:asciiTheme="minorHAnsi" w:hAnsiTheme="minorHAnsi" w:cstheme="minorHAnsi"/>
          <w:b/>
          <w:szCs w:val="20"/>
        </w:rPr>
      </w:pPr>
      <w:r w:rsidRPr="003A48E7">
        <w:rPr>
          <w:rFonts w:asciiTheme="minorHAnsi" w:hAnsiTheme="minorHAnsi" w:cstheme="minorHAnsi"/>
          <w:b/>
          <w:szCs w:val="20"/>
        </w:rPr>
        <w:t>XI.- Los convenios celebrados con instituciones públicas o privadas;</w:t>
      </w:r>
    </w:p>
    <w:p w:rsidR="00E06140" w:rsidRPr="003A48E7" w:rsidRDefault="007744F7" w:rsidP="00E06140">
      <w:pPr>
        <w:jc w:val="both"/>
        <w:rPr>
          <w:rFonts w:asciiTheme="minorHAnsi" w:hAnsiTheme="minorHAnsi" w:cstheme="minorHAnsi"/>
          <w:szCs w:val="20"/>
        </w:rPr>
      </w:pPr>
      <w:r w:rsidRPr="003A48E7">
        <w:rPr>
          <w:rFonts w:asciiTheme="minorHAnsi" w:hAnsiTheme="minorHAnsi" w:cstheme="minorHAnsi"/>
          <w:szCs w:val="20"/>
        </w:rPr>
        <w:t xml:space="preserve">Se </w:t>
      </w:r>
      <w:r w:rsidR="00EA676F" w:rsidRPr="003A48E7">
        <w:rPr>
          <w:rFonts w:asciiTheme="minorHAnsi" w:hAnsiTheme="minorHAnsi" w:cstheme="minorHAnsi"/>
          <w:szCs w:val="20"/>
        </w:rPr>
        <w:t>recomienda</w:t>
      </w:r>
      <w:r w:rsidRPr="003A48E7">
        <w:rPr>
          <w:rFonts w:asciiTheme="minorHAnsi" w:hAnsiTheme="minorHAnsi" w:cstheme="minorHAnsi"/>
          <w:szCs w:val="20"/>
        </w:rPr>
        <w:t xml:space="preserve"> publicar una lista de los convenios celebrados con las instituciones </w:t>
      </w:r>
      <w:r w:rsidR="00A34955" w:rsidRPr="003A48E7">
        <w:rPr>
          <w:rFonts w:asciiTheme="minorHAnsi" w:hAnsiTheme="minorHAnsi" w:cstheme="minorHAnsi"/>
          <w:szCs w:val="20"/>
        </w:rPr>
        <w:t>públicas</w:t>
      </w:r>
      <w:r w:rsidRPr="003A48E7">
        <w:rPr>
          <w:rFonts w:asciiTheme="minorHAnsi" w:hAnsiTheme="minorHAnsi" w:cstheme="minorHAnsi"/>
          <w:szCs w:val="20"/>
        </w:rPr>
        <w:t xml:space="preserve"> y privadas, con la siguiente información; </w:t>
      </w:r>
    </w:p>
    <w:p w:rsidR="00E06140" w:rsidRPr="003A48E7" w:rsidRDefault="00676DA5" w:rsidP="00E06140">
      <w:pPr>
        <w:pStyle w:val="Prrafodelista"/>
        <w:numPr>
          <w:ilvl w:val="0"/>
          <w:numId w:val="30"/>
        </w:numPr>
        <w:jc w:val="both"/>
        <w:rPr>
          <w:rFonts w:asciiTheme="minorHAnsi" w:hAnsiTheme="minorHAnsi" w:cstheme="minorHAnsi"/>
          <w:szCs w:val="20"/>
        </w:rPr>
      </w:pPr>
      <w:r w:rsidRPr="003A48E7">
        <w:rPr>
          <w:rFonts w:asciiTheme="minorHAnsi" w:hAnsiTheme="minorHAnsi" w:cstheme="minorHAnsi"/>
          <w:szCs w:val="20"/>
        </w:rPr>
        <w:t>Objeto del convenio,</w:t>
      </w:r>
      <w:r w:rsidRPr="003A48E7">
        <w:rPr>
          <w:rFonts w:asciiTheme="minorHAnsi" w:hAnsiTheme="minorHAnsi" w:cstheme="minorHAnsi"/>
          <w:b/>
          <w:szCs w:val="20"/>
        </w:rPr>
        <w:t xml:space="preserve"> </w:t>
      </w:r>
      <w:r w:rsidR="00EA5E94" w:rsidRPr="003A48E7">
        <w:rPr>
          <w:rFonts w:asciiTheme="minorHAnsi" w:hAnsiTheme="minorHAnsi" w:cstheme="minorHAnsi"/>
          <w:b/>
          <w:szCs w:val="20"/>
        </w:rPr>
        <w:t xml:space="preserve">NO </w:t>
      </w:r>
      <w:r w:rsidRPr="003A48E7">
        <w:rPr>
          <w:rFonts w:asciiTheme="minorHAnsi" w:hAnsiTheme="minorHAnsi" w:cstheme="minorHAnsi"/>
          <w:b/>
          <w:szCs w:val="20"/>
        </w:rPr>
        <w:t>ATENDIDA</w:t>
      </w:r>
    </w:p>
    <w:p w:rsidR="00E06140" w:rsidRPr="003A48E7" w:rsidRDefault="00E06140" w:rsidP="00E06140">
      <w:pPr>
        <w:pStyle w:val="Prrafodelista"/>
        <w:numPr>
          <w:ilvl w:val="0"/>
          <w:numId w:val="30"/>
        </w:numPr>
        <w:jc w:val="both"/>
        <w:rPr>
          <w:rFonts w:asciiTheme="minorHAnsi" w:hAnsiTheme="minorHAnsi" w:cstheme="minorHAnsi"/>
          <w:szCs w:val="20"/>
        </w:rPr>
      </w:pPr>
      <w:r w:rsidRPr="003A48E7">
        <w:rPr>
          <w:rFonts w:asciiTheme="minorHAnsi" w:hAnsiTheme="minorHAnsi" w:cstheme="minorHAnsi"/>
          <w:szCs w:val="20"/>
        </w:rPr>
        <w:t xml:space="preserve">Identificación de las partes, </w:t>
      </w:r>
      <w:r w:rsidR="00EA5E94" w:rsidRPr="003A48E7">
        <w:rPr>
          <w:rFonts w:asciiTheme="minorHAnsi" w:hAnsiTheme="minorHAnsi" w:cstheme="minorHAnsi"/>
          <w:szCs w:val="20"/>
        </w:rPr>
        <w:t xml:space="preserve"> </w:t>
      </w:r>
      <w:r w:rsidR="00EA5E94" w:rsidRPr="003A48E7">
        <w:rPr>
          <w:rFonts w:asciiTheme="minorHAnsi" w:hAnsiTheme="minorHAnsi" w:cstheme="minorHAnsi"/>
          <w:b/>
          <w:szCs w:val="20"/>
        </w:rPr>
        <w:t>NO</w:t>
      </w:r>
      <w:r w:rsidR="00EA5E94" w:rsidRPr="003A48E7">
        <w:rPr>
          <w:rFonts w:asciiTheme="minorHAnsi" w:hAnsiTheme="minorHAnsi" w:cstheme="minorHAnsi"/>
          <w:szCs w:val="20"/>
        </w:rPr>
        <w:t xml:space="preserve"> </w:t>
      </w:r>
      <w:r w:rsidR="00676DA5" w:rsidRPr="003A48E7">
        <w:rPr>
          <w:rFonts w:asciiTheme="minorHAnsi" w:hAnsiTheme="minorHAnsi" w:cstheme="minorHAnsi"/>
          <w:b/>
          <w:szCs w:val="20"/>
        </w:rPr>
        <w:t>ATENDIDA</w:t>
      </w:r>
    </w:p>
    <w:p w:rsidR="00E06140" w:rsidRPr="003A48E7" w:rsidRDefault="00E06140" w:rsidP="00E06140">
      <w:pPr>
        <w:pStyle w:val="Prrafodelista"/>
        <w:numPr>
          <w:ilvl w:val="0"/>
          <w:numId w:val="30"/>
        </w:numPr>
        <w:jc w:val="both"/>
        <w:rPr>
          <w:rFonts w:asciiTheme="minorHAnsi" w:hAnsiTheme="minorHAnsi" w:cstheme="minorHAnsi"/>
          <w:szCs w:val="20"/>
        </w:rPr>
      </w:pPr>
      <w:r w:rsidRPr="003A48E7">
        <w:rPr>
          <w:rFonts w:asciiTheme="minorHAnsi" w:hAnsiTheme="minorHAnsi" w:cstheme="minorHAnsi"/>
          <w:szCs w:val="20"/>
        </w:rPr>
        <w:t>Fecha</w:t>
      </w:r>
      <w:r w:rsidR="007744F7" w:rsidRPr="003A48E7">
        <w:rPr>
          <w:rFonts w:asciiTheme="minorHAnsi" w:hAnsiTheme="minorHAnsi" w:cstheme="minorHAnsi"/>
          <w:szCs w:val="20"/>
        </w:rPr>
        <w:t>,</w:t>
      </w:r>
      <w:r w:rsidR="00F4039A" w:rsidRPr="003A48E7">
        <w:rPr>
          <w:rFonts w:asciiTheme="minorHAnsi" w:hAnsiTheme="minorHAnsi" w:cstheme="minorHAnsi"/>
          <w:szCs w:val="20"/>
        </w:rPr>
        <w:t xml:space="preserve"> </w:t>
      </w:r>
      <w:r w:rsidR="00EA5E94" w:rsidRPr="003A48E7">
        <w:rPr>
          <w:rFonts w:asciiTheme="minorHAnsi" w:hAnsiTheme="minorHAnsi" w:cstheme="minorHAnsi"/>
          <w:szCs w:val="20"/>
        </w:rPr>
        <w:t xml:space="preserve"> </w:t>
      </w:r>
      <w:r w:rsidR="00EA5E94" w:rsidRPr="003A48E7">
        <w:rPr>
          <w:rFonts w:asciiTheme="minorHAnsi" w:hAnsiTheme="minorHAnsi" w:cstheme="minorHAnsi"/>
          <w:b/>
          <w:szCs w:val="20"/>
        </w:rPr>
        <w:t>NO</w:t>
      </w:r>
      <w:r w:rsidR="00EA5E94" w:rsidRPr="003A48E7">
        <w:rPr>
          <w:rFonts w:asciiTheme="minorHAnsi" w:hAnsiTheme="minorHAnsi" w:cstheme="minorHAnsi"/>
          <w:szCs w:val="20"/>
        </w:rPr>
        <w:t xml:space="preserve"> </w:t>
      </w:r>
      <w:r w:rsidR="00676DA5" w:rsidRPr="003A48E7">
        <w:rPr>
          <w:rFonts w:asciiTheme="minorHAnsi" w:hAnsiTheme="minorHAnsi" w:cstheme="minorHAnsi"/>
          <w:b/>
          <w:szCs w:val="20"/>
        </w:rPr>
        <w:t>ATENDIDA</w:t>
      </w:r>
    </w:p>
    <w:p w:rsidR="00E06140" w:rsidRPr="003A48E7" w:rsidRDefault="00E06140" w:rsidP="00E06140">
      <w:pPr>
        <w:pStyle w:val="Prrafodelista"/>
        <w:numPr>
          <w:ilvl w:val="0"/>
          <w:numId w:val="30"/>
        </w:numPr>
        <w:jc w:val="both"/>
        <w:rPr>
          <w:rFonts w:asciiTheme="minorHAnsi" w:hAnsiTheme="minorHAnsi" w:cstheme="minorHAnsi"/>
          <w:szCs w:val="20"/>
        </w:rPr>
      </w:pPr>
      <w:r w:rsidRPr="003A48E7">
        <w:rPr>
          <w:rFonts w:asciiTheme="minorHAnsi" w:hAnsiTheme="minorHAnsi" w:cstheme="minorHAnsi"/>
          <w:szCs w:val="20"/>
        </w:rPr>
        <w:t>Duración,</w:t>
      </w:r>
      <w:r w:rsidR="00676DA5" w:rsidRPr="003A48E7">
        <w:rPr>
          <w:rFonts w:asciiTheme="minorHAnsi" w:hAnsiTheme="minorHAnsi" w:cstheme="minorHAnsi"/>
          <w:b/>
          <w:szCs w:val="20"/>
        </w:rPr>
        <w:t xml:space="preserve"> NO ATENDIDA</w:t>
      </w:r>
    </w:p>
    <w:p w:rsidR="00E06140" w:rsidRPr="003A48E7" w:rsidRDefault="00E06140" w:rsidP="00E06140">
      <w:pPr>
        <w:pStyle w:val="Prrafodelista"/>
        <w:numPr>
          <w:ilvl w:val="0"/>
          <w:numId w:val="30"/>
        </w:numPr>
        <w:jc w:val="both"/>
        <w:rPr>
          <w:rFonts w:asciiTheme="minorHAnsi" w:hAnsiTheme="minorHAnsi" w:cstheme="minorHAnsi"/>
          <w:szCs w:val="20"/>
        </w:rPr>
      </w:pPr>
      <w:r w:rsidRPr="003A48E7">
        <w:rPr>
          <w:rFonts w:asciiTheme="minorHAnsi" w:hAnsiTheme="minorHAnsi" w:cstheme="minorHAnsi"/>
          <w:szCs w:val="20"/>
        </w:rPr>
        <w:t xml:space="preserve">Monto, </w:t>
      </w:r>
      <w:r w:rsidR="00676DA5" w:rsidRPr="003A48E7">
        <w:rPr>
          <w:rFonts w:asciiTheme="minorHAnsi" w:hAnsiTheme="minorHAnsi" w:cstheme="minorHAnsi"/>
          <w:b/>
          <w:szCs w:val="20"/>
        </w:rPr>
        <w:t>NO ATENDIDA</w:t>
      </w:r>
    </w:p>
    <w:p w:rsidR="007744F7" w:rsidRPr="003A48E7" w:rsidRDefault="00BB1918" w:rsidP="00E06140">
      <w:pPr>
        <w:pStyle w:val="Prrafodelista"/>
        <w:numPr>
          <w:ilvl w:val="0"/>
          <w:numId w:val="30"/>
        </w:numPr>
        <w:jc w:val="both"/>
        <w:rPr>
          <w:rFonts w:asciiTheme="minorHAnsi" w:hAnsiTheme="minorHAnsi" w:cstheme="minorHAnsi"/>
          <w:szCs w:val="20"/>
        </w:rPr>
      </w:pPr>
      <w:r w:rsidRPr="003A48E7">
        <w:rPr>
          <w:rFonts w:asciiTheme="minorHAnsi" w:hAnsiTheme="minorHAnsi" w:cstheme="minorHAnsi"/>
          <w:szCs w:val="20"/>
        </w:rPr>
        <w:t>Se recomienda actualizar la información conforme los plazos establecidos en la fracción II del artículo 12 de la LTAIPBC.</w:t>
      </w:r>
      <w:r w:rsidR="00676DA5" w:rsidRPr="003A48E7">
        <w:rPr>
          <w:rFonts w:asciiTheme="minorHAnsi" w:hAnsiTheme="minorHAnsi" w:cstheme="minorHAnsi"/>
          <w:szCs w:val="20"/>
        </w:rPr>
        <w:t xml:space="preserve"> </w:t>
      </w:r>
      <w:r w:rsidR="00676DA5" w:rsidRPr="003A48E7">
        <w:rPr>
          <w:rFonts w:asciiTheme="minorHAnsi" w:hAnsiTheme="minorHAnsi" w:cstheme="minorHAnsi"/>
          <w:b/>
          <w:szCs w:val="20"/>
        </w:rPr>
        <w:t>NO ATENDIDA</w:t>
      </w:r>
    </w:p>
    <w:p w:rsidR="002F39C0" w:rsidRPr="003A48E7" w:rsidRDefault="002F39C0" w:rsidP="002F39C0">
      <w:pPr>
        <w:pStyle w:val="Prrafodelista"/>
        <w:ind w:left="1068"/>
        <w:jc w:val="both"/>
        <w:rPr>
          <w:rFonts w:asciiTheme="minorHAnsi" w:hAnsiTheme="minorHAnsi" w:cstheme="minorHAnsi"/>
          <w:szCs w:val="20"/>
        </w:rPr>
      </w:pPr>
    </w:p>
    <w:p w:rsidR="00861104" w:rsidRPr="003A48E7" w:rsidRDefault="00861104" w:rsidP="001E7FA5">
      <w:pPr>
        <w:jc w:val="both"/>
        <w:rPr>
          <w:rFonts w:asciiTheme="minorHAnsi" w:hAnsiTheme="minorHAnsi" w:cstheme="minorHAnsi"/>
          <w:b/>
          <w:szCs w:val="20"/>
        </w:rPr>
      </w:pPr>
      <w:r w:rsidRPr="003A48E7">
        <w:rPr>
          <w:rFonts w:asciiTheme="minorHAnsi" w:hAnsiTheme="minorHAnsi" w:cstheme="minorHAnsi"/>
          <w:b/>
          <w:szCs w:val="20"/>
        </w:rPr>
        <w:t>XII.- El padrón de proveedores;</w:t>
      </w:r>
    </w:p>
    <w:p w:rsidR="00224D4B" w:rsidRPr="003A48E7" w:rsidRDefault="00C0002A" w:rsidP="00C0002A">
      <w:pPr>
        <w:pStyle w:val="Sinespaciado"/>
        <w:numPr>
          <w:ilvl w:val="0"/>
          <w:numId w:val="34"/>
        </w:numPr>
      </w:pPr>
      <w:r w:rsidRPr="003A48E7">
        <w:t>Se recomienda actualizar la fracción de acuerdo al plazo señalado en la fracción II del artículo 12 de la Ley de Transparencia y Acceso a la Información Pública para el Estado de Baja California</w:t>
      </w:r>
      <w:r w:rsidR="00224D4B" w:rsidRPr="003A48E7">
        <w:t xml:space="preserve">. </w:t>
      </w:r>
      <w:r w:rsidR="00676DA5" w:rsidRPr="003A48E7">
        <w:rPr>
          <w:b/>
        </w:rPr>
        <w:t>NO ATENDIDA</w:t>
      </w:r>
    </w:p>
    <w:p w:rsidR="00224D4B" w:rsidRPr="003A48E7" w:rsidRDefault="00224D4B" w:rsidP="001E7FA5">
      <w:pPr>
        <w:jc w:val="both"/>
        <w:rPr>
          <w:rFonts w:asciiTheme="minorHAnsi" w:hAnsiTheme="minorHAnsi" w:cstheme="minorHAnsi"/>
          <w:b/>
          <w:szCs w:val="20"/>
        </w:rPr>
      </w:pPr>
    </w:p>
    <w:p w:rsidR="00861104" w:rsidRPr="003A48E7" w:rsidRDefault="00861104" w:rsidP="001E7FA5">
      <w:pPr>
        <w:jc w:val="both"/>
        <w:rPr>
          <w:rFonts w:asciiTheme="minorHAnsi" w:hAnsiTheme="minorHAnsi" w:cstheme="minorHAnsi"/>
          <w:b/>
          <w:szCs w:val="20"/>
        </w:rPr>
      </w:pPr>
      <w:r w:rsidRPr="003A48E7">
        <w:rPr>
          <w:rFonts w:asciiTheme="minorHAnsi" w:hAnsiTheme="minorHAnsi" w:cstheme="minorHAnsi"/>
          <w:b/>
          <w:szCs w:val="20"/>
        </w:rPr>
        <w:lastRenderedPageBreak/>
        <w:t>XIII.- El padrón inmobiliario y el vehicular;</w:t>
      </w:r>
    </w:p>
    <w:p w:rsidR="001403E8" w:rsidRPr="003A48E7" w:rsidRDefault="00C0002A" w:rsidP="00C0002A">
      <w:pPr>
        <w:pStyle w:val="Sinespaciado"/>
        <w:numPr>
          <w:ilvl w:val="0"/>
          <w:numId w:val="35"/>
        </w:numPr>
      </w:pPr>
      <w:r w:rsidRPr="003A48E7">
        <w:t xml:space="preserve">Se </w:t>
      </w:r>
      <w:r w:rsidR="00E17E0D" w:rsidRPr="003A48E7">
        <w:t>recomienda</w:t>
      </w:r>
      <w:r w:rsidRPr="003A48E7">
        <w:t xml:space="preserve"> actualizar la fracción de acuerdo al plazo señalado en la fracción II del artículo 12 de la Ley de Transparencia y Acceso a la Información Pública para el Estado de Baja California</w:t>
      </w:r>
      <w:r w:rsidR="001403E8" w:rsidRPr="003A48E7">
        <w:t xml:space="preserve">. </w:t>
      </w:r>
      <w:r w:rsidR="00F4039A" w:rsidRPr="003A48E7">
        <w:rPr>
          <w:b/>
        </w:rPr>
        <w:t xml:space="preserve">NO </w:t>
      </w:r>
      <w:r w:rsidR="00676DA5" w:rsidRPr="003A48E7">
        <w:rPr>
          <w:b/>
        </w:rPr>
        <w:t>ATENDIDA</w:t>
      </w:r>
    </w:p>
    <w:p w:rsidR="002F39C0" w:rsidRPr="003A48E7" w:rsidRDefault="002F39C0" w:rsidP="002F39C0">
      <w:pPr>
        <w:pStyle w:val="Prrafodelista"/>
        <w:ind w:left="1080"/>
        <w:jc w:val="both"/>
        <w:rPr>
          <w:rFonts w:asciiTheme="minorHAnsi" w:hAnsiTheme="minorHAnsi" w:cstheme="minorHAnsi"/>
          <w:szCs w:val="20"/>
        </w:rPr>
      </w:pPr>
    </w:p>
    <w:p w:rsidR="00861104" w:rsidRPr="003A48E7" w:rsidRDefault="00861104" w:rsidP="001E7FA5">
      <w:pPr>
        <w:jc w:val="both"/>
        <w:rPr>
          <w:rFonts w:asciiTheme="minorHAnsi" w:hAnsiTheme="minorHAnsi" w:cstheme="minorHAnsi"/>
          <w:b/>
          <w:szCs w:val="20"/>
        </w:rPr>
      </w:pPr>
      <w:r w:rsidRPr="003A48E7">
        <w:rPr>
          <w:rFonts w:asciiTheme="minorHAnsi" w:hAnsiTheme="minorHAnsi" w:cstheme="minorHAnsi"/>
          <w:b/>
          <w:szCs w:val="20"/>
        </w:rPr>
        <w:t>XIV.- Las resoluciones de los procedimientos de responsabilidad administrativa, una vez que hayan causado estado;</w:t>
      </w:r>
    </w:p>
    <w:p w:rsidR="004B7CCA" w:rsidRPr="003A48E7" w:rsidRDefault="00EA676F" w:rsidP="004D206E">
      <w:pPr>
        <w:pStyle w:val="Sinespaciado"/>
      </w:pPr>
      <w:r w:rsidRPr="003A48E7">
        <w:t xml:space="preserve">Se recomienda publicar las resoluciones que emitan las autoridades correspondientes en términos del </w:t>
      </w:r>
      <w:r w:rsidR="004B7CCA" w:rsidRPr="003A48E7">
        <w:t>artículo</w:t>
      </w:r>
      <w:r w:rsidRPr="003A48E7">
        <w:t xml:space="preserve"> 48 de la Ley de Responsabilidades de los Servidores </w:t>
      </w:r>
      <w:r w:rsidR="004B7CCA" w:rsidRPr="003A48E7">
        <w:t>Públicos</w:t>
      </w:r>
      <w:r w:rsidRPr="003A48E7">
        <w:t xml:space="preserve"> del Estado de Baja California una vez que hayan causado estado, indicando:</w:t>
      </w:r>
    </w:p>
    <w:p w:rsidR="004D206E" w:rsidRPr="003A48E7" w:rsidRDefault="004D206E" w:rsidP="004D206E">
      <w:pPr>
        <w:pStyle w:val="Sinespaciado"/>
      </w:pPr>
    </w:p>
    <w:p w:rsidR="004B7CCA" w:rsidRPr="003A48E7" w:rsidRDefault="004B7CCA" w:rsidP="00DF4082">
      <w:pPr>
        <w:pStyle w:val="Prrafodelista"/>
        <w:numPr>
          <w:ilvl w:val="0"/>
          <w:numId w:val="19"/>
        </w:numPr>
        <w:jc w:val="both"/>
        <w:rPr>
          <w:rFonts w:asciiTheme="minorHAnsi" w:hAnsiTheme="minorHAnsi" w:cstheme="minorHAnsi"/>
          <w:szCs w:val="20"/>
        </w:rPr>
      </w:pPr>
      <w:r w:rsidRPr="003A48E7">
        <w:rPr>
          <w:rFonts w:asciiTheme="minorHAnsi" w:hAnsiTheme="minorHAnsi" w:cstheme="minorHAnsi"/>
          <w:szCs w:val="20"/>
        </w:rPr>
        <w:t xml:space="preserve">Nombre completo del servidor </w:t>
      </w:r>
      <w:r w:rsidR="00D8319A" w:rsidRPr="003A48E7">
        <w:rPr>
          <w:rFonts w:asciiTheme="minorHAnsi" w:hAnsiTheme="minorHAnsi" w:cstheme="minorHAnsi"/>
          <w:szCs w:val="20"/>
        </w:rPr>
        <w:t>público</w:t>
      </w:r>
      <w:r w:rsidR="00332B99" w:rsidRPr="003A48E7">
        <w:rPr>
          <w:rFonts w:asciiTheme="minorHAnsi" w:hAnsiTheme="minorHAnsi" w:cstheme="minorHAnsi"/>
          <w:szCs w:val="20"/>
        </w:rPr>
        <w:t>,</w:t>
      </w:r>
      <w:r w:rsidR="00CF6A39" w:rsidRPr="003A48E7">
        <w:rPr>
          <w:rFonts w:asciiTheme="minorHAnsi" w:hAnsiTheme="minorHAnsi" w:cstheme="minorHAnsi"/>
          <w:szCs w:val="20"/>
        </w:rPr>
        <w:t xml:space="preserve"> </w:t>
      </w:r>
      <w:r w:rsidR="00CF6A39" w:rsidRPr="003A48E7">
        <w:rPr>
          <w:rFonts w:asciiTheme="minorHAnsi" w:hAnsiTheme="minorHAnsi" w:cstheme="minorHAnsi"/>
          <w:b/>
          <w:szCs w:val="20"/>
        </w:rPr>
        <w:t xml:space="preserve">  </w:t>
      </w:r>
      <w:r w:rsidR="00676DA5" w:rsidRPr="003A48E7">
        <w:rPr>
          <w:rFonts w:asciiTheme="minorHAnsi" w:hAnsiTheme="minorHAnsi" w:cstheme="minorHAnsi"/>
          <w:b/>
          <w:szCs w:val="20"/>
        </w:rPr>
        <w:t>NO ATENDIDA</w:t>
      </w:r>
    </w:p>
    <w:p w:rsidR="004B7CCA" w:rsidRPr="003A48E7" w:rsidRDefault="004B7CCA" w:rsidP="00DF4082">
      <w:pPr>
        <w:pStyle w:val="Prrafodelista"/>
        <w:numPr>
          <w:ilvl w:val="0"/>
          <w:numId w:val="19"/>
        </w:numPr>
        <w:jc w:val="both"/>
        <w:rPr>
          <w:rFonts w:asciiTheme="minorHAnsi" w:hAnsiTheme="minorHAnsi" w:cstheme="minorHAnsi"/>
          <w:szCs w:val="20"/>
        </w:rPr>
      </w:pPr>
      <w:r w:rsidRPr="003A48E7">
        <w:rPr>
          <w:rFonts w:asciiTheme="minorHAnsi" w:hAnsiTheme="minorHAnsi" w:cstheme="minorHAnsi"/>
          <w:szCs w:val="20"/>
        </w:rPr>
        <w:t>Puesto desempeñado al inicio del procedimiento</w:t>
      </w:r>
      <w:r w:rsidR="00332B99" w:rsidRPr="003A48E7">
        <w:rPr>
          <w:rFonts w:asciiTheme="minorHAnsi" w:hAnsiTheme="minorHAnsi" w:cstheme="minorHAnsi"/>
          <w:szCs w:val="20"/>
        </w:rPr>
        <w:t>,</w:t>
      </w:r>
      <w:r w:rsidR="004D644A" w:rsidRPr="003A48E7">
        <w:rPr>
          <w:rFonts w:asciiTheme="minorHAnsi" w:hAnsiTheme="minorHAnsi" w:cstheme="minorHAnsi"/>
          <w:b/>
          <w:szCs w:val="20"/>
        </w:rPr>
        <w:t xml:space="preserve"> </w:t>
      </w:r>
      <w:r w:rsidR="00676DA5" w:rsidRPr="003A48E7">
        <w:rPr>
          <w:rFonts w:asciiTheme="minorHAnsi" w:hAnsiTheme="minorHAnsi" w:cstheme="minorHAnsi"/>
          <w:b/>
          <w:szCs w:val="20"/>
        </w:rPr>
        <w:t>NO ATENDIDA</w:t>
      </w:r>
    </w:p>
    <w:p w:rsidR="004B7CCA" w:rsidRPr="003A48E7" w:rsidRDefault="004B7CCA" w:rsidP="00DF4082">
      <w:pPr>
        <w:pStyle w:val="Prrafodelista"/>
        <w:numPr>
          <w:ilvl w:val="0"/>
          <w:numId w:val="19"/>
        </w:numPr>
        <w:jc w:val="both"/>
        <w:rPr>
          <w:rFonts w:asciiTheme="minorHAnsi" w:hAnsiTheme="minorHAnsi" w:cstheme="minorHAnsi"/>
          <w:szCs w:val="20"/>
        </w:rPr>
      </w:pPr>
      <w:r w:rsidRPr="003A48E7">
        <w:rPr>
          <w:rFonts w:asciiTheme="minorHAnsi" w:hAnsiTheme="minorHAnsi" w:cstheme="minorHAnsi"/>
          <w:szCs w:val="20"/>
        </w:rPr>
        <w:t>Motivo del inicio del procedimiento</w:t>
      </w:r>
      <w:r w:rsidR="00332B99" w:rsidRPr="003A48E7">
        <w:rPr>
          <w:rFonts w:asciiTheme="minorHAnsi" w:hAnsiTheme="minorHAnsi" w:cstheme="minorHAnsi"/>
          <w:szCs w:val="20"/>
        </w:rPr>
        <w:t>,</w:t>
      </w:r>
      <w:r w:rsidR="00CF6A39" w:rsidRPr="003A48E7">
        <w:rPr>
          <w:rFonts w:asciiTheme="minorHAnsi" w:hAnsiTheme="minorHAnsi" w:cstheme="minorHAnsi"/>
          <w:szCs w:val="20"/>
        </w:rPr>
        <w:t xml:space="preserve"> </w:t>
      </w:r>
      <w:r w:rsidR="00676DA5" w:rsidRPr="003A48E7">
        <w:rPr>
          <w:rFonts w:asciiTheme="minorHAnsi" w:hAnsiTheme="minorHAnsi" w:cstheme="minorHAnsi"/>
          <w:b/>
          <w:szCs w:val="20"/>
        </w:rPr>
        <w:t>NO ATENDIDA</w:t>
      </w:r>
    </w:p>
    <w:p w:rsidR="004B7CCA" w:rsidRPr="003A48E7" w:rsidRDefault="004B7CCA" w:rsidP="00DF4082">
      <w:pPr>
        <w:pStyle w:val="Prrafodelista"/>
        <w:numPr>
          <w:ilvl w:val="0"/>
          <w:numId w:val="19"/>
        </w:numPr>
        <w:jc w:val="both"/>
        <w:rPr>
          <w:rFonts w:asciiTheme="minorHAnsi" w:hAnsiTheme="minorHAnsi" w:cstheme="minorHAnsi"/>
          <w:szCs w:val="20"/>
        </w:rPr>
      </w:pPr>
      <w:r w:rsidRPr="003A48E7">
        <w:rPr>
          <w:rFonts w:asciiTheme="minorHAnsi" w:hAnsiTheme="minorHAnsi" w:cstheme="minorHAnsi"/>
          <w:szCs w:val="20"/>
        </w:rPr>
        <w:t>Resolución del procedimiento</w:t>
      </w:r>
      <w:r w:rsidR="009D5679" w:rsidRPr="003A48E7">
        <w:rPr>
          <w:rFonts w:asciiTheme="minorHAnsi" w:hAnsiTheme="minorHAnsi" w:cstheme="minorHAnsi"/>
          <w:szCs w:val="20"/>
        </w:rPr>
        <w:t>,</w:t>
      </w:r>
      <w:r w:rsidR="004D644A" w:rsidRPr="003A48E7">
        <w:rPr>
          <w:rFonts w:asciiTheme="minorHAnsi" w:hAnsiTheme="minorHAnsi" w:cstheme="minorHAnsi"/>
          <w:szCs w:val="20"/>
        </w:rPr>
        <w:t xml:space="preserve"> </w:t>
      </w:r>
      <w:r w:rsidR="00676DA5" w:rsidRPr="003A48E7">
        <w:rPr>
          <w:rFonts w:asciiTheme="minorHAnsi" w:hAnsiTheme="minorHAnsi" w:cstheme="minorHAnsi"/>
          <w:b/>
          <w:szCs w:val="20"/>
        </w:rPr>
        <w:t>NO ATENDIDA</w:t>
      </w:r>
    </w:p>
    <w:p w:rsidR="004B7CCA" w:rsidRPr="003A48E7" w:rsidRDefault="004B7CCA" w:rsidP="00DF4082">
      <w:pPr>
        <w:pStyle w:val="Prrafodelista"/>
        <w:numPr>
          <w:ilvl w:val="0"/>
          <w:numId w:val="19"/>
        </w:numPr>
        <w:jc w:val="both"/>
        <w:rPr>
          <w:rFonts w:asciiTheme="minorHAnsi" w:hAnsiTheme="minorHAnsi" w:cstheme="minorHAnsi"/>
          <w:i/>
          <w:szCs w:val="20"/>
        </w:rPr>
      </w:pPr>
      <w:r w:rsidRPr="003A48E7">
        <w:rPr>
          <w:rFonts w:asciiTheme="minorHAnsi" w:hAnsiTheme="minorHAnsi" w:cstheme="minorHAnsi"/>
          <w:szCs w:val="20"/>
        </w:rPr>
        <w:t>Otorgar acceso a la versión publica del dictamen completo</w:t>
      </w:r>
      <w:r w:rsidR="006E11A2" w:rsidRPr="003A48E7">
        <w:rPr>
          <w:rFonts w:asciiTheme="minorHAnsi" w:hAnsiTheme="minorHAnsi" w:cstheme="minorHAnsi"/>
          <w:szCs w:val="20"/>
        </w:rPr>
        <w:t>.</w:t>
      </w:r>
      <w:r w:rsidR="00F15DE3" w:rsidRPr="003A48E7">
        <w:rPr>
          <w:rFonts w:asciiTheme="minorHAnsi" w:hAnsiTheme="minorHAnsi" w:cstheme="minorHAnsi"/>
          <w:b/>
          <w:szCs w:val="20"/>
        </w:rPr>
        <w:t xml:space="preserve"> </w:t>
      </w:r>
      <w:r w:rsidR="00676DA5" w:rsidRPr="003A48E7">
        <w:rPr>
          <w:rFonts w:asciiTheme="minorHAnsi" w:hAnsiTheme="minorHAnsi" w:cstheme="minorHAnsi"/>
          <w:b/>
          <w:szCs w:val="20"/>
        </w:rPr>
        <w:t>NO ATENDIDA</w:t>
      </w:r>
    </w:p>
    <w:p w:rsidR="00704352" w:rsidRPr="003A48E7" w:rsidRDefault="00704352" w:rsidP="00DF4082">
      <w:pPr>
        <w:pStyle w:val="Prrafodelista"/>
        <w:numPr>
          <w:ilvl w:val="0"/>
          <w:numId w:val="19"/>
        </w:numPr>
        <w:jc w:val="both"/>
        <w:rPr>
          <w:rFonts w:asciiTheme="minorHAnsi" w:hAnsiTheme="minorHAnsi" w:cstheme="minorHAnsi"/>
          <w:i/>
          <w:szCs w:val="20"/>
        </w:rPr>
      </w:pPr>
      <w:r w:rsidRPr="003A48E7">
        <w:rPr>
          <w:rFonts w:asciiTheme="minorHAnsi" w:hAnsiTheme="minorHAnsi" w:cstheme="minorHAnsi"/>
          <w:szCs w:val="20"/>
        </w:rPr>
        <w:t xml:space="preserve">Se </w:t>
      </w:r>
      <w:r w:rsidR="00C83CC1" w:rsidRPr="003A48E7">
        <w:rPr>
          <w:rFonts w:asciiTheme="minorHAnsi" w:hAnsiTheme="minorHAnsi" w:cstheme="minorHAnsi"/>
          <w:szCs w:val="20"/>
        </w:rPr>
        <w:t xml:space="preserve">recomienda </w:t>
      </w:r>
      <w:r w:rsidR="006D5414" w:rsidRPr="003A48E7">
        <w:rPr>
          <w:rFonts w:asciiTheme="minorHAnsi" w:hAnsiTheme="minorHAnsi" w:cstheme="minorHAnsi"/>
          <w:szCs w:val="20"/>
        </w:rPr>
        <w:t>publicar la fecha de actualización conforme lo establecido en e</w:t>
      </w:r>
      <w:r w:rsidRPr="003A48E7">
        <w:rPr>
          <w:rFonts w:asciiTheme="minorHAnsi" w:hAnsiTheme="minorHAnsi" w:cstheme="minorHAnsi"/>
          <w:szCs w:val="20"/>
        </w:rPr>
        <w:t>l artículo 12 de la Ley de Transparencia y Acceso a la Información Pública para el Estado de Baja California.</w:t>
      </w:r>
      <w:r w:rsidR="00CF6A39" w:rsidRPr="003A48E7">
        <w:rPr>
          <w:rFonts w:asciiTheme="minorHAnsi" w:hAnsiTheme="minorHAnsi" w:cstheme="minorHAnsi"/>
          <w:szCs w:val="20"/>
        </w:rPr>
        <w:t xml:space="preserve"> </w:t>
      </w:r>
      <w:r w:rsidR="00676DA5" w:rsidRPr="003A48E7">
        <w:rPr>
          <w:rFonts w:asciiTheme="minorHAnsi" w:hAnsiTheme="minorHAnsi" w:cstheme="minorHAnsi"/>
          <w:b/>
          <w:szCs w:val="20"/>
        </w:rPr>
        <w:t>NO ATENDIDA</w:t>
      </w:r>
    </w:p>
    <w:p w:rsidR="002F39C0" w:rsidRPr="003A48E7" w:rsidRDefault="002F39C0" w:rsidP="002F39C0">
      <w:pPr>
        <w:pStyle w:val="Prrafodelista"/>
        <w:ind w:left="1428"/>
        <w:jc w:val="both"/>
        <w:rPr>
          <w:rFonts w:asciiTheme="minorHAnsi" w:hAnsiTheme="minorHAnsi" w:cstheme="minorHAnsi"/>
          <w:i/>
          <w:szCs w:val="20"/>
        </w:rPr>
      </w:pPr>
    </w:p>
    <w:p w:rsidR="00861104" w:rsidRPr="003A48E7" w:rsidRDefault="00861104" w:rsidP="001E7FA5">
      <w:pPr>
        <w:jc w:val="both"/>
        <w:rPr>
          <w:rFonts w:asciiTheme="minorHAnsi" w:hAnsiTheme="minorHAnsi" w:cstheme="minorHAnsi"/>
          <w:b/>
          <w:szCs w:val="20"/>
        </w:rPr>
      </w:pPr>
      <w:r w:rsidRPr="003A48E7">
        <w:rPr>
          <w:rFonts w:asciiTheme="minorHAnsi" w:hAnsiTheme="minorHAnsi" w:cstheme="minorHAnsi"/>
          <w:b/>
          <w:szCs w:val="20"/>
        </w:rPr>
        <w:t>XV.- Los montos asignados y criterios de acceso a los programas sociales;</w:t>
      </w:r>
    </w:p>
    <w:p w:rsidR="00744BAA" w:rsidRPr="003A48E7" w:rsidRDefault="00744BAA" w:rsidP="00744BAA">
      <w:pPr>
        <w:pStyle w:val="Sinespaciado"/>
      </w:pPr>
      <w:r w:rsidRPr="003A48E7">
        <w:t>No se emiten recomendaciones respecto a esta fracción.</w:t>
      </w:r>
    </w:p>
    <w:p w:rsidR="004D206E" w:rsidRPr="003A48E7" w:rsidRDefault="004D206E" w:rsidP="001E7FA5">
      <w:pPr>
        <w:jc w:val="both"/>
        <w:rPr>
          <w:rFonts w:asciiTheme="minorHAnsi" w:hAnsiTheme="minorHAnsi" w:cstheme="minorHAnsi"/>
          <w:b/>
          <w:szCs w:val="20"/>
        </w:rPr>
      </w:pPr>
    </w:p>
    <w:p w:rsidR="00861104" w:rsidRPr="003A48E7" w:rsidRDefault="00861104" w:rsidP="001E7FA5">
      <w:pPr>
        <w:jc w:val="both"/>
        <w:rPr>
          <w:rFonts w:asciiTheme="minorHAnsi" w:hAnsiTheme="minorHAnsi" w:cstheme="minorHAnsi"/>
          <w:b/>
          <w:szCs w:val="20"/>
        </w:rPr>
      </w:pPr>
      <w:r w:rsidRPr="003A48E7">
        <w:rPr>
          <w:rFonts w:asciiTheme="minorHAnsi" w:hAnsiTheme="minorHAnsi" w:cstheme="minorHAnsi"/>
          <w:b/>
          <w:szCs w:val="20"/>
        </w:rPr>
        <w:t>XVI.- Las leyes, reglamentos, decretos, circulares y demás normas que les resulten aplicables;</w:t>
      </w:r>
    </w:p>
    <w:p w:rsidR="00495A86" w:rsidRPr="003A48E7" w:rsidRDefault="00704352" w:rsidP="001E7FA5">
      <w:pPr>
        <w:pStyle w:val="Prrafodelista"/>
        <w:numPr>
          <w:ilvl w:val="0"/>
          <w:numId w:val="15"/>
        </w:numPr>
        <w:jc w:val="both"/>
        <w:rPr>
          <w:rFonts w:asciiTheme="minorHAnsi" w:hAnsiTheme="minorHAnsi" w:cstheme="minorHAnsi"/>
          <w:b/>
          <w:szCs w:val="20"/>
        </w:rPr>
      </w:pPr>
      <w:r w:rsidRPr="003A48E7">
        <w:rPr>
          <w:rFonts w:asciiTheme="minorHAnsi" w:hAnsiTheme="minorHAnsi" w:cstheme="minorHAnsi"/>
          <w:szCs w:val="20"/>
        </w:rPr>
        <w:t xml:space="preserve">Se </w:t>
      </w:r>
      <w:r w:rsidR="00D544A1" w:rsidRPr="003A48E7">
        <w:rPr>
          <w:rFonts w:asciiTheme="minorHAnsi" w:hAnsiTheme="minorHAnsi" w:cstheme="minorHAnsi"/>
          <w:szCs w:val="20"/>
        </w:rPr>
        <w:t>recomienda</w:t>
      </w:r>
      <w:r w:rsidRPr="003A48E7">
        <w:rPr>
          <w:rFonts w:asciiTheme="minorHAnsi" w:hAnsiTheme="minorHAnsi" w:cstheme="minorHAnsi"/>
          <w:szCs w:val="20"/>
        </w:rPr>
        <w:t xml:space="preserve"> actualizar la fracción de acuerdo al plazo señalado en la fracción II del artículo 12 de la Ley de Transparencia y Acceso a la Información Pública para el Estado de Baja California.</w:t>
      </w:r>
      <w:r w:rsidR="008355E8" w:rsidRPr="003A48E7">
        <w:rPr>
          <w:rFonts w:asciiTheme="minorHAnsi" w:hAnsiTheme="minorHAnsi" w:cstheme="minorHAnsi"/>
          <w:szCs w:val="20"/>
        </w:rPr>
        <w:t xml:space="preserve"> (la versión de la </w:t>
      </w:r>
      <w:r w:rsidR="00E36AA4" w:rsidRPr="003A48E7">
        <w:rPr>
          <w:rFonts w:asciiTheme="minorHAnsi" w:hAnsiTheme="minorHAnsi" w:cstheme="minorHAnsi"/>
          <w:szCs w:val="20"/>
        </w:rPr>
        <w:t>Constitución</w:t>
      </w:r>
      <w:r w:rsidR="008355E8" w:rsidRPr="003A48E7">
        <w:rPr>
          <w:rFonts w:asciiTheme="minorHAnsi" w:hAnsiTheme="minorHAnsi" w:cstheme="minorHAnsi"/>
          <w:szCs w:val="20"/>
        </w:rPr>
        <w:t xml:space="preserve"> de los Estados Unidos Mexicanos no corresponde a su versión </w:t>
      </w:r>
      <w:r w:rsidR="00614B18" w:rsidRPr="003A48E7">
        <w:rPr>
          <w:rFonts w:asciiTheme="minorHAnsi" w:hAnsiTheme="minorHAnsi" w:cstheme="minorHAnsi"/>
          <w:szCs w:val="20"/>
        </w:rPr>
        <w:t>más</w:t>
      </w:r>
      <w:r w:rsidR="008355E8" w:rsidRPr="003A48E7">
        <w:rPr>
          <w:rFonts w:asciiTheme="minorHAnsi" w:hAnsiTheme="minorHAnsi" w:cstheme="minorHAnsi"/>
          <w:szCs w:val="20"/>
        </w:rPr>
        <w:t xml:space="preserve"> reciente)</w:t>
      </w:r>
      <w:r w:rsidR="002F39C0" w:rsidRPr="003A48E7">
        <w:rPr>
          <w:rFonts w:asciiTheme="minorHAnsi" w:hAnsiTheme="minorHAnsi" w:cstheme="minorHAnsi"/>
          <w:szCs w:val="20"/>
        </w:rPr>
        <w:t>.</w:t>
      </w:r>
      <w:r w:rsidR="00676DA5" w:rsidRPr="003A48E7">
        <w:rPr>
          <w:rFonts w:asciiTheme="minorHAnsi" w:hAnsiTheme="minorHAnsi" w:cstheme="minorHAnsi"/>
          <w:szCs w:val="20"/>
        </w:rPr>
        <w:t xml:space="preserve"> </w:t>
      </w:r>
      <w:r w:rsidR="00676DA5" w:rsidRPr="003A48E7">
        <w:rPr>
          <w:rFonts w:asciiTheme="minorHAnsi" w:hAnsiTheme="minorHAnsi" w:cstheme="minorHAnsi"/>
          <w:b/>
          <w:szCs w:val="20"/>
        </w:rPr>
        <w:t>NO ATENDIDA</w:t>
      </w:r>
    </w:p>
    <w:p w:rsidR="005D1376" w:rsidRPr="003A48E7" w:rsidRDefault="005D1376" w:rsidP="001E7FA5">
      <w:pPr>
        <w:jc w:val="both"/>
        <w:rPr>
          <w:rFonts w:asciiTheme="minorHAnsi" w:hAnsiTheme="minorHAnsi" w:cstheme="minorHAnsi"/>
          <w:b/>
          <w:szCs w:val="20"/>
        </w:rPr>
      </w:pPr>
    </w:p>
    <w:p w:rsidR="00861104" w:rsidRPr="003A48E7" w:rsidRDefault="00861104" w:rsidP="001E7FA5">
      <w:pPr>
        <w:jc w:val="both"/>
        <w:rPr>
          <w:rFonts w:asciiTheme="minorHAnsi" w:hAnsiTheme="minorHAnsi" w:cstheme="minorHAnsi"/>
          <w:b/>
          <w:szCs w:val="20"/>
        </w:rPr>
      </w:pPr>
      <w:r w:rsidRPr="003A48E7">
        <w:rPr>
          <w:rFonts w:asciiTheme="minorHAnsi" w:hAnsiTheme="minorHAnsi" w:cstheme="minorHAnsi"/>
          <w:b/>
          <w:szCs w:val="20"/>
        </w:rPr>
        <w:t>XVII.- Las convocatorias a concurso o licitación pública para las obras públicas, concesiones, adquisiciones, enajenaciones, arrendamientos y prestación de servicios, así como los resultados de aquellos, que contendrán por lo menos:</w:t>
      </w:r>
    </w:p>
    <w:p w:rsidR="00861104" w:rsidRPr="003A48E7" w:rsidRDefault="00861104" w:rsidP="001E7FA5">
      <w:pPr>
        <w:jc w:val="both"/>
        <w:rPr>
          <w:rFonts w:asciiTheme="minorHAnsi" w:hAnsiTheme="minorHAnsi" w:cstheme="minorHAnsi"/>
          <w:b/>
          <w:szCs w:val="20"/>
        </w:rPr>
      </w:pPr>
      <w:r w:rsidRPr="003A48E7">
        <w:rPr>
          <w:rFonts w:asciiTheme="minorHAnsi" w:hAnsiTheme="minorHAnsi" w:cstheme="minorHAnsi"/>
          <w:b/>
          <w:szCs w:val="20"/>
        </w:rPr>
        <w:t>a).- La justificación técnica y financiera;</w:t>
      </w:r>
    </w:p>
    <w:p w:rsidR="00861104" w:rsidRPr="003A48E7" w:rsidRDefault="00861104" w:rsidP="001E7FA5">
      <w:pPr>
        <w:jc w:val="both"/>
        <w:rPr>
          <w:rFonts w:asciiTheme="minorHAnsi" w:hAnsiTheme="minorHAnsi" w:cstheme="minorHAnsi"/>
          <w:b/>
          <w:szCs w:val="20"/>
        </w:rPr>
      </w:pPr>
      <w:r w:rsidRPr="003A48E7">
        <w:rPr>
          <w:rFonts w:asciiTheme="minorHAnsi" w:hAnsiTheme="minorHAnsi" w:cstheme="minorHAnsi"/>
          <w:b/>
          <w:szCs w:val="20"/>
        </w:rPr>
        <w:lastRenderedPageBreak/>
        <w:t>b).- Número de Identificación precisa del contrato, el monto, el nombre o razón social de la persona física o moral con quien se haya celebrado el contrato, el plazo y demás condiciones de cumplimiento; y</w:t>
      </w:r>
    </w:p>
    <w:p w:rsidR="00861104" w:rsidRPr="003A48E7" w:rsidRDefault="00861104" w:rsidP="001E7FA5">
      <w:pPr>
        <w:jc w:val="both"/>
        <w:rPr>
          <w:rFonts w:asciiTheme="minorHAnsi" w:hAnsiTheme="minorHAnsi" w:cstheme="minorHAnsi"/>
          <w:b/>
          <w:szCs w:val="20"/>
        </w:rPr>
      </w:pPr>
      <w:r w:rsidRPr="003A48E7">
        <w:rPr>
          <w:rFonts w:asciiTheme="minorHAnsi" w:hAnsiTheme="minorHAnsi" w:cstheme="minorHAnsi"/>
          <w:b/>
          <w:szCs w:val="20"/>
        </w:rPr>
        <w:t>c).- En su caso, las modificaciones a las condiciones originales del contrato.</w:t>
      </w:r>
    </w:p>
    <w:p w:rsidR="002B2F17" w:rsidRPr="003A48E7" w:rsidRDefault="002B2F17" w:rsidP="002B2F17">
      <w:pPr>
        <w:pStyle w:val="Prrafodelista"/>
        <w:numPr>
          <w:ilvl w:val="0"/>
          <w:numId w:val="32"/>
        </w:numPr>
        <w:jc w:val="both"/>
      </w:pPr>
      <w:r w:rsidRPr="003A48E7">
        <w:t xml:space="preserve">Se </w:t>
      </w:r>
      <w:r w:rsidRPr="003A48E7">
        <w:rPr>
          <w:rFonts w:asciiTheme="minorHAnsi" w:hAnsiTheme="minorHAnsi" w:cstheme="minorHAnsi"/>
          <w:szCs w:val="20"/>
        </w:rPr>
        <w:t>recomienda</w:t>
      </w:r>
      <w:r w:rsidRPr="003A48E7">
        <w:t xml:space="preserve"> publicar las convocatorias a concurso en términos de lo señalado en el artículo 26 de la Ley de Adquisiciones, Arrendamientos y Servicios para el Estado de Baja California, señalando además:</w:t>
      </w:r>
      <w:r w:rsidR="002E2D02" w:rsidRPr="003A48E7">
        <w:rPr>
          <w:rFonts w:asciiTheme="minorHAnsi" w:hAnsiTheme="minorHAnsi" w:cstheme="minorHAnsi"/>
          <w:b/>
          <w:szCs w:val="20"/>
        </w:rPr>
        <w:t xml:space="preserve"> </w:t>
      </w:r>
      <w:r w:rsidR="005263C7" w:rsidRPr="003A48E7">
        <w:rPr>
          <w:rFonts w:asciiTheme="minorHAnsi" w:hAnsiTheme="minorHAnsi" w:cstheme="minorHAnsi"/>
          <w:b/>
          <w:szCs w:val="20"/>
        </w:rPr>
        <w:t xml:space="preserve">NO </w:t>
      </w:r>
      <w:r w:rsidR="002E2D02" w:rsidRPr="003A48E7">
        <w:rPr>
          <w:rFonts w:asciiTheme="minorHAnsi" w:hAnsiTheme="minorHAnsi" w:cstheme="minorHAnsi"/>
          <w:b/>
          <w:szCs w:val="20"/>
        </w:rPr>
        <w:t>ATENDIDA</w:t>
      </w:r>
      <w:r w:rsidRPr="003A48E7">
        <w:t xml:space="preserve">                               </w:t>
      </w:r>
    </w:p>
    <w:p w:rsidR="002B2F17" w:rsidRPr="003A48E7" w:rsidRDefault="002B2F17" w:rsidP="002B2F17">
      <w:pPr>
        <w:pStyle w:val="Prrafodelista"/>
        <w:numPr>
          <w:ilvl w:val="0"/>
          <w:numId w:val="32"/>
        </w:numPr>
        <w:jc w:val="both"/>
      </w:pPr>
      <w:r w:rsidRPr="003A48E7">
        <w:t>La justificación técnica y financiera;</w:t>
      </w:r>
      <w:r w:rsidR="002E2D02" w:rsidRPr="003A48E7">
        <w:rPr>
          <w:rFonts w:asciiTheme="minorHAnsi" w:hAnsiTheme="minorHAnsi" w:cstheme="minorHAnsi"/>
          <w:b/>
          <w:szCs w:val="20"/>
        </w:rPr>
        <w:t xml:space="preserve"> NO ATENDIDA</w:t>
      </w:r>
    </w:p>
    <w:p w:rsidR="002B2F17" w:rsidRPr="003A48E7" w:rsidRDefault="002B2F17" w:rsidP="00495A86">
      <w:pPr>
        <w:pStyle w:val="Prrafodelista"/>
        <w:numPr>
          <w:ilvl w:val="0"/>
          <w:numId w:val="32"/>
        </w:numPr>
        <w:jc w:val="both"/>
        <w:rPr>
          <w:rFonts w:asciiTheme="minorHAnsi" w:hAnsiTheme="minorHAnsi" w:cstheme="minorHAnsi"/>
          <w:szCs w:val="20"/>
        </w:rPr>
      </w:pPr>
      <w:r w:rsidRPr="003A48E7">
        <w:t>Número de Identificación precisa del contrato, el monto, el nombre o razón social de la persona física o moral con quien se haya celebrado el contrato, el plazo y demás condiciones de cumplimiento;</w:t>
      </w:r>
      <w:r w:rsidR="002E2D02" w:rsidRPr="003A48E7">
        <w:rPr>
          <w:rFonts w:asciiTheme="minorHAnsi" w:hAnsiTheme="minorHAnsi" w:cstheme="minorHAnsi"/>
          <w:b/>
          <w:szCs w:val="20"/>
        </w:rPr>
        <w:t xml:space="preserve"> NO ATENDIDA</w:t>
      </w:r>
      <w:r w:rsidRPr="003A48E7">
        <w:t xml:space="preserve"> </w:t>
      </w:r>
    </w:p>
    <w:p w:rsidR="00495A86" w:rsidRPr="003A48E7" w:rsidRDefault="00495A86" w:rsidP="00495A86">
      <w:pPr>
        <w:pStyle w:val="Prrafodelista"/>
        <w:numPr>
          <w:ilvl w:val="0"/>
          <w:numId w:val="32"/>
        </w:numPr>
        <w:jc w:val="both"/>
        <w:rPr>
          <w:rFonts w:asciiTheme="minorHAnsi" w:hAnsiTheme="minorHAnsi" w:cstheme="minorHAnsi"/>
          <w:szCs w:val="20"/>
        </w:rPr>
      </w:pPr>
      <w:r w:rsidRPr="003A48E7">
        <w:rPr>
          <w:rFonts w:asciiTheme="minorHAnsi" w:hAnsiTheme="minorHAnsi" w:cstheme="minorHAnsi"/>
          <w:szCs w:val="20"/>
        </w:rPr>
        <w:t>Se recomienda publicar la fecha de actualización de la información conforme lo señalado en el artículo 12 de la Ley de Transparencia y Acceso a la Información Pública para el Estado de Baja California.</w:t>
      </w:r>
      <w:r w:rsidR="002E2D02" w:rsidRPr="003A48E7">
        <w:rPr>
          <w:rFonts w:asciiTheme="minorHAnsi" w:hAnsiTheme="minorHAnsi" w:cstheme="minorHAnsi"/>
          <w:b/>
          <w:szCs w:val="20"/>
        </w:rPr>
        <w:t xml:space="preserve"> NO ATENDIDA</w:t>
      </w:r>
    </w:p>
    <w:p w:rsidR="00495A86" w:rsidRPr="003A48E7" w:rsidRDefault="00495A86" w:rsidP="00495A86">
      <w:pPr>
        <w:pStyle w:val="Prrafodelista"/>
        <w:numPr>
          <w:ilvl w:val="0"/>
          <w:numId w:val="32"/>
        </w:numPr>
        <w:jc w:val="both"/>
        <w:rPr>
          <w:rFonts w:asciiTheme="minorHAnsi" w:hAnsiTheme="minorHAnsi" w:cstheme="minorHAnsi"/>
          <w:i/>
          <w:szCs w:val="20"/>
        </w:rPr>
      </w:pPr>
      <w:r w:rsidRPr="003A48E7">
        <w:rPr>
          <w:rFonts w:asciiTheme="minorHAnsi" w:hAnsiTheme="minorHAnsi" w:cstheme="minorHAnsi"/>
          <w:szCs w:val="20"/>
        </w:rPr>
        <w:t xml:space="preserve">Se recomienda actualizar la fracción de acuerdo al plazo señalado en la fracción III del artículo 12 de la Ley de Transparencia y Acceso a la Información Pública para el Estado de Baja California. </w:t>
      </w:r>
      <w:r w:rsidRPr="003A48E7">
        <w:rPr>
          <w:rFonts w:asciiTheme="minorHAnsi" w:hAnsiTheme="minorHAnsi" w:cstheme="minorHAnsi"/>
          <w:b/>
          <w:szCs w:val="20"/>
        </w:rPr>
        <w:t xml:space="preserve"> </w:t>
      </w:r>
      <w:r w:rsidR="002E2D02" w:rsidRPr="003A48E7">
        <w:rPr>
          <w:rFonts w:asciiTheme="minorHAnsi" w:hAnsiTheme="minorHAnsi" w:cstheme="minorHAnsi"/>
          <w:b/>
          <w:szCs w:val="20"/>
        </w:rPr>
        <w:t>NO ATENDIDA</w:t>
      </w:r>
    </w:p>
    <w:p w:rsidR="00495A86" w:rsidRPr="003A48E7" w:rsidRDefault="00495A86" w:rsidP="00495A86">
      <w:pPr>
        <w:pStyle w:val="Prrafodelista"/>
        <w:ind w:left="1068"/>
        <w:jc w:val="both"/>
        <w:rPr>
          <w:rFonts w:asciiTheme="minorHAnsi" w:hAnsiTheme="minorHAnsi" w:cstheme="minorHAnsi"/>
          <w:szCs w:val="20"/>
        </w:rPr>
      </w:pPr>
    </w:p>
    <w:p w:rsidR="00861104" w:rsidRPr="003A48E7" w:rsidRDefault="00861104" w:rsidP="001E7FA5">
      <w:pPr>
        <w:jc w:val="both"/>
        <w:rPr>
          <w:rFonts w:asciiTheme="minorHAnsi" w:hAnsiTheme="minorHAnsi" w:cstheme="minorHAnsi"/>
          <w:b/>
          <w:szCs w:val="20"/>
        </w:rPr>
      </w:pPr>
      <w:r w:rsidRPr="003A48E7">
        <w:rPr>
          <w:rFonts w:asciiTheme="minorHAnsi" w:hAnsiTheme="minorHAnsi" w:cstheme="minorHAnsi"/>
          <w:b/>
          <w:szCs w:val="20"/>
        </w:rPr>
        <w:t>XVIII.- Las adjudicaciones directas, señalando los motivos y fundamentos legales aplicados;</w:t>
      </w:r>
    </w:p>
    <w:p w:rsidR="001B0EB1" w:rsidRPr="003A48E7" w:rsidRDefault="00657439" w:rsidP="004D206E">
      <w:pPr>
        <w:pStyle w:val="Sinespaciado"/>
      </w:pPr>
      <w:r w:rsidRPr="003A48E7">
        <w:t>Se recomienda</w:t>
      </w:r>
      <w:r w:rsidR="001B0EB1" w:rsidRPr="003A48E7">
        <w:t xml:space="preserve"> publicar información respecto a las adjudicaciones directas en términos de lo señalado en el artículo 38 de la Ley de Adquisiciones, Arrendamientos y Servicios del Estado de Baja California, señalando:</w:t>
      </w:r>
    </w:p>
    <w:p w:rsidR="004D206E" w:rsidRPr="003A48E7" w:rsidRDefault="004D206E" w:rsidP="004D206E">
      <w:pPr>
        <w:pStyle w:val="Sinespaciado"/>
      </w:pPr>
    </w:p>
    <w:p w:rsidR="001B0EB1" w:rsidRPr="003A48E7" w:rsidRDefault="001B0EB1" w:rsidP="00DF4082">
      <w:pPr>
        <w:pStyle w:val="Prrafodelista"/>
        <w:numPr>
          <w:ilvl w:val="0"/>
          <w:numId w:val="25"/>
        </w:numPr>
        <w:jc w:val="both"/>
      </w:pPr>
      <w:r w:rsidRPr="003A48E7">
        <w:t>El número y fecha del contrato,</w:t>
      </w:r>
      <w:r w:rsidR="004016A7" w:rsidRPr="003A48E7">
        <w:t xml:space="preserve">  </w:t>
      </w:r>
      <w:r w:rsidR="002E2D02" w:rsidRPr="003A48E7">
        <w:rPr>
          <w:rFonts w:asciiTheme="minorHAnsi" w:hAnsiTheme="minorHAnsi" w:cstheme="minorHAnsi"/>
          <w:b/>
          <w:szCs w:val="20"/>
        </w:rPr>
        <w:t>NO ATENDIDA</w:t>
      </w:r>
    </w:p>
    <w:p w:rsidR="001B0EB1" w:rsidRPr="003A48E7" w:rsidRDefault="00A91FBA" w:rsidP="00DF4082">
      <w:pPr>
        <w:pStyle w:val="Prrafodelista"/>
        <w:numPr>
          <w:ilvl w:val="0"/>
          <w:numId w:val="25"/>
        </w:numPr>
        <w:jc w:val="both"/>
      </w:pPr>
      <w:r w:rsidRPr="003A48E7">
        <w:t>M</w:t>
      </w:r>
      <w:r w:rsidR="001B0EB1" w:rsidRPr="003A48E7">
        <w:t>otivos y fundamentos legales aplicados,</w:t>
      </w:r>
      <w:r w:rsidR="002E2D02" w:rsidRPr="003A48E7">
        <w:rPr>
          <w:rFonts w:asciiTheme="minorHAnsi" w:hAnsiTheme="minorHAnsi" w:cstheme="minorHAnsi"/>
          <w:b/>
          <w:szCs w:val="20"/>
        </w:rPr>
        <w:t xml:space="preserve"> NO ATENDIDA</w:t>
      </w:r>
    </w:p>
    <w:p w:rsidR="001B0EB1" w:rsidRPr="003A48E7" w:rsidRDefault="001B0EB1" w:rsidP="00DF4082">
      <w:pPr>
        <w:pStyle w:val="Prrafodelista"/>
        <w:numPr>
          <w:ilvl w:val="0"/>
          <w:numId w:val="25"/>
        </w:numPr>
        <w:jc w:val="both"/>
      </w:pPr>
      <w:r w:rsidRPr="003A48E7">
        <w:t>Nombre de la persona física o moral adjudicada,</w:t>
      </w:r>
      <w:r w:rsidR="002E2D02" w:rsidRPr="003A48E7">
        <w:rPr>
          <w:rFonts w:asciiTheme="minorHAnsi" w:hAnsiTheme="minorHAnsi" w:cstheme="minorHAnsi"/>
          <w:b/>
          <w:szCs w:val="20"/>
        </w:rPr>
        <w:t xml:space="preserve"> NO ATENDIDA</w:t>
      </w:r>
    </w:p>
    <w:p w:rsidR="001B0EB1" w:rsidRPr="003A48E7" w:rsidRDefault="001B0EB1" w:rsidP="00DF4082">
      <w:pPr>
        <w:pStyle w:val="Prrafodelista"/>
        <w:numPr>
          <w:ilvl w:val="0"/>
          <w:numId w:val="25"/>
        </w:numPr>
        <w:jc w:val="both"/>
      </w:pPr>
      <w:r w:rsidRPr="003A48E7">
        <w:t>Monto y plazo de entrega o de ejecución de los servicios u obra</w:t>
      </w:r>
      <w:r w:rsidR="006E11A2" w:rsidRPr="003A48E7">
        <w:t>.</w:t>
      </w:r>
      <w:r w:rsidR="002E2D02" w:rsidRPr="003A48E7">
        <w:rPr>
          <w:rFonts w:asciiTheme="minorHAnsi" w:hAnsiTheme="minorHAnsi" w:cstheme="minorHAnsi"/>
          <w:b/>
          <w:szCs w:val="20"/>
        </w:rPr>
        <w:t xml:space="preserve"> NO ATENDIDA</w:t>
      </w:r>
    </w:p>
    <w:p w:rsidR="00704352" w:rsidRPr="003A48E7" w:rsidRDefault="00704352" w:rsidP="00DF4082">
      <w:pPr>
        <w:pStyle w:val="Prrafodelista"/>
        <w:numPr>
          <w:ilvl w:val="0"/>
          <w:numId w:val="25"/>
        </w:numPr>
        <w:jc w:val="both"/>
      </w:pPr>
      <w:r w:rsidRPr="003A48E7">
        <w:rPr>
          <w:rFonts w:asciiTheme="minorHAnsi" w:hAnsiTheme="minorHAnsi" w:cstheme="minorHAnsi"/>
          <w:szCs w:val="20"/>
        </w:rPr>
        <w:t xml:space="preserve">Se </w:t>
      </w:r>
      <w:r w:rsidR="00577894" w:rsidRPr="003A48E7">
        <w:rPr>
          <w:rFonts w:asciiTheme="minorHAnsi" w:hAnsiTheme="minorHAnsi" w:cstheme="minorHAnsi"/>
          <w:szCs w:val="20"/>
        </w:rPr>
        <w:t>recomienda</w:t>
      </w:r>
      <w:r w:rsidRPr="003A48E7">
        <w:rPr>
          <w:rFonts w:asciiTheme="minorHAnsi" w:hAnsiTheme="minorHAnsi" w:cstheme="minorHAnsi"/>
          <w:szCs w:val="20"/>
        </w:rPr>
        <w:t xml:space="preserve"> actualizar la fracción de acuerdo a</w:t>
      </w:r>
      <w:r w:rsidR="00577894" w:rsidRPr="003A48E7">
        <w:rPr>
          <w:rFonts w:asciiTheme="minorHAnsi" w:hAnsiTheme="minorHAnsi" w:cstheme="minorHAnsi"/>
          <w:szCs w:val="20"/>
        </w:rPr>
        <w:t xml:space="preserve"> </w:t>
      </w:r>
      <w:r w:rsidRPr="003A48E7">
        <w:rPr>
          <w:rFonts w:asciiTheme="minorHAnsi" w:hAnsiTheme="minorHAnsi" w:cstheme="minorHAnsi"/>
          <w:szCs w:val="20"/>
        </w:rPr>
        <w:t>l</w:t>
      </w:r>
      <w:r w:rsidR="00577894" w:rsidRPr="003A48E7">
        <w:rPr>
          <w:rFonts w:asciiTheme="minorHAnsi" w:hAnsiTheme="minorHAnsi" w:cstheme="minorHAnsi"/>
          <w:szCs w:val="20"/>
        </w:rPr>
        <w:t>os</w:t>
      </w:r>
      <w:r w:rsidRPr="003A48E7">
        <w:rPr>
          <w:rFonts w:asciiTheme="minorHAnsi" w:hAnsiTheme="minorHAnsi" w:cstheme="minorHAnsi"/>
          <w:szCs w:val="20"/>
        </w:rPr>
        <w:t xml:space="preserve"> plazo</w:t>
      </w:r>
      <w:r w:rsidR="00577894" w:rsidRPr="003A48E7">
        <w:rPr>
          <w:rFonts w:asciiTheme="minorHAnsi" w:hAnsiTheme="minorHAnsi" w:cstheme="minorHAnsi"/>
          <w:szCs w:val="20"/>
        </w:rPr>
        <w:t>s</w:t>
      </w:r>
      <w:r w:rsidRPr="003A48E7">
        <w:rPr>
          <w:rFonts w:asciiTheme="minorHAnsi" w:hAnsiTheme="minorHAnsi" w:cstheme="minorHAnsi"/>
          <w:szCs w:val="20"/>
        </w:rPr>
        <w:t xml:space="preserve"> señalado</w:t>
      </w:r>
      <w:r w:rsidR="00577894" w:rsidRPr="003A48E7">
        <w:rPr>
          <w:rFonts w:asciiTheme="minorHAnsi" w:hAnsiTheme="minorHAnsi" w:cstheme="minorHAnsi"/>
          <w:szCs w:val="20"/>
        </w:rPr>
        <w:t>s</w:t>
      </w:r>
      <w:r w:rsidRPr="003A48E7">
        <w:rPr>
          <w:rFonts w:asciiTheme="minorHAnsi" w:hAnsiTheme="minorHAnsi" w:cstheme="minorHAnsi"/>
          <w:szCs w:val="20"/>
        </w:rPr>
        <w:t xml:space="preserve"> </w:t>
      </w:r>
      <w:r w:rsidR="00577894" w:rsidRPr="003A48E7">
        <w:rPr>
          <w:rFonts w:asciiTheme="minorHAnsi" w:hAnsiTheme="minorHAnsi" w:cstheme="minorHAnsi"/>
          <w:szCs w:val="20"/>
        </w:rPr>
        <w:t xml:space="preserve">en </w:t>
      </w:r>
      <w:r w:rsidRPr="003A48E7">
        <w:rPr>
          <w:rFonts w:asciiTheme="minorHAnsi" w:hAnsiTheme="minorHAnsi" w:cstheme="minorHAnsi"/>
          <w:szCs w:val="20"/>
        </w:rPr>
        <w:t>el artículo 12 de la Ley de Transparencia y Acceso a la Información Pública para el Estado de Baja California.</w:t>
      </w:r>
      <w:r w:rsidR="004016A7" w:rsidRPr="003A48E7">
        <w:rPr>
          <w:rFonts w:asciiTheme="minorHAnsi" w:hAnsiTheme="minorHAnsi" w:cstheme="minorHAnsi"/>
          <w:b/>
          <w:szCs w:val="20"/>
        </w:rPr>
        <w:t xml:space="preserve"> </w:t>
      </w:r>
      <w:r w:rsidR="002E2D02" w:rsidRPr="003A48E7">
        <w:rPr>
          <w:rFonts w:asciiTheme="minorHAnsi" w:hAnsiTheme="minorHAnsi" w:cstheme="minorHAnsi"/>
          <w:b/>
          <w:szCs w:val="20"/>
        </w:rPr>
        <w:t>NO ATENDIDA</w:t>
      </w:r>
    </w:p>
    <w:p w:rsidR="006E11A2" w:rsidRPr="003A48E7" w:rsidRDefault="006E11A2" w:rsidP="001E7FA5">
      <w:pPr>
        <w:jc w:val="both"/>
        <w:rPr>
          <w:rFonts w:asciiTheme="minorHAnsi" w:hAnsiTheme="minorHAnsi" w:cstheme="minorHAnsi"/>
          <w:b/>
          <w:szCs w:val="20"/>
        </w:rPr>
      </w:pPr>
    </w:p>
    <w:p w:rsidR="00861104" w:rsidRPr="003A48E7" w:rsidRDefault="00861104" w:rsidP="001E7FA5">
      <w:pPr>
        <w:jc w:val="both"/>
        <w:rPr>
          <w:rFonts w:asciiTheme="minorHAnsi" w:hAnsiTheme="minorHAnsi" w:cstheme="minorHAnsi"/>
          <w:b/>
          <w:szCs w:val="20"/>
        </w:rPr>
      </w:pPr>
      <w:r w:rsidRPr="003A48E7">
        <w:rPr>
          <w:rFonts w:asciiTheme="minorHAnsi" w:hAnsiTheme="minorHAnsi" w:cstheme="minorHAns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5747CE" w:rsidRPr="003A48E7" w:rsidRDefault="005747CE" w:rsidP="00A54EA3">
      <w:pPr>
        <w:jc w:val="both"/>
        <w:rPr>
          <w:rFonts w:asciiTheme="minorHAnsi" w:hAnsiTheme="minorHAnsi" w:cstheme="minorHAnsi"/>
          <w:szCs w:val="20"/>
        </w:rPr>
      </w:pPr>
      <w:r w:rsidRPr="003A48E7">
        <w:rPr>
          <w:rFonts w:asciiTheme="minorHAnsi" w:hAnsiTheme="minorHAnsi" w:cstheme="minorHAnsi"/>
          <w:szCs w:val="20"/>
        </w:rPr>
        <w:lastRenderedPageBreak/>
        <w:t xml:space="preserve">Se </w:t>
      </w:r>
      <w:r w:rsidR="00245F0F" w:rsidRPr="003A48E7">
        <w:rPr>
          <w:rFonts w:asciiTheme="minorHAnsi" w:hAnsiTheme="minorHAnsi" w:cstheme="minorHAnsi"/>
          <w:szCs w:val="20"/>
        </w:rPr>
        <w:t>recomienda</w:t>
      </w:r>
      <w:r w:rsidR="00A54EA3" w:rsidRPr="003A48E7">
        <w:rPr>
          <w:rFonts w:asciiTheme="minorHAnsi" w:hAnsiTheme="minorHAnsi" w:cstheme="minorHAnsi"/>
          <w:szCs w:val="20"/>
        </w:rPr>
        <w:t xml:space="preserve"> </w:t>
      </w:r>
      <w:r w:rsidR="00717180" w:rsidRPr="003A48E7">
        <w:rPr>
          <w:rFonts w:asciiTheme="minorHAnsi" w:hAnsiTheme="minorHAnsi" w:cstheme="minorHAnsi"/>
          <w:szCs w:val="20"/>
        </w:rPr>
        <w:t>incluir</w:t>
      </w:r>
      <w:r w:rsidR="00A54EA3" w:rsidRPr="003A48E7">
        <w:rPr>
          <w:rFonts w:asciiTheme="minorHAnsi" w:hAnsiTheme="minorHAnsi" w:cstheme="minorHAnsi"/>
          <w:szCs w:val="20"/>
        </w:rPr>
        <w:t xml:space="preserve"> en</w:t>
      </w:r>
      <w:r w:rsidRPr="003A48E7">
        <w:rPr>
          <w:rFonts w:asciiTheme="minorHAnsi" w:hAnsiTheme="minorHAnsi" w:cstheme="minorHAnsi"/>
          <w:szCs w:val="20"/>
        </w:rPr>
        <w:t xml:space="preserve"> el listado de Servicios Profesionales</w:t>
      </w:r>
      <w:r w:rsidR="00A54EA3" w:rsidRPr="003A48E7">
        <w:rPr>
          <w:rFonts w:asciiTheme="minorHAnsi" w:hAnsiTheme="minorHAnsi" w:cstheme="minorHAnsi"/>
          <w:szCs w:val="20"/>
        </w:rPr>
        <w:t xml:space="preserve"> publicado los </w:t>
      </w:r>
      <w:r w:rsidR="00717180" w:rsidRPr="003A48E7">
        <w:rPr>
          <w:rFonts w:asciiTheme="minorHAnsi" w:hAnsiTheme="minorHAnsi" w:cstheme="minorHAnsi"/>
          <w:szCs w:val="20"/>
        </w:rPr>
        <w:t>siguientes</w:t>
      </w:r>
      <w:r w:rsidR="00A54EA3" w:rsidRPr="003A48E7">
        <w:rPr>
          <w:rFonts w:asciiTheme="minorHAnsi" w:hAnsiTheme="minorHAnsi" w:cstheme="minorHAnsi"/>
          <w:szCs w:val="20"/>
        </w:rPr>
        <w:t xml:space="preserve"> datos:</w:t>
      </w:r>
    </w:p>
    <w:p w:rsidR="00A54EA3" w:rsidRPr="003A48E7" w:rsidRDefault="00A54EA3" w:rsidP="00DF4082">
      <w:pPr>
        <w:pStyle w:val="Prrafodelista"/>
        <w:numPr>
          <w:ilvl w:val="0"/>
          <w:numId w:val="9"/>
        </w:numPr>
        <w:jc w:val="both"/>
        <w:rPr>
          <w:rFonts w:asciiTheme="minorHAnsi" w:hAnsiTheme="minorHAnsi" w:cstheme="minorHAnsi"/>
          <w:szCs w:val="20"/>
        </w:rPr>
      </w:pPr>
      <w:r w:rsidRPr="003A48E7">
        <w:rPr>
          <w:rFonts w:asciiTheme="minorHAnsi" w:hAnsiTheme="minorHAnsi" w:cstheme="minorHAnsi"/>
          <w:szCs w:val="20"/>
        </w:rPr>
        <w:t>N</w:t>
      </w:r>
      <w:r w:rsidR="005D1376" w:rsidRPr="003A48E7">
        <w:rPr>
          <w:rFonts w:asciiTheme="minorHAnsi" w:hAnsiTheme="minorHAnsi" w:cstheme="minorHAnsi"/>
          <w:szCs w:val="20"/>
        </w:rPr>
        <w:t>ú</w:t>
      </w:r>
      <w:r w:rsidRPr="003A48E7">
        <w:rPr>
          <w:rFonts w:asciiTheme="minorHAnsi" w:hAnsiTheme="minorHAnsi" w:cstheme="minorHAnsi"/>
          <w:szCs w:val="20"/>
        </w:rPr>
        <w:t>mero de contrato</w:t>
      </w:r>
      <w:r w:rsidR="00CC4C69" w:rsidRPr="003A48E7">
        <w:rPr>
          <w:rFonts w:asciiTheme="minorHAnsi" w:hAnsiTheme="minorHAnsi" w:cstheme="minorHAnsi"/>
          <w:szCs w:val="20"/>
        </w:rPr>
        <w:t>,</w:t>
      </w:r>
      <w:r w:rsidR="00F15DE3" w:rsidRPr="003A48E7">
        <w:rPr>
          <w:rFonts w:asciiTheme="minorHAnsi" w:hAnsiTheme="minorHAnsi" w:cstheme="minorHAnsi"/>
          <w:b/>
          <w:szCs w:val="20"/>
        </w:rPr>
        <w:t xml:space="preserve"> </w:t>
      </w:r>
      <w:r w:rsidR="002E2D02" w:rsidRPr="003A48E7">
        <w:rPr>
          <w:rFonts w:asciiTheme="minorHAnsi" w:hAnsiTheme="minorHAnsi" w:cstheme="minorHAnsi"/>
          <w:b/>
          <w:szCs w:val="20"/>
        </w:rPr>
        <w:t>NO ATENDIDA</w:t>
      </w:r>
    </w:p>
    <w:p w:rsidR="00A54EA3" w:rsidRPr="003A48E7" w:rsidRDefault="00A54EA3" w:rsidP="00DF4082">
      <w:pPr>
        <w:pStyle w:val="Prrafodelista"/>
        <w:numPr>
          <w:ilvl w:val="0"/>
          <w:numId w:val="9"/>
        </w:numPr>
        <w:jc w:val="both"/>
        <w:rPr>
          <w:rFonts w:asciiTheme="minorHAnsi" w:hAnsiTheme="minorHAnsi" w:cstheme="minorHAnsi"/>
          <w:szCs w:val="20"/>
        </w:rPr>
      </w:pPr>
      <w:r w:rsidRPr="003A48E7">
        <w:rPr>
          <w:rFonts w:asciiTheme="minorHAnsi" w:hAnsiTheme="minorHAnsi" w:cstheme="minorHAnsi"/>
          <w:szCs w:val="20"/>
        </w:rPr>
        <w:t>Su fecha de celebración</w:t>
      </w:r>
      <w:r w:rsidR="00F62807" w:rsidRPr="003A48E7">
        <w:rPr>
          <w:rFonts w:asciiTheme="minorHAnsi" w:hAnsiTheme="minorHAnsi" w:cstheme="minorHAnsi"/>
          <w:szCs w:val="20"/>
        </w:rPr>
        <w:t>.</w:t>
      </w:r>
      <w:r w:rsidR="002E2D02" w:rsidRPr="003A48E7">
        <w:rPr>
          <w:rFonts w:asciiTheme="minorHAnsi" w:hAnsiTheme="minorHAnsi" w:cstheme="minorHAnsi"/>
          <w:b/>
          <w:szCs w:val="20"/>
        </w:rPr>
        <w:t xml:space="preserve"> ATENDIDA</w:t>
      </w:r>
    </w:p>
    <w:p w:rsidR="00A05D69" w:rsidRPr="003A48E7" w:rsidRDefault="00A05D69" w:rsidP="00DF4082">
      <w:pPr>
        <w:pStyle w:val="Prrafodelista"/>
        <w:numPr>
          <w:ilvl w:val="0"/>
          <w:numId w:val="9"/>
        </w:numPr>
        <w:jc w:val="both"/>
        <w:rPr>
          <w:rFonts w:asciiTheme="minorHAnsi" w:hAnsiTheme="minorHAnsi" w:cstheme="minorHAnsi"/>
          <w:szCs w:val="20"/>
        </w:rPr>
      </w:pPr>
      <w:r w:rsidRPr="003A48E7">
        <w:rPr>
          <w:rFonts w:asciiTheme="minorHAnsi" w:hAnsiTheme="minorHAnsi" w:cstheme="minorHAnsi"/>
          <w:szCs w:val="20"/>
        </w:rPr>
        <w:t>Se recomienda actualizar la fracción de acuerdo al plazo señalado en la fracción II del artículo 12 de la Ley de Transparencia y Acceso a la Información Pública para el Estado de Baja California</w:t>
      </w:r>
      <w:r w:rsidR="006E11A2" w:rsidRPr="003A48E7">
        <w:rPr>
          <w:rFonts w:asciiTheme="minorHAnsi" w:hAnsiTheme="minorHAnsi" w:cstheme="minorHAnsi"/>
          <w:szCs w:val="20"/>
        </w:rPr>
        <w:t>.</w:t>
      </w:r>
      <w:r w:rsidR="002E2D02" w:rsidRPr="003A48E7">
        <w:rPr>
          <w:rFonts w:asciiTheme="minorHAnsi" w:hAnsiTheme="minorHAnsi" w:cstheme="minorHAnsi"/>
          <w:b/>
          <w:szCs w:val="20"/>
        </w:rPr>
        <w:t xml:space="preserve"> NO ATENDIDA</w:t>
      </w:r>
    </w:p>
    <w:p w:rsidR="002F39C0" w:rsidRPr="003A48E7" w:rsidRDefault="002F39C0" w:rsidP="002F39C0">
      <w:pPr>
        <w:pStyle w:val="Prrafodelista"/>
        <w:ind w:left="1080"/>
        <w:jc w:val="both"/>
        <w:rPr>
          <w:rFonts w:asciiTheme="minorHAnsi" w:hAnsiTheme="minorHAnsi" w:cstheme="minorHAnsi"/>
          <w:szCs w:val="20"/>
        </w:rPr>
      </w:pPr>
    </w:p>
    <w:p w:rsidR="00861104" w:rsidRPr="003A48E7" w:rsidRDefault="00861104" w:rsidP="001E7FA5">
      <w:pPr>
        <w:jc w:val="both"/>
        <w:rPr>
          <w:rFonts w:asciiTheme="minorHAnsi" w:hAnsiTheme="minorHAnsi" w:cstheme="minorHAnsi"/>
          <w:b/>
          <w:szCs w:val="20"/>
        </w:rPr>
      </w:pPr>
      <w:r w:rsidRPr="003A48E7">
        <w:rPr>
          <w:rFonts w:asciiTheme="minorHAnsi" w:hAnsiTheme="minorHAnsi" w:cstheme="minorHAnsi"/>
          <w:b/>
          <w:szCs w:val="20"/>
        </w:rPr>
        <w:t>XX.- El domicilio, número telefónico y la dirección electrónica de la Unidad de Transparencia, así como del Órgano Garante;</w:t>
      </w:r>
    </w:p>
    <w:p w:rsidR="000E70CE" w:rsidRPr="003A48E7" w:rsidRDefault="000E70CE" w:rsidP="000E70CE">
      <w:pPr>
        <w:pStyle w:val="Sinespaciado"/>
      </w:pPr>
      <w:r w:rsidRPr="003A48E7">
        <w:t>No se emiten recomendaciones respecto a esta fracción.</w:t>
      </w:r>
    </w:p>
    <w:p w:rsidR="002F39C0" w:rsidRPr="003A48E7" w:rsidRDefault="002F39C0" w:rsidP="002F39C0">
      <w:pPr>
        <w:pStyle w:val="Prrafodelista"/>
        <w:ind w:left="1070"/>
        <w:jc w:val="both"/>
        <w:rPr>
          <w:rFonts w:asciiTheme="minorHAnsi" w:hAnsiTheme="minorHAnsi" w:cstheme="minorHAnsi"/>
          <w:szCs w:val="20"/>
        </w:rPr>
      </w:pPr>
    </w:p>
    <w:p w:rsidR="00861104" w:rsidRPr="003A48E7" w:rsidRDefault="00861104" w:rsidP="004B7CCA">
      <w:pPr>
        <w:spacing w:before="240"/>
        <w:jc w:val="both"/>
        <w:rPr>
          <w:rFonts w:asciiTheme="minorHAnsi" w:hAnsiTheme="minorHAnsi" w:cstheme="minorHAnsi"/>
          <w:b/>
          <w:szCs w:val="20"/>
        </w:rPr>
      </w:pPr>
      <w:r w:rsidRPr="003A48E7">
        <w:rPr>
          <w:rFonts w:asciiTheme="minorHAnsi" w:hAnsiTheme="minorHAnsi" w:cstheme="minorHAnsi"/>
          <w:b/>
          <w:szCs w:val="20"/>
        </w:rPr>
        <w:t>XXI.- La relación de solicitudes de acceso a la información pública y las respuestas que se les den;</w:t>
      </w:r>
    </w:p>
    <w:p w:rsidR="00704352" w:rsidRPr="003A48E7" w:rsidRDefault="00876C79" w:rsidP="00DF4082">
      <w:pPr>
        <w:pStyle w:val="Prrafodelista"/>
        <w:numPr>
          <w:ilvl w:val="0"/>
          <w:numId w:val="4"/>
        </w:numPr>
        <w:jc w:val="both"/>
        <w:rPr>
          <w:rFonts w:asciiTheme="minorHAnsi" w:hAnsiTheme="minorHAnsi" w:cstheme="minorHAnsi"/>
          <w:szCs w:val="20"/>
        </w:rPr>
      </w:pPr>
      <w:r w:rsidRPr="003A48E7">
        <w:rPr>
          <w:rFonts w:asciiTheme="minorHAnsi" w:hAnsiTheme="minorHAnsi"/>
        </w:rPr>
        <w:t>Se recomienda incorporar el</w:t>
      </w:r>
      <w:r w:rsidR="007744F7" w:rsidRPr="003A48E7">
        <w:rPr>
          <w:rFonts w:asciiTheme="minorHAnsi" w:hAnsiTheme="minorHAnsi"/>
        </w:rPr>
        <w:t xml:space="preserve"> tipo de respuesta (afirmativa, afirmativa parcial, no interpuesta, negativa, negativa por ser </w:t>
      </w:r>
      <w:r w:rsidR="00A34955" w:rsidRPr="003A48E7">
        <w:rPr>
          <w:rFonts w:asciiTheme="minorHAnsi" w:hAnsiTheme="minorHAnsi"/>
        </w:rPr>
        <w:t>información</w:t>
      </w:r>
      <w:r w:rsidR="007744F7" w:rsidRPr="003A48E7">
        <w:rPr>
          <w:rFonts w:asciiTheme="minorHAnsi" w:hAnsiTheme="minorHAnsi"/>
        </w:rPr>
        <w:t xml:space="preserve"> reservada o confidencial e inexistencia de la </w:t>
      </w:r>
      <w:r w:rsidR="00A34955" w:rsidRPr="003A48E7">
        <w:rPr>
          <w:rFonts w:asciiTheme="minorHAnsi" w:hAnsiTheme="minorHAnsi"/>
        </w:rPr>
        <w:t>información</w:t>
      </w:r>
      <w:r w:rsidR="007744F7" w:rsidRPr="003A48E7">
        <w:rPr>
          <w:rFonts w:asciiTheme="minorHAnsi" w:hAnsiTheme="minorHAnsi"/>
        </w:rPr>
        <w:t>)</w:t>
      </w:r>
      <w:r w:rsidR="00C70484" w:rsidRPr="003A48E7">
        <w:rPr>
          <w:rFonts w:asciiTheme="minorHAnsi" w:hAnsiTheme="minorHAnsi"/>
        </w:rPr>
        <w:t>.</w:t>
      </w:r>
      <w:r w:rsidR="00F15DE3" w:rsidRPr="003A48E7">
        <w:rPr>
          <w:rFonts w:asciiTheme="minorHAnsi" w:hAnsiTheme="minorHAnsi"/>
          <w:b/>
        </w:rPr>
        <w:t xml:space="preserve"> </w:t>
      </w:r>
      <w:r w:rsidR="002E2D02" w:rsidRPr="003A48E7">
        <w:rPr>
          <w:rFonts w:asciiTheme="minorHAnsi" w:hAnsiTheme="minorHAnsi"/>
          <w:b/>
        </w:rPr>
        <w:t>ATENDIDA</w:t>
      </w:r>
    </w:p>
    <w:p w:rsidR="00DE542D" w:rsidRPr="003A48E7" w:rsidRDefault="00DE542D" w:rsidP="00DF4082">
      <w:pPr>
        <w:pStyle w:val="Prrafodelista"/>
        <w:numPr>
          <w:ilvl w:val="0"/>
          <w:numId w:val="4"/>
        </w:numPr>
        <w:jc w:val="both"/>
      </w:pPr>
      <w:r w:rsidRPr="003A48E7">
        <w:t>Vinculo a respuesta completa, incluyendo archivos anexos en cualquier formato, omitiendo en todo momento los datos personales del solicitante.</w:t>
      </w:r>
      <w:r w:rsidR="002E2D02" w:rsidRPr="003A48E7">
        <w:t xml:space="preserve"> </w:t>
      </w:r>
      <w:r w:rsidR="002E2D02" w:rsidRPr="003A48E7">
        <w:rPr>
          <w:b/>
        </w:rPr>
        <w:t>NO ATENDIDA</w:t>
      </w:r>
    </w:p>
    <w:p w:rsidR="002F39C0" w:rsidRPr="003A48E7" w:rsidRDefault="002F39C0" w:rsidP="002F39C0">
      <w:pPr>
        <w:pStyle w:val="Prrafodelista"/>
        <w:ind w:left="1068"/>
        <w:jc w:val="both"/>
        <w:rPr>
          <w:rFonts w:asciiTheme="minorHAnsi" w:hAnsiTheme="minorHAnsi"/>
        </w:rPr>
      </w:pPr>
    </w:p>
    <w:p w:rsidR="00861104" w:rsidRPr="003A48E7" w:rsidRDefault="00861104" w:rsidP="001E7FA5">
      <w:pPr>
        <w:jc w:val="both"/>
        <w:rPr>
          <w:rFonts w:asciiTheme="minorHAnsi" w:hAnsiTheme="minorHAnsi" w:cstheme="minorHAnsi"/>
          <w:b/>
          <w:szCs w:val="20"/>
        </w:rPr>
      </w:pPr>
      <w:r w:rsidRPr="003A48E7">
        <w:rPr>
          <w:rFonts w:asciiTheme="minorHAnsi" w:hAnsiTheme="minorHAnsi" w:cstheme="minorHAnsi"/>
          <w:b/>
          <w:szCs w:val="20"/>
        </w:rPr>
        <w:t>XXII La relación de los servidores públicos comisionados fuera de su área de adscripción por cualquier causa, incluso de carácter sindical;</w:t>
      </w:r>
    </w:p>
    <w:p w:rsidR="004857B5" w:rsidRPr="003A48E7" w:rsidRDefault="004857B5" w:rsidP="004857B5">
      <w:pPr>
        <w:pStyle w:val="Sinespaciado"/>
      </w:pPr>
      <w:r w:rsidRPr="003A48E7">
        <w:t>No se emiten recomendaciones respecto a esta fracción.</w:t>
      </w:r>
    </w:p>
    <w:p w:rsidR="004D206E" w:rsidRPr="003A48E7" w:rsidRDefault="004D206E" w:rsidP="004D206E">
      <w:pPr>
        <w:pStyle w:val="Sinespaciado"/>
      </w:pPr>
    </w:p>
    <w:p w:rsidR="00861104" w:rsidRPr="003A48E7" w:rsidRDefault="00861104" w:rsidP="001E7FA5">
      <w:pPr>
        <w:jc w:val="both"/>
        <w:rPr>
          <w:rFonts w:asciiTheme="minorHAnsi" w:hAnsiTheme="minorHAnsi" w:cstheme="minorHAnsi"/>
          <w:b/>
          <w:szCs w:val="20"/>
        </w:rPr>
      </w:pPr>
      <w:r w:rsidRPr="003A48E7">
        <w:rPr>
          <w:rFonts w:asciiTheme="minorHAnsi" w:hAnsiTheme="minorHAnsi" w:cstheme="minorHAnsi"/>
          <w:b/>
          <w:szCs w:val="20"/>
        </w:rPr>
        <w:t>XXIII.- Los dictámenes de las auditorías que se practiquen a los sujetos obligados;</w:t>
      </w:r>
    </w:p>
    <w:p w:rsidR="00E56D34" w:rsidRPr="003A48E7" w:rsidRDefault="00E56D34" w:rsidP="00E56D34">
      <w:pPr>
        <w:jc w:val="both"/>
        <w:rPr>
          <w:rFonts w:asciiTheme="minorHAnsi" w:hAnsiTheme="minorHAnsi"/>
        </w:rPr>
      </w:pPr>
      <w:r w:rsidRPr="003A48E7">
        <w:rPr>
          <w:rFonts w:asciiTheme="minorHAnsi" w:hAnsiTheme="minorHAnsi"/>
        </w:rPr>
        <w:t xml:space="preserve">Se recomienda publicar el Informe de Resultados de la Revisión de la Cuenta Pública Anual del Tribunal de  lo Contencioso Administrativo del Estado de Baja California, por el ejercicio fiscal 2012 el cual se encuentra disponible en el portal del ORFIS,  dirección: </w:t>
      </w:r>
      <w:hyperlink r:id="rId8" w:history="1">
        <w:r w:rsidRPr="003A48E7">
          <w:rPr>
            <w:rStyle w:val="Hipervnculo"/>
            <w:rFonts w:asciiTheme="minorHAnsi" w:hAnsiTheme="minorHAnsi"/>
          </w:rPr>
          <w:t>http://www.ofsbc.gob.mx/ArchivosInternet/6151573378-TCA%202013.protected.pdf</w:t>
        </w:r>
      </w:hyperlink>
      <w:r w:rsidRPr="003A48E7">
        <w:rPr>
          <w:rFonts w:asciiTheme="minorHAnsi" w:hAnsiTheme="minorHAnsi"/>
        </w:rPr>
        <w:t xml:space="preserve"> , </w:t>
      </w:r>
      <w:hyperlink r:id="rId9" w:history="1">
        <w:r w:rsidRPr="003A48E7">
          <w:rPr>
            <w:rStyle w:val="Hipervnculo"/>
            <w:rFonts w:asciiTheme="minorHAnsi" w:hAnsiTheme="minorHAnsi"/>
          </w:rPr>
          <w:t>http://www.ofsbc.gob.mx/ArchivosInternet/8174464642-1.%20Tribunal%20de%20lo%20Contencioso%20Admvo%202012.pdf</w:t>
        </w:r>
      </w:hyperlink>
      <w:r w:rsidRPr="003A48E7">
        <w:rPr>
          <w:rFonts w:asciiTheme="minorHAnsi" w:hAnsiTheme="minorHAnsi"/>
        </w:rPr>
        <w:t xml:space="preserve"> , </w:t>
      </w:r>
      <w:hyperlink r:id="rId10" w:history="1">
        <w:r w:rsidRPr="003A48E7">
          <w:rPr>
            <w:rStyle w:val="Hipervnculo"/>
            <w:rFonts w:asciiTheme="minorHAnsi" w:hAnsiTheme="minorHAnsi"/>
          </w:rPr>
          <w:t>http://www.ofsbc.gob.mx/ArchivosInternet/5254837865-298_C006TCA.pdf</w:t>
        </w:r>
      </w:hyperlink>
      <w:r w:rsidRPr="003A48E7">
        <w:rPr>
          <w:rFonts w:asciiTheme="minorHAnsi" w:hAnsiTheme="minorHAnsi"/>
        </w:rPr>
        <w:t xml:space="preserve"> ,     indicando:                                      </w:t>
      </w:r>
      <w:r w:rsidRPr="003A48E7">
        <w:rPr>
          <w:rFonts w:asciiTheme="minorHAnsi" w:hAnsiTheme="minorHAnsi"/>
          <w:b/>
        </w:rPr>
        <w:t xml:space="preserve"> </w:t>
      </w:r>
    </w:p>
    <w:p w:rsidR="006F2AF7" w:rsidRPr="003A48E7" w:rsidRDefault="002345CF" w:rsidP="00DF4082">
      <w:pPr>
        <w:pStyle w:val="Prrafodelista"/>
        <w:numPr>
          <w:ilvl w:val="0"/>
          <w:numId w:val="10"/>
        </w:numPr>
        <w:jc w:val="both"/>
        <w:rPr>
          <w:rFonts w:asciiTheme="minorHAnsi" w:hAnsiTheme="minorHAnsi"/>
        </w:rPr>
      </w:pPr>
      <w:r w:rsidRPr="003A48E7">
        <w:rPr>
          <w:rFonts w:asciiTheme="minorHAnsi" w:hAnsiTheme="minorHAnsi"/>
        </w:rPr>
        <w:t>U</w:t>
      </w:r>
      <w:r w:rsidR="0052107E" w:rsidRPr="003A48E7">
        <w:rPr>
          <w:rFonts w:asciiTheme="minorHAnsi" w:hAnsiTheme="minorHAnsi"/>
        </w:rPr>
        <w:t>nidad administrativa auditada</w:t>
      </w:r>
      <w:r w:rsidR="000D6CC0" w:rsidRPr="003A48E7">
        <w:rPr>
          <w:rFonts w:asciiTheme="minorHAnsi" w:hAnsiTheme="minorHAnsi"/>
        </w:rPr>
        <w:t>,</w:t>
      </w:r>
      <w:r w:rsidR="00161677" w:rsidRPr="003A48E7">
        <w:rPr>
          <w:rFonts w:asciiTheme="minorHAnsi" w:hAnsiTheme="minorHAnsi"/>
          <w:b/>
        </w:rPr>
        <w:t xml:space="preserve"> </w:t>
      </w:r>
      <w:r w:rsidR="00995DD6" w:rsidRPr="003A48E7">
        <w:rPr>
          <w:rFonts w:asciiTheme="minorHAnsi" w:hAnsiTheme="minorHAnsi" w:cstheme="minorHAnsi"/>
          <w:b/>
          <w:szCs w:val="20"/>
        </w:rPr>
        <w:t>NO ATENDIDA</w:t>
      </w:r>
    </w:p>
    <w:p w:rsidR="006F2AF7" w:rsidRPr="003A48E7" w:rsidRDefault="006F2AF7" w:rsidP="00DF4082">
      <w:pPr>
        <w:pStyle w:val="Prrafodelista"/>
        <w:numPr>
          <w:ilvl w:val="0"/>
          <w:numId w:val="10"/>
        </w:numPr>
        <w:jc w:val="both"/>
        <w:rPr>
          <w:rFonts w:asciiTheme="minorHAnsi" w:hAnsiTheme="minorHAnsi"/>
        </w:rPr>
      </w:pPr>
      <w:r w:rsidRPr="003A48E7">
        <w:rPr>
          <w:rFonts w:asciiTheme="minorHAnsi" w:hAnsiTheme="minorHAnsi"/>
        </w:rPr>
        <w:t>P</w:t>
      </w:r>
      <w:r w:rsidR="0052107E" w:rsidRPr="003A48E7">
        <w:rPr>
          <w:rFonts w:asciiTheme="minorHAnsi" w:hAnsiTheme="minorHAnsi"/>
        </w:rPr>
        <w:t>eriodo</w:t>
      </w:r>
      <w:r w:rsidR="006E11A2" w:rsidRPr="003A48E7">
        <w:rPr>
          <w:rFonts w:asciiTheme="minorHAnsi" w:hAnsiTheme="minorHAnsi"/>
        </w:rPr>
        <w:t>,</w:t>
      </w:r>
      <w:r w:rsidR="00F15DE3" w:rsidRPr="003A48E7">
        <w:rPr>
          <w:rFonts w:asciiTheme="minorHAnsi" w:hAnsiTheme="minorHAnsi"/>
          <w:b/>
        </w:rPr>
        <w:t xml:space="preserve"> </w:t>
      </w:r>
      <w:r w:rsidR="00995DD6" w:rsidRPr="003A48E7">
        <w:rPr>
          <w:rFonts w:asciiTheme="minorHAnsi" w:hAnsiTheme="minorHAnsi" w:cstheme="minorHAnsi"/>
          <w:b/>
          <w:szCs w:val="20"/>
        </w:rPr>
        <w:t>NO ATENDIDA</w:t>
      </w:r>
    </w:p>
    <w:p w:rsidR="006F2AF7" w:rsidRPr="003A48E7" w:rsidRDefault="0052107E" w:rsidP="00DF4082">
      <w:pPr>
        <w:pStyle w:val="Prrafodelista"/>
        <w:numPr>
          <w:ilvl w:val="0"/>
          <w:numId w:val="10"/>
        </w:numPr>
        <w:jc w:val="both"/>
        <w:rPr>
          <w:rFonts w:asciiTheme="minorHAnsi" w:hAnsiTheme="minorHAnsi"/>
        </w:rPr>
      </w:pPr>
      <w:r w:rsidRPr="003A48E7">
        <w:rPr>
          <w:rFonts w:asciiTheme="minorHAnsi" w:hAnsiTheme="minorHAnsi"/>
        </w:rPr>
        <w:lastRenderedPageBreak/>
        <w:t>Tipo de auditoría (integral, específica, de programas, de desempeño, de control, de seguimiento y</w:t>
      </w:r>
      <w:r w:rsidR="006F2AF7" w:rsidRPr="003A48E7">
        <w:rPr>
          <w:rFonts w:asciiTheme="minorHAnsi" w:hAnsiTheme="minorHAnsi"/>
        </w:rPr>
        <w:t xml:space="preserve"> </w:t>
      </w:r>
      <w:r w:rsidRPr="003A48E7">
        <w:rPr>
          <w:rFonts w:asciiTheme="minorHAnsi" w:hAnsiTheme="minorHAnsi"/>
        </w:rPr>
        <w:t>otras)</w:t>
      </w:r>
      <w:r w:rsidR="000D6CC0" w:rsidRPr="003A48E7">
        <w:rPr>
          <w:rFonts w:asciiTheme="minorHAnsi" w:hAnsiTheme="minorHAnsi"/>
        </w:rPr>
        <w:t>,</w:t>
      </w:r>
      <w:r w:rsidR="00995DD6" w:rsidRPr="003A48E7">
        <w:rPr>
          <w:rFonts w:asciiTheme="minorHAnsi" w:hAnsiTheme="minorHAnsi" w:cstheme="minorHAnsi"/>
          <w:b/>
          <w:szCs w:val="20"/>
        </w:rPr>
        <w:t xml:space="preserve"> NO ATENDIDA</w:t>
      </w:r>
    </w:p>
    <w:p w:rsidR="006F2AF7" w:rsidRPr="003A48E7" w:rsidRDefault="0052107E" w:rsidP="00DF4082">
      <w:pPr>
        <w:pStyle w:val="Prrafodelista"/>
        <w:numPr>
          <w:ilvl w:val="0"/>
          <w:numId w:val="10"/>
        </w:numPr>
        <w:jc w:val="both"/>
        <w:rPr>
          <w:rFonts w:asciiTheme="minorHAnsi" w:hAnsiTheme="minorHAnsi"/>
        </w:rPr>
      </w:pPr>
      <w:r w:rsidRPr="003A48E7">
        <w:rPr>
          <w:rFonts w:asciiTheme="minorHAnsi" w:hAnsiTheme="minorHAnsi"/>
        </w:rPr>
        <w:t>Número y tipo de observaciones,</w:t>
      </w:r>
      <w:r w:rsidR="00995DD6" w:rsidRPr="003A48E7">
        <w:rPr>
          <w:rFonts w:asciiTheme="minorHAnsi" w:hAnsiTheme="minorHAnsi" w:cstheme="minorHAnsi"/>
          <w:b/>
          <w:szCs w:val="20"/>
        </w:rPr>
        <w:t xml:space="preserve"> NO ATENDIDA</w:t>
      </w:r>
    </w:p>
    <w:p w:rsidR="006F2AF7" w:rsidRPr="003A48E7" w:rsidRDefault="000D6CC0" w:rsidP="00DF4082">
      <w:pPr>
        <w:pStyle w:val="Prrafodelista"/>
        <w:numPr>
          <w:ilvl w:val="0"/>
          <w:numId w:val="10"/>
        </w:numPr>
        <w:jc w:val="both"/>
        <w:rPr>
          <w:rFonts w:asciiTheme="minorHAnsi" w:hAnsiTheme="minorHAnsi"/>
        </w:rPr>
      </w:pPr>
      <w:r w:rsidRPr="003A48E7">
        <w:rPr>
          <w:rFonts w:asciiTheme="minorHAnsi" w:hAnsiTheme="minorHAnsi"/>
        </w:rPr>
        <w:t>Observaciones solventadas,</w:t>
      </w:r>
      <w:r w:rsidR="00F15DE3" w:rsidRPr="003A48E7">
        <w:rPr>
          <w:rFonts w:asciiTheme="minorHAnsi" w:hAnsiTheme="minorHAnsi"/>
          <w:b/>
        </w:rPr>
        <w:t xml:space="preserve"> </w:t>
      </w:r>
      <w:r w:rsidR="00995DD6" w:rsidRPr="003A48E7">
        <w:rPr>
          <w:rFonts w:asciiTheme="minorHAnsi" w:hAnsiTheme="minorHAnsi" w:cstheme="minorHAnsi"/>
          <w:b/>
          <w:szCs w:val="20"/>
        </w:rPr>
        <w:t>NO ATENDIDA</w:t>
      </w:r>
    </w:p>
    <w:p w:rsidR="006F2AF7" w:rsidRPr="003A48E7" w:rsidRDefault="006F2AF7" w:rsidP="00DF4082">
      <w:pPr>
        <w:pStyle w:val="Prrafodelista"/>
        <w:numPr>
          <w:ilvl w:val="0"/>
          <w:numId w:val="10"/>
        </w:numPr>
        <w:jc w:val="both"/>
        <w:rPr>
          <w:rFonts w:asciiTheme="minorHAnsi" w:hAnsiTheme="minorHAnsi"/>
        </w:rPr>
      </w:pPr>
      <w:r w:rsidRPr="003A48E7">
        <w:rPr>
          <w:rFonts w:asciiTheme="minorHAnsi" w:hAnsiTheme="minorHAnsi"/>
        </w:rPr>
        <w:t>Vinculo</w:t>
      </w:r>
      <w:r w:rsidR="0052107E" w:rsidRPr="003A48E7">
        <w:rPr>
          <w:rFonts w:asciiTheme="minorHAnsi" w:hAnsiTheme="minorHAnsi"/>
        </w:rPr>
        <w:t xml:space="preserve"> a copia íntegra del informe de auditoría o dictamen</w:t>
      </w:r>
      <w:r w:rsidRPr="003A48E7">
        <w:rPr>
          <w:rFonts w:asciiTheme="minorHAnsi" w:hAnsiTheme="minorHAnsi"/>
        </w:rPr>
        <w:t>.</w:t>
      </w:r>
      <w:r w:rsidR="00F15DE3" w:rsidRPr="003A48E7">
        <w:rPr>
          <w:rFonts w:asciiTheme="minorHAnsi" w:hAnsiTheme="minorHAnsi"/>
          <w:b/>
        </w:rPr>
        <w:t xml:space="preserve"> </w:t>
      </w:r>
      <w:r w:rsidR="00995DD6" w:rsidRPr="003A48E7">
        <w:rPr>
          <w:rFonts w:asciiTheme="minorHAnsi" w:hAnsiTheme="minorHAnsi" w:cstheme="minorHAnsi"/>
          <w:b/>
          <w:szCs w:val="20"/>
        </w:rPr>
        <w:t>NO ATENDIDA</w:t>
      </w:r>
    </w:p>
    <w:p w:rsidR="00704352" w:rsidRPr="003A48E7" w:rsidRDefault="00704352" w:rsidP="00DF4082">
      <w:pPr>
        <w:pStyle w:val="Prrafodelista"/>
        <w:numPr>
          <w:ilvl w:val="0"/>
          <w:numId w:val="10"/>
        </w:numPr>
        <w:jc w:val="both"/>
        <w:rPr>
          <w:rFonts w:asciiTheme="minorHAnsi" w:hAnsiTheme="minorHAnsi"/>
        </w:rPr>
      </w:pPr>
      <w:r w:rsidRPr="003A48E7">
        <w:rPr>
          <w:rFonts w:asciiTheme="minorHAnsi" w:hAnsiTheme="minorHAnsi" w:cstheme="minorHAnsi"/>
          <w:szCs w:val="20"/>
        </w:rPr>
        <w:t xml:space="preserve">Se </w:t>
      </w:r>
      <w:r w:rsidR="006E120D" w:rsidRPr="003A48E7">
        <w:rPr>
          <w:rFonts w:asciiTheme="minorHAnsi" w:hAnsiTheme="minorHAnsi"/>
        </w:rPr>
        <w:t xml:space="preserve">recomienda </w:t>
      </w:r>
      <w:r w:rsidRPr="003A48E7">
        <w:rPr>
          <w:rFonts w:asciiTheme="minorHAnsi" w:hAnsiTheme="minorHAnsi" w:cstheme="minorHAnsi"/>
          <w:szCs w:val="20"/>
        </w:rPr>
        <w:t xml:space="preserve">actualizar la fracción de acuerdo al plazo señalado en la fracción </w:t>
      </w:r>
      <w:r w:rsidR="009C41E3" w:rsidRPr="003A48E7">
        <w:rPr>
          <w:rFonts w:asciiTheme="minorHAnsi" w:hAnsiTheme="minorHAnsi" w:cstheme="minorHAnsi"/>
          <w:szCs w:val="20"/>
        </w:rPr>
        <w:t>I</w:t>
      </w:r>
      <w:r w:rsidRPr="003A48E7">
        <w:rPr>
          <w:rFonts w:asciiTheme="minorHAnsi" w:hAnsiTheme="minorHAnsi" w:cstheme="minorHAnsi"/>
          <w:szCs w:val="20"/>
        </w:rPr>
        <w:t>II del artículo 12 de la Ley de Transparencia y Acceso a la Información Pública para el Estado de Baja California.</w:t>
      </w:r>
      <w:r w:rsidR="00F15DE3" w:rsidRPr="003A48E7">
        <w:rPr>
          <w:rFonts w:asciiTheme="minorHAnsi" w:hAnsiTheme="minorHAnsi"/>
          <w:b/>
        </w:rPr>
        <w:t xml:space="preserve"> </w:t>
      </w:r>
      <w:r w:rsidR="00995DD6" w:rsidRPr="003A48E7">
        <w:rPr>
          <w:rFonts w:asciiTheme="minorHAnsi" w:hAnsiTheme="minorHAnsi" w:cstheme="minorHAnsi"/>
          <w:b/>
          <w:szCs w:val="20"/>
        </w:rPr>
        <w:t>NO ATENDIDA</w:t>
      </w:r>
    </w:p>
    <w:p w:rsidR="002F39C0" w:rsidRPr="003A48E7" w:rsidRDefault="002F39C0" w:rsidP="002F39C0">
      <w:pPr>
        <w:pStyle w:val="Prrafodelista"/>
        <w:ind w:left="1080"/>
        <w:jc w:val="both"/>
        <w:rPr>
          <w:rFonts w:asciiTheme="minorHAnsi" w:hAnsiTheme="minorHAnsi"/>
        </w:rPr>
      </w:pPr>
    </w:p>
    <w:p w:rsidR="00861104" w:rsidRPr="003A48E7" w:rsidRDefault="00861104" w:rsidP="001E7FA5">
      <w:pPr>
        <w:jc w:val="both"/>
        <w:rPr>
          <w:rFonts w:asciiTheme="minorHAnsi" w:hAnsiTheme="minorHAnsi" w:cstheme="minorHAnsi"/>
          <w:b/>
          <w:szCs w:val="20"/>
        </w:rPr>
      </w:pPr>
      <w:r w:rsidRPr="003A48E7">
        <w:rPr>
          <w:rFonts w:asciiTheme="minorHAnsi" w:hAnsiTheme="minorHAnsi" w:cstheme="minorHAnsi"/>
          <w:b/>
          <w:szCs w:val="20"/>
        </w:rPr>
        <w:t>XXIV.-Los informes que por disposición legal generen los sujetos obligados; y</w:t>
      </w:r>
    </w:p>
    <w:p w:rsidR="00876C79" w:rsidRPr="003A48E7" w:rsidRDefault="00876C79" w:rsidP="004D206E">
      <w:pPr>
        <w:pStyle w:val="Sinespaciado"/>
      </w:pPr>
      <w:r w:rsidRPr="003A48E7">
        <w:t xml:space="preserve">Se recomienda publicar todos los informes que deben rendir los Sujetos Obligados, de acuerdo con la normatividad aplicable vigente, indicando: </w:t>
      </w:r>
    </w:p>
    <w:p w:rsidR="004D206E" w:rsidRPr="003A48E7" w:rsidRDefault="004D206E" w:rsidP="004D206E">
      <w:pPr>
        <w:pStyle w:val="Sinespaciado"/>
      </w:pPr>
    </w:p>
    <w:p w:rsidR="00551697" w:rsidRPr="003A48E7" w:rsidRDefault="005747CE" w:rsidP="00DF4082">
      <w:pPr>
        <w:pStyle w:val="Prrafodelista"/>
        <w:numPr>
          <w:ilvl w:val="0"/>
          <w:numId w:val="5"/>
        </w:numPr>
        <w:jc w:val="both"/>
        <w:rPr>
          <w:rFonts w:asciiTheme="minorHAnsi" w:hAnsiTheme="minorHAnsi" w:cstheme="minorHAnsi"/>
          <w:szCs w:val="20"/>
        </w:rPr>
      </w:pPr>
      <w:r w:rsidRPr="003A48E7">
        <w:rPr>
          <w:rFonts w:asciiTheme="minorHAnsi" w:hAnsiTheme="minorHAnsi" w:cstheme="minorHAnsi"/>
          <w:szCs w:val="20"/>
        </w:rPr>
        <w:t xml:space="preserve">Fundamento legal por el cual se presenta el informe, </w:t>
      </w:r>
      <w:r w:rsidR="00995DD6" w:rsidRPr="003A48E7">
        <w:rPr>
          <w:rFonts w:asciiTheme="minorHAnsi" w:hAnsiTheme="minorHAnsi" w:cstheme="minorHAnsi"/>
          <w:b/>
          <w:szCs w:val="20"/>
        </w:rPr>
        <w:t>NO ATENDIDA</w:t>
      </w:r>
    </w:p>
    <w:p w:rsidR="00551697" w:rsidRPr="003A48E7" w:rsidRDefault="006E11A2" w:rsidP="00DF4082">
      <w:pPr>
        <w:pStyle w:val="Prrafodelista"/>
        <w:numPr>
          <w:ilvl w:val="0"/>
          <w:numId w:val="5"/>
        </w:numPr>
        <w:jc w:val="both"/>
        <w:rPr>
          <w:rFonts w:asciiTheme="minorHAnsi" w:hAnsiTheme="minorHAnsi" w:cstheme="minorHAnsi"/>
          <w:szCs w:val="20"/>
        </w:rPr>
      </w:pPr>
      <w:r w:rsidRPr="003A48E7">
        <w:rPr>
          <w:rFonts w:asciiTheme="minorHAnsi" w:hAnsiTheme="minorHAnsi" w:cstheme="minorHAnsi"/>
          <w:szCs w:val="20"/>
        </w:rPr>
        <w:t>P</w:t>
      </w:r>
      <w:r w:rsidR="005747CE" w:rsidRPr="003A48E7">
        <w:rPr>
          <w:rFonts w:asciiTheme="minorHAnsi" w:hAnsiTheme="minorHAnsi" w:cstheme="minorHAnsi"/>
          <w:szCs w:val="20"/>
        </w:rPr>
        <w:t>eriodo que se informa y</w:t>
      </w:r>
      <w:r w:rsidRPr="003A48E7">
        <w:rPr>
          <w:rFonts w:asciiTheme="minorHAnsi" w:hAnsiTheme="minorHAnsi" w:cstheme="minorHAnsi"/>
          <w:szCs w:val="20"/>
        </w:rPr>
        <w:t>,</w:t>
      </w:r>
      <w:r w:rsidR="00C44992" w:rsidRPr="003A48E7">
        <w:rPr>
          <w:rFonts w:asciiTheme="minorHAnsi" w:hAnsiTheme="minorHAnsi" w:cstheme="minorHAnsi"/>
          <w:szCs w:val="20"/>
        </w:rPr>
        <w:t xml:space="preserve"> </w:t>
      </w:r>
      <w:r w:rsidR="00995DD6" w:rsidRPr="003A48E7">
        <w:rPr>
          <w:rFonts w:asciiTheme="minorHAnsi" w:hAnsiTheme="minorHAnsi" w:cstheme="minorHAnsi"/>
          <w:b/>
          <w:szCs w:val="20"/>
        </w:rPr>
        <w:t>NO ATENDIDA</w:t>
      </w:r>
    </w:p>
    <w:p w:rsidR="00551697" w:rsidRPr="003A48E7" w:rsidRDefault="006E11A2" w:rsidP="00DF4082">
      <w:pPr>
        <w:pStyle w:val="Prrafodelista"/>
        <w:numPr>
          <w:ilvl w:val="0"/>
          <w:numId w:val="5"/>
        </w:numPr>
        <w:jc w:val="both"/>
        <w:rPr>
          <w:rFonts w:asciiTheme="minorHAnsi" w:hAnsiTheme="minorHAnsi" w:cstheme="minorHAnsi"/>
          <w:szCs w:val="20"/>
        </w:rPr>
      </w:pPr>
      <w:r w:rsidRPr="003A48E7">
        <w:rPr>
          <w:rFonts w:asciiTheme="minorHAnsi" w:hAnsiTheme="minorHAnsi" w:cstheme="minorHAnsi"/>
          <w:szCs w:val="20"/>
        </w:rPr>
        <w:t>V</w:t>
      </w:r>
      <w:r w:rsidR="005747CE" w:rsidRPr="003A48E7">
        <w:rPr>
          <w:rFonts w:asciiTheme="minorHAnsi" w:hAnsiTheme="minorHAnsi" w:cstheme="minorHAnsi"/>
          <w:szCs w:val="20"/>
        </w:rPr>
        <w:t>inculo al documento respectivo</w:t>
      </w:r>
      <w:r w:rsidR="00EF23B0" w:rsidRPr="003A48E7">
        <w:rPr>
          <w:rFonts w:asciiTheme="minorHAnsi" w:hAnsiTheme="minorHAnsi" w:cstheme="minorHAnsi"/>
          <w:szCs w:val="20"/>
        </w:rPr>
        <w:t>.</w:t>
      </w:r>
      <w:r w:rsidR="00995DD6" w:rsidRPr="003A48E7">
        <w:rPr>
          <w:rFonts w:asciiTheme="minorHAnsi" w:hAnsiTheme="minorHAnsi" w:cstheme="minorHAnsi"/>
          <w:b/>
          <w:szCs w:val="20"/>
        </w:rPr>
        <w:t xml:space="preserve"> NO ATENDIDA</w:t>
      </w:r>
    </w:p>
    <w:p w:rsidR="00A05D69" w:rsidRPr="003A48E7" w:rsidRDefault="00D60BE7" w:rsidP="00DF4082">
      <w:pPr>
        <w:pStyle w:val="Prrafodelista"/>
        <w:numPr>
          <w:ilvl w:val="0"/>
          <w:numId w:val="5"/>
        </w:numPr>
        <w:jc w:val="both"/>
        <w:rPr>
          <w:rFonts w:asciiTheme="minorHAnsi" w:hAnsiTheme="minorHAnsi" w:cstheme="minorHAnsi"/>
          <w:szCs w:val="20"/>
        </w:rPr>
      </w:pPr>
      <w:r w:rsidRPr="003A48E7">
        <w:rPr>
          <w:rFonts w:asciiTheme="minorHAnsi" w:hAnsiTheme="minorHAnsi" w:cstheme="minorHAnsi"/>
          <w:szCs w:val="20"/>
        </w:rPr>
        <w:t>Se recomienda publicar en esta fracción cualquier otro informe que sea contemplado en la normatividad vigente.</w:t>
      </w:r>
      <w:r w:rsidR="00F15DE3" w:rsidRPr="003A48E7">
        <w:rPr>
          <w:rFonts w:asciiTheme="minorHAnsi" w:hAnsiTheme="minorHAnsi"/>
          <w:b/>
        </w:rPr>
        <w:t xml:space="preserve"> </w:t>
      </w:r>
      <w:r w:rsidR="00995DD6" w:rsidRPr="003A48E7">
        <w:rPr>
          <w:rFonts w:asciiTheme="minorHAnsi" w:hAnsiTheme="minorHAnsi" w:cstheme="minorHAnsi"/>
          <w:b/>
          <w:szCs w:val="20"/>
        </w:rPr>
        <w:t>NO ATENDIDA</w:t>
      </w:r>
    </w:p>
    <w:p w:rsidR="001B4ED8" w:rsidRPr="003A48E7" w:rsidRDefault="001B4ED8" w:rsidP="001B4ED8">
      <w:pPr>
        <w:jc w:val="both"/>
        <w:rPr>
          <w:rFonts w:asciiTheme="minorHAnsi" w:hAnsiTheme="minorHAnsi" w:cstheme="minorHAnsi"/>
          <w:szCs w:val="20"/>
        </w:rPr>
      </w:pPr>
      <w:r w:rsidRPr="003A48E7">
        <w:rPr>
          <w:rFonts w:asciiTheme="minorHAnsi" w:hAnsiTheme="minorHAnsi" w:cstheme="minorHAnsi"/>
          <w:szCs w:val="20"/>
        </w:rPr>
        <w:t xml:space="preserve">NOTA. El informe anual de acceso a la información publicado en esta </w:t>
      </w:r>
      <w:r w:rsidR="00F219EC" w:rsidRPr="003A48E7">
        <w:rPr>
          <w:rFonts w:asciiTheme="minorHAnsi" w:hAnsiTheme="minorHAnsi" w:cstheme="minorHAnsi"/>
          <w:szCs w:val="20"/>
        </w:rPr>
        <w:t>fracción</w:t>
      </w:r>
      <w:r w:rsidRPr="003A48E7">
        <w:rPr>
          <w:rFonts w:asciiTheme="minorHAnsi" w:hAnsiTheme="minorHAnsi" w:cstheme="minorHAnsi"/>
          <w:szCs w:val="20"/>
        </w:rPr>
        <w:t xml:space="preserve"> no contiene los rubros de información que señala el </w:t>
      </w:r>
      <w:r w:rsidR="00F219EC" w:rsidRPr="003A48E7">
        <w:rPr>
          <w:rFonts w:asciiTheme="minorHAnsi" w:hAnsiTheme="minorHAnsi" w:cstheme="minorHAnsi"/>
          <w:szCs w:val="20"/>
        </w:rPr>
        <w:t>artículo</w:t>
      </w:r>
      <w:r w:rsidRPr="003A48E7">
        <w:rPr>
          <w:rFonts w:asciiTheme="minorHAnsi" w:hAnsiTheme="minorHAnsi" w:cstheme="minorHAnsi"/>
          <w:szCs w:val="20"/>
        </w:rPr>
        <w:t xml:space="preserve"> 39 </w:t>
      </w:r>
      <w:r w:rsidR="00F219EC" w:rsidRPr="003A48E7">
        <w:rPr>
          <w:rFonts w:asciiTheme="minorHAnsi" w:hAnsiTheme="minorHAnsi" w:cstheme="minorHAnsi"/>
          <w:szCs w:val="20"/>
        </w:rPr>
        <w:t>en relación al 55 de la LTAIPBC.</w:t>
      </w:r>
    </w:p>
    <w:p w:rsidR="006E11A2" w:rsidRPr="003A48E7" w:rsidRDefault="006E11A2" w:rsidP="001E7FA5">
      <w:pPr>
        <w:jc w:val="both"/>
        <w:rPr>
          <w:rFonts w:asciiTheme="minorHAnsi" w:hAnsiTheme="minorHAnsi" w:cstheme="minorHAnsi"/>
          <w:b/>
          <w:szCs w:val="20"/>
        </w:rPr>
      </w:pPr>
    </w:p>
    <w:p w:rsidR="00861104" w:rsidRPr="003A48E7" w:rsidRDefault="00861104" w:rsidP="001E7FA5">
      <w:pPr>
        <w:jc w:val="both"/>
        <w:rPr>
          <w:rFonts w:asciiTheme="minorHAnsi" w:hAnsiTheme="minorHAnsi" w:cstheme="minorHAnsi"/>
          <w:b/>
          <w:szCs w:val="20"/>
        </w:rPr>
      </w:pPr>
      <w:r w:rsidRPr="003A48E7">
        <w:rPr>
          <w:rFonts w:asciiTheme="minorHAnsi" w:hAnsiTheme="minorHAnsi" w:cstheme="minorHAnsi"/>
          <w:b/>
          <w:szCs w:val="20"/>
        </w:rPr>
        <w:t>XXV.- Cualquier otra información que sea de utilidad o se considere relevante, además de aquella que, con base en la información estadística, responda a las preguntas formuladas con más frecuencia por el público.</w:t>
      </w:r>
    </w:p>
    <w:p w:rsidR="00872AF9" w:rsidRPr="003A48E7" w:rsidRDefault="00872AF9" w:rsidP="00DF4082">
      <w:pPr>
        <w:pStyle w:val="Prrafodelista"/>
        <w:numPr>
          <w:ilvl w:val="0"/>
          <w:numId w:val="6"/>
        </w:numPr>
        <w:jc w:val="both"/>
        <w:rPr>
          <w:rFonts w:asciiTheme="minorHAnsi" w:hAnsiTheme="minorHAnsi" w:cstheme="minorHAnsi"/>
          <w:szCs w:val="20"/>
        </w:rPr>
      </w:pPr>
      <w:r w:rsidRPr="003A48E7">
        <w:rPr>
          <w:rFonts w:asciiTheme="minorHAnsi" w:hAnsiTheme="minorHAnsi" w:cstheme="minorHAnsi"/>
          <w:szCs w:val="20"/>
        </w:rPr>
        <w:t>Se recomienda publicar la fecha de actualización de la información.</w:t>
      </w:r>
      <w:r w:rsidR="00995DD6" w:rsidRPr="003A48E7">
        <w:rPr>
          <w:rFonts w:asciiTheme="minorHAnsi" w:hAnsiTheme="minorHAnsi" w:cstheme="minorHAnsi"/>
          <w:b/>
          <w:szCs w:val="20"/>
        </w:rPr>
        <w:t xml:space="preserve"> NO ATENDIDA</w:t>
      </w:r>
    </w:p>
    <w:p w:rsidR="006E11A2" w:rsidRPr="003A48E7" w:rsidRDefault="006E11A2" w:rsidP="00063BE4">
      <w:pPr>
        <w:autoSpaceDE w:val="0"/>
        <w:autoSpaceDN w:val="0"/>
        <w:adjustRightInd w:val="0"/>
        <w:spacing w:after="0" w:line="240" w:lineRule="auto"/>
        <w:jc w:val="both"/>
        <w:rPr>
          <w:rFonts w:asciiTheme="minorHAnsi" w:hAnsiTheme="minorHAnsi" w:cs="Arial"/>
          <w:b/>
          <w:shd w:val="clear" w:color="auto" w:fill="FFFFFF"/>
        </w:rPr>
      </w:pPr>
    </w:p>
    <w:p w:rsidR="006E11A2" w:rsidRPr="003A48E7" w:rsidRDefault="006E11A2" w:rsidP="00063BE4">
      <w:pPr>
        <w:autoSpaceDE w:val="0"/>
        <w:autoSpaceDN w:val="0"/>
        <w:adjustRightInd w:val="0"/>
        <w:spacing w:after="0" w:line="240" w:lineRule="auto"/>
        <w:jc w:val="both"/>
        <w:rPr>
          <w:rFonts w:asciiTheme="minorHAnsi" w:hAnsiTheme="minorHAnsi" w:cs="Arial"/>
          <w:b/>
          <w:shd w:val="clear" w:color="auto" w:fill="FFFFFF"/>
        </w:rPr>
      </w:pPr>
    </w:p>
    <w:p w:rsidR="006E11A2" w:rsidRPr="003A48E7" w:rsidRDefault="006E11A2" w:rsidP="00063BE4">
      <w:pPr>
        <w:autoSpaceDE w:val="0"/>
        <w:autoSpaceDN w:val="0"/>
        <w:adjustRightInd w:val="0"/>
        <w:spacing w:after="0" w:line="240" w:lineRule="auto"/>
        <w:jc w:val="both"/>
        <w:rPr>
          <w:rFonts w:asciiTheme="minorHAnsi" w:hAnsiTheme="minorHAnsi" w:cs="Arial"/>
          <w:b/>
          <w:shd w:val="clear" w:color="auto" w:fill="FFFFFF"/>
        </w:rPr>
      </w:pPr>
    </w:p>
    <w:p w:rsidR="006E11A2" w:rsidRPr="003A48E7" w:rsidRDefault="006E11A2" w:rsidP="00063BE4">
      <w:pPr>
        <w:autoSpaceDE w:val="0"/>
        <w:autoSpaceDN w:val="0"/>
        <w:adjustRightInd w:val="0"/>
        <w:spacing w:after="0" w:line="240" w:lineRule="auto"/>
        <w:jc w:val="both"/>
        <w:rPr>
          <w:rFonts w:asciiTheme="minorHAnsi" w:hAnsiTheme="minorHAnsi" w:cs="Arial"/>
          <w:b/>
          <w:shd w:val="clear" w:color="auto" w:fill="FFFFFF"/>
        </w:rPr>
      </w:pPr>
    </w:p>
    <w:p w:rsidR="006E11A2" w:rsidRPr="003A48E7" w:rsidRDefault="006E11A2" w:rsidP="00063BE4">
      <w:pPr>
        <w:autoSpaceDE w:val="0"/>
        <w:autoSpaceDN w:val="0"/>
        <w:adjustRightInd w:val="0"/>
        <w:spacing w:after="0" w:line="240" w:lineRule="auto"/>
        <w:jc w:val="both"/>
        <w:rPr>
          <w:rFonts w:asciiTheme="minorHAnsi" w:hAnsiTheme="minorHAnsi" w:cs="Arial"/>
          <w:b/>
          <w:shd w:val="clear" w:color="auto" w:fill="FFFFFF"/>
        </w:rPr>
      </w:pPr>
    </w:p>
    <w:p w:rsidR="006E11A2" w:rsidRPr="003A48E7" w:rsidRDefault="006E11A2" w:rsidP="00063BE4">
      <w:pPr>
        <w:autoSpaceDE w:val="0"/>
        <w:autoSpaceDN w:val="0"/>
        <w:adjustRightInd w:val="0"/>
        <w:spacing w:after="0" w:line="240" w:lineRule="auto"/>
        <w:jc w:val="both"/>
        <w:rPr>
          <w:rFonts w:asciiTheme="minorHAnsi" w:hAnsiTheme="minorHAnsi" w:cs="Arial"/>
          <w:b/>
          <w:shd w:val="clear" w:color="auto" w:fill="FFFFFF"/>
        </w:rPr>
      </w:pPr>
    </w:p>
    <w:p w:rsidR="006E11A2" w:rsidRPr="003A48E7" w:rsidRDefault="006E11A2" w:rsidP="00063BE4">
      <w:pPr>
        <w:autoSpaceDE w:val="0"/>
        <w:autoSpaceDN w:val="0"/>
        <w:adjustRightInd w:val="0"/>
        <w:spacing w:after="0" w:line="240" w:lineRule="auto"/>
        <w:jc w:val="both"/>
        <w:rPr>
          <w:rFonts w:asciiTheme="minorHAnsi" w:hAnsiTheme="minorHAnsi" w:cs="Arial"/>
          <w:b/>
          <w:shd w:val="clear" w:color="auto" w:fill="FFFFFF"/>
        </w:rPr>
      </w:pPr>
    </w:p>
    <w:p w:rsidR="006E11A2" w:rsidRPr="003A48E7" w:rsidRDefault="006E11A2" w:rsidP="00063BE4">
      <w:pPr>
        <w:autoSpaceDE w:val="0"/>
        <w:autoSpaceDN w:val="0"/>
        <w:adjustRightInd w:val="0"/>
        <w:spacing w:after="0" w:line="240" w:lineRule="auto"/>
        <w:jc w:val="both"/>
        <w:rPr>
          <w:rFonts w:asciiTheme="minorHAnsi" w:hAnsiTheme="minorHAnsi" w:cs="Arial"/>
          <w:b/>
          <w:shd w:val="clear" w:color="auto" w:fill="FFFFFF"/>
        </w:rPr>
      </w:pPr>
    </w:p>
    <w:p w:rsidR="006E11A2" w:rsidRPr="003A48E7" w:rsidRDefault="006E11A2" w:rsidP="00063BE4">
      <w:pPr>
        <w:autoSpaceDE w:val="0"/>
        <w:autoSpaceDN w:val="0"/>
        <w:adjustRightInd w:val="0"/>
        <w:spacing w:after="0" w:line="240" w:lineRule="auto"/>
        <w:jc w:val="both"/>
        <w:rPr>
          <w:rFonts w:asciiTheme="minorHAnsi" w:hAnsiTheme="minorHAnsi" w:cs="Arial"/>
          <w:b/>
          <w:shd w:val="clear" w:color="auto" w:fill="FFFFFF"/>
        </w:rPr>
      </w:pPr>
    </w:p>
    <w:p w:rsidR="006E11A2" w:rsidRPr="003A48E7" w:rsidRDefault="006E11A2" w:rsidP="00063BE4">
      <w:pPr>
        <w:autoSpaceDE w:val="0"/>
        <w:autoSpaceDN w:val="0"/>
        <w:adjustRightInd w:val="0"/>
        <w:spacing w:after="0" w:line="240" w:lineRule="auto"/>
        <w:jc w:val="both"/>
        <w:rPr>
          <w:rFonts w:asciiTheme="minorHAnsi" w:hAnsiTheme="minorHAnsi" w:cs="Arial"/>
          <w:b/>
          <w:shd w:val="clear" w:color="auto" w:fill="FFFFFF"/>
        </w:rPr>
      </w:pPr>
    </w:p>
    <w:p w:rsidR="006E11A2" w:rsidRPr="003A48E7" w:rsidRDefault="006E11A2" w:rsidP="00063BE4">
      <w:pPr>
        <w:autoSpaceDE w:val="0"/>
        <w:autoSpaceDN w:val="0"/>
        <w:adjustRightInd w:val="0"/>
        <w:spacing w:after="0" w:line="240" w:lineRule="auto"/>
        <w:jc w:val="both"/>
        <w:rPr>
          <w:rFonts w:asciiTheme="minorHAnsi" w:hAnsiTheme="minorHAnsi" w:cs="Arial"/>
          <w:b/>
          <w:shd w:val="clear" w:color="auto" w:fill="FFFFFF"/>
        </w:rPr>
      </w:pPr>
    </w:p>
    <w:p w:rsidR="00BA1AF6" w:rsidRPr="003A48E7" w:rsidRDefault="00BA1AF6" w:rsidP="00063BE4">
      <w:pPr>
        <w:autoSpaceDE w:val="0"/>
        <w:autoSpaceDN w:val="0"/>
        <w:adjustRightInd w:val="0"/>
        <w:spacing w:after="0" w:line="240" w:lineRule="auto"/>
        <w:jc w:val="both"/>
        <w:rPr>
          <w:rStyle w:val="nfasis"/>
          <w:rFonts w:asciiTheme="minorHAnsi" w:hAnsiTheme="minorHAnsi" w:cs="Arial"/>
          <w:b/>
          <w:shd w:val="clear" w:color="auto" w:fill="FFFFFF"/>
        </w:rPr>
      </w:pPr>
      <w:r w:rsidRPr="003A48E7">
        <w:rPr>
          <w:rFonts w:asciiTheme="minorHAnsi" w:hAnsiTheme="minorHAnsi" w:cs="Arial"/>
          <w:b/>
          <w:shd w:val="clear" w:color="auto" w:fill="FFFFFF"/>
        </w:rPr>
        <w:t>Artículo 20.-Además de la información que le resulte aplicable contenida en el artículo 11, el Tribunal de lo Contencioso Administrativo deberá hacer pública la siguiente información:</w:t>
      </w:r>
    </w:p>
    <w:p w:rsidR="00BA1AF6" w:rsidRPr="003A48E7" w:rsidRDefault="00BA1AF6" w:rsidP="00063BE4">
      <w:pPr>
        <w:autoSpaceDE w:val="0"/>
        <w:autoSpaceDN w:val="0"/>
        <w:adjustRightInd w:val="0"/>
        <w:spacing w:after="0" w:line="240" w:lineRule="auto"/>
        <w:jc w:val="both"/>
        <w:rPr>
          <w:rStyle w:val="nfasis"/>
          <w:rFonts w:asciiTheme="minorHAnsi" w:hAnsiTheme="minorHAnsi" w:cs="Arial"/>
          <w:shd w:val="clear" w:color="auto" w:fill="FFFFFF"/>
        </w:rPr>
      </w:pPr>
    </w:p>
    <w:p w:rsidR="004721C9" w:rsidRPr="003A48E7" w:rsidRDefault="00BA1AF6" w:rsidP="0048237E">
      <w:pPr>
        <w:autoSpaceDE w:val="0"/>
        <w:autoSpaceDN w:val="0"/>
        <w:adjustRightInd w:val="0"/>
        <w:spacing w:after="0" w:line="240" w:lineRule="auto"/>
        <w:jc w:val="both"/>
        <w:rPr>
          <w:rFonts w:asciiTheme="minorHAnsi" w:hAnsiTheme="minorHAnsi" w:cstheme="minorHAnsi"/>
          <w:szCs w:val="20"/>
        </w:rPr>
      </w:pPr>
      <w:r w:rsidRPr="003A48E7">
        <w:rPr>
          <w:rStyle w:val="Textoennegrita"/>
          <w:rFonts w:asciiTheme="minorHAnsi" w:hAnsiTheme="minorHAnsi" w:cs="Arial"/>
          <w:shd w:val="clear" w:color="auto" w:fill="FFFFFF"/>
        </w:rPr>
        <w:t xml:space="preserve"> I.</w:t>
      </w:r>
      <w:r w:rsidRPr="003A48E7">
        <w:rPr>
          <w:rStyle w:val="Textoennegrita"/>
          <w:rFonts w:asciiTheme="minorHAnsi" w:hAnsiTheme="minorHAnsi" w:cs="Arial"/>
          <w:b w:val="0"/>
          <w:shd w:val="clear" w:color="auto" w:fill="FFFFFF"/>
        </w:rPr>
        <w:t>-</w:t>
      </w:r>
      <w:r w:rsidRPr="003A48E7">
        <w:rPr>
          <w:rStyle w:val="apple-converted-space"/>
          <w:rFonts w:asciiTheme="minorHAnsi" w:hAnsiTheme="minorHAnsi" w:cs="Arial"/>
          <w:b/>
          <w:shd w:val="clear" w:color="auto" w:fill="FFFFFF"/>
        </w:rPr>
        <w:t> </w:t>
      </w:r>
      <w:hyperlink r:id="rId11" w:tgtFrame="_blank" w:history="1">
        <w:r w:rsidRPr="003A48E7">
          <w:rPr>
            <w:rStyle w:val="Hipervnculo"/>
            <w:rFonts w:asciiTheme="minorHAnsi" w:hAnsiTheme="minorHAnsi" w:cs="Arial"/>
            <w:b/>
            <w:color w:val="auto"/>
            <w:u w:val="none"/>
            <w:shd w:val="clear" w:color="auto" w:fill="FFFFFF"/>
          </w:rPr>
          <w:t>Las listas de acuerdos</w:t>
        </w:r>
      </w:hyperlink>
      <w:r w:rsidRPr="003A48E7">
        <w:rPr>
          <w:rFonts w:asciiTheme="minorHAnsi" w:hAnsiTheme="minorHAnsi" w:cs="Arial"/>
          <w:b/>
          <w:shd w:val="clear" w:color="auto" w:fill="FFFFFF"/>
        </w:rPr>
        <w:t>;</w:t>
      </w:r>
      <w:r w:rsidRPr="003A48E7">
        <w:rPr>
          <w:rStyle w:val="Textoennegrita"/>
          <w:rFonts w:asciiTheme="minorHAnsi" w:hAnsiTheme="minorHAnsi"/>
          <w:b w:val="0"/>
        </w:rPr>
        <w:t> </w:t>
      </w:r>
    </w:p>
    <w:p w:rsidR="000D0BF2" w:rsidRPr="003A48E7" w:rsidRDefault="000D0BF2" w:rsidP="004D206E">
      <w:pPr>
        <w:pStyle w:val="Sinespaciado"/>
      </w:pPr>
    </w:p>
    <w:p w:rsidR="009B01D9" w:rsidRPr="003A48E7" w:rsidRDefault="009B01D9" w:rsidP="004D206E">
      <w:pPr>
        <w:pStyle w:val="Sinespaciado"/>
      </w:pPr>
      <w:r w:rsidRPr="003A48E7">
        <w:t>No se emiten recomendaciones respecto a esta fracción.</w:t>
      </w:r>
    </w:p>
    <w:p w:rsidR="0065180B" w:rsidRPr="003A48E7" w:rsidRDefault="0065180B" w:rsidP="009B01D9">
      <w:pPr>
        <w:autoSpaceDE w:val="0"/>
        <w:autoSpaceDN w:val="0"/>
        <w:adjustRightInd w:val="0"/>
        <w:spacing w:after="0" w:line="240" w:lineRule="auto"/>
        <w:ind w:left="710"/>
        <w:jc w:val="both"/>
        <w:rPr>
          <w:rFonts w:asciiTheme="minorHAnsi" w:hAnsiTheme="minorHAnsi" w:cstheme="minorHAnsi"/>
          <w:szCs w:val="20"/>
        </w:rPr>
      </w:pPr>
    </w:p>
    <w:p w:rsidR="00852323" w:rsidRPr="003A48E7" w:rsidRDefault="00852323" w:rsidP="00063BE4">
      <w:pPr>
        <w:autoSpaceDE w:val="0"/>
        <w:autoSpaceDN w:val="0"/>
        <w:adjustRightInd w:val="0"/>
        <w:spacing w:after="0" w:line="240" w:lineRule="auto"/>
        <w:jc w:val="both"/>
        <w:rPr>
          <w:rStyle w:val="Textoennegrita"/>
          <w:rFonts w:asciiTheme="minorHAnsi" w:hAnsiTheme="minorHAnsi" w:cs="Arial"/>
          <w:shd w:val="clear" w:color="auto" w:fill="FFFFFF"/>
        </w:rPr>
      </w:pPr>
    </w:p>
    <w:p w:rsidR="00BA1AF6" w:rsidRPr="003A48E7" w:rsidRDefault="00BA1AF6" w:rsidP="00063BE4">
      <w:pPr>
        <w:autoSpaceDE w:val="0"/>
        <w:autoSpaceDN w:val="0"/>
        <w:adjustRightInd w:val="0"/>
        <w:spacing w:after="0" w:line="240" w:lineRule="auto"/>
        <w:jc w:val="both"/>
        <w:rPr>
          <w:rStyle w:val="Textoennegrita"/>
          <w:rFonts w:asciiTheme="minorHAnsi" w:hAnsiTheme="minorHAnsi" w:cs="Arial"/>
          <w:b w:val="0"/>
          <w:shd w:val="clear" w:color="auto" w:fill="FFFFFF"/>
        </w:rPr>
      </w:pPr>
      <w:r w:rsidRPr="003A48E7">
        <w:rPr>
          <w:rStyle w:val="Textoennegrita"/>
          <w:rFonts w:asciiTheme="minorHAnsi" w:hAnsiTheme="minorHAnsi" w:cs="Arial"/>
          <w:shd w:val="clear" w:color="auto" w:fill="FFFFFF"/>
        </w:rPr>
        <w:t>II.</w:t>
      </w:r>
      <w:r w:rsidRPr="003A48E7">
        <w:rPr>
          <w:rStyle w:val="Textoennegrita"/>
          <w:rFonts w:asciiTheme="minorHAnsi" w:hAnsiTheme="minorHAnsi" w:cs="Arial"/>
          <w:b w:val="0"/>
          <w:shd w:val="clear" w:color="auto" w:fill="FFFFFF"/>
        </w:rPr>
        <w:t>-</w:t>
      </w:r>
      <w:r w:rsidRPr="003A48E7">
        <w:rPr>
          <w:rStyle w:val="apple-converted-space"/>
          <w:rFonts w:asciiTheme="minorHAnsi" w:hAnsiTheme="minorHAnsi" w:cs="Arial"/>
          <w:b/>
          <w:shd w:val="clear" w:color="auto" w:fill="FFFFFF"/>
        </w:rPr>
        <w:t> </w:t>
      </w:r>
      <w:r w:rsidRPr="003A48E7">
        <w:rPr>
          <w:rFonts w:asciiTheme="minorHAnsi" w:hAnsiTheme="minorHAnsi" w:cs="Arial"/>
          <w:b/>
          <w:shd w:val="clear" w:color="auto" w:fill="FFFFFF"/>
        </w:rPr>
        <w:t>Las versiones públicas de las sentencias; las ejecutorias pronunciadas por el Pleno y las Salas con los respectivos votos particulares si los hubiere; así</w:t>
      </w:r>
      <w:r w:rsidR="005A197B" w:rsidRPr="003A48E7">
        <w:rPr>
          <w:rFonts w:asciiTheme="minorHAnsi" w:hAnsiTheme="minorHAnsi" w:cs="Arial"/>
          <w:b/>
          <w:shd w:val="clear" w:color="auto" w:fill="FFFFFF"/>
        </w:rPr>
        <w:t> como</w:t>
      </w:r>
      <w:r w:rsidRPr="003A48E7">
        <w:rPr>
          <w:rFonts w:asciiTheme="minorHAnsi" w:hAnsiTheme="minorHAnsi" w:cs="Arial"/>
          <w:b/>
          <w:shd w:val="clear" w:color="auto" w:fill="FFFFFF"/>
        </w:rPr>
        <w:t xml:space="preserve"> los registros de las audiencias públicas;</w:t>
      </w:r>
      <w:r w:rsidRPr="003A48E7">
        <w:rPr>
          <w:rFonts w:asciiTheme="minorHAnsi" w:hAnsiTheme="minorHAnsi" w:cs="Arial"/>
        </w:rPr>
        <w:br/>
      </w:r>
    </w:p>
    <w:p w:rsidR="009D2DAA" w:rsidRPr="003A48E7" w:rsidRDefault="009D2DAA" w:rsidP="009D2DAA">
      <w:pPr>
        <w:pStyle w:val="Sinespaciado"/>
      </w:pPr>
      <w:r w:rsidRPr="003A48E7">
        <w:t>No se emiten recomendaciones respecto a esta fracción.</w:t>
      </w:r>
    </w:p>
    <w:p w:rsidR="00A34955" w:rsidRPr="003A48E7" w:rsidRDefault="00A34955" w:rsidP="00063BE4">
      <w:pPr>
        <w:autoSpaceDE w:val="0"/>
        <w:autoSpaceDN w:val="0"/>
        <w:adjustRightInd w:val="0"/>
        <w:spacing w:after="0" w:line="240" w:lineRule="auto"/>
        <w:jc w:val="both"/>
        <w:rPr>
          <w:rStyle w:val="Textoennegrita"/>
          <w:rFonts w:asciiTheme="minorHAnsi" w:hAnsiTheme="minorHAnsi" w:cs="Arial"/>
          <w:b w:val="0"/>
          <w:shd w:val="clear" w:color="auto" w:fill="FFFFFF"/>
        </w:rPr>
      </w:pPr>
    </w:p>
    <w:p w:rsidR="00BA1AF6" w:rsidRPr="003A48E7" w:rsidRDefault="00BA1AF6" w:rsidP="00063BE4">
      <w:pPr>
        <w:autoSpaceDE w:val="0"/>
        <w:autoSpaceDN w:val="0"/>
        <w:adjustRightInd w:val="0"/>
        <w:spacing w:after="0" w:line="240" w:lineRule="auto"/>
        <w:jc w:val="both"/>
        <w:rPr>
          <w:rFonts w:asciiTheme="minorHAnsi" w:hAnsiTheme="minorHAnsi"/>
        </w:rPr>
      </w:pPr>
      <w:r w:rsidRPr="003A48E7">
        <w:rPr>
          <w:rStyle w:val="Textoennegrita"/>
          <w:rFonts w:asciiTheme="minorHAnsi" w:hAnsiTheme="minorHAnsi" w:cs="Arial"/>
          <w:shd w:val="clear" w:color="auto" w:fill="FFFFFF"/>
        </w:rPr>
        <w:t>III</w:t>
      </w:r>
      <w:r w:rsidRPr="003A48E7">
        <w:rPr>
          <w:rStyle w:val="Textoennegrita"/>
          <w:rFonts w:asciiTheme="minorHAnsi" w:hAnsiTheme="minorHAnsi" w:cs="Arial"/>
          <w:b w:val="0"/>
          <w:shd w:val="clear" w:color="auto" w:fill="FFFFFF"/>
        </w:rPr>
        <w:t>.-</w:t>
      </w:r>
      <w:r w:rsidRPr="003A48E7">
        <w:rPr>
          <w:rStyle w:val="apple-converted-space"/>
          <w:rFonts w:asciiTheme="minorHAnsi" w:hAnsiTheme="minorHAnsi" w:cs="Arial"/>
          <w:b/>
          <w:shd w:val="clear" w:color="auto" w:fill="FFFFFF"/>
        </w:rPr>
        <w:t> </w:t>
      </w:r>
      <w:hyperlink r:id="rId12" w:history="1">
        <w:r w:rsidRPr="003A48E7">
          <w:rPr>
            <w:rStyle w:val="Hipervnculo"/>
            <w:rFonts w:asciiTheme="minorHAnsi" w:hAnsiTheme="minorHAnsi" w:cs="Arial"/>
            <w:b/>
            <w:color w:val="auto"/>
            <w:u w:val="none"/>
            <w:shd w:val="clear" w:color="auto" w:fill="FFFFFF"/>
          </w:rPr>
          <w:t>Los acuerdos que expida dicho Tribunal;</w:t>
        </w:r>
        <w:r w:rsidRPr="003A48E7">
          <w:rPr>
            <w:rStyle w:val="apple-converted-space"/>
            <w:rFonts w:asciiTheme="minorHAnsi" w:hAnsiTheme="minorHAnsi" w:cs="Arial"/>
            <w:shd w:val="clear" w:color="auto" w:fill="FFFFFF"/>
          </w:rPr>
          <w:t> </w:t>
        </w:r>
      </w:hyperlink>
    </w:p>
    <w:p w:rsidR="009B01D9" w:rsidRPr="003A48E7" w:rsidRDefault="009B01D9" w:rsidP="00063BE4">
      <w:pPr>
        <w:autoSpaceDE w:val="0"/>
        <w:autoSpaceDN w:val="0"/>
        <w:adjustRightInd w:val="0"/>
        <w:spacing w:after="0" w:line="240" w:lineRule="auto"/>
        <w:jc w:val="both"/>
        <w:rPr>
          <w:rFonts w:asciiTheme="minorHAnsi" w:hAnsiTheme="minorHAnsi" w:cs="Arial"/>
          <w:shd w:val="clear" w:color="auto" w:fill="FFFFFF"/>
        </w:rPr>
      </w:pPr>
    </w:p>
    <w:p w:rsidR="00551C84" w:rsidRPr="003A48E7" w:rsidRDefault="00FA218F" w:rsidP="00DF4082">
      <w:pPr>
        <w:pStyle w:val="Prrafodelista"/>
        <w:numPr>
          <w:ilvl w:val="0"/>
          <w:numId w:val="24"/>
        </w:numPr>
        <w:autoSpaceDE w:val="0"/>
        <w:autoSpaceDN w:val="0"/>
        <w:adjustRightInd w:val="0"/>
        <w:spacing w:after="0" w:line="240" w:lineRule="auto"/>
        <w:jc w:val="both"/>
        <w:rPr>
          <w:rFonts w:asciiTheme="minorHAnsi" w:hAnsiTheme="minorHAnsi" w:cstheme="minorHAnsi"/>
          <w:b/>
          <w:szCs w:val="20"/>
        </w:rPr>
      </w:pPr>
      <w:r w:rsidRPr="003A48E7">
        <w:rPr>
          <w:rFonts w:asciiTheme="minorHAnsi" w:hAnsiTheme="minorHAnsi" w:cstheme="minorHAnsi"/>
          <w:szCs w:val="20"/>
        </w:rPr>
        <w:t xml:space="preserve">Se recomienda actualizar la información de acuerdo a los plazos establecidos en su Calendario de Actualización de la Información </w:t>
      </w:r>
      <w:r w:rsidR="005552B2" w:rsidRPr="003A48E7">
        <w:rPr>
          <w:rFonts w:asciiTheme="minorHAnsi" w:hAnsiTheme="minorHAnsi" w:cstheme="minorHAnsi"/>
          <w:szCs w:val="20"/>
        </w:rPr>
        <w:t>Pública</w:t>
      </w:r>
      <w:r w:rsidRPr="003A48E7">
        <w:rPr>
          <w:rFonts w:asciiTheme="minorHAnsi" w:hAnsiTheme="minorHAnsi" w:cstheme="minorHAnsi"/>
          <w:szCs w:val="20"/>
        </w:rPr>
        <w:t xml:space="preserve"> de Oficio. </w:t>
      </w:r>
      <w:r w:rsidR="00A11F87" w:rsidRPr="003A48E7">
        <w:rPr>
          <w:rFonts w:asciiTheme="minorHAnsi" w:hAnsiTheme="minorHAnsi" w:cstheme="minorHAnsi"/>
          <w:szCs w:val="20"/>
        </w:rPr>
        <w:t xml:space="preserve"> </w:t>
      </w:r>
      <w:r w:rsidR="00995DD6" w:rsidRPr="003A48E7">
        <w:rPr>
          <w:rFonts w:asciiTheme="minorHAnsi" w:hAnsiTheme="minorHAnsi" w:cstheme="minorHAnsi"/>
          <w:b/>
          <w:szCs w:val="20"/>
        </w:rPr>
        <w:t>NO ATENDIDA</w:t>
      </w:r>
    </w:p>
    <w:p w:rsidR="0065180B" w:rsidRPr="003A48E7" w:rsidRDefault="0065180B" w:rsidP="0065180B">
      <w:pPr>
        <w:pStyle w:val="Prrafodelista"/>
        <w:autoSpaceDE w:val="0"/>
        <w:autoSpaceDN w:val="0"/>
        <w:adjustRightInd w:val="0"/>
        <w:spacing w:after="0" w:line="240" w:lineRule="auto"/>
        <w:ind w:left="1070"/>
        <w:jc w:val="both"/>
        <w:rPr>
          <w:rFonts w:asciiTheme="minorHAnsi" w:hAnsiTheme="minorHAnsi" w:cstheme="minorHAnsi"/>
          <w:szCs w:val="20"/>
        </w:rPr>
      </w:pPr>
    </w:p>
    <w:p w:rsidR="009B01D9" w:rsidRPr="003A48E7" w:rsidRDefault="00BA1AF6" w:rsidP="00063BE4">
      <w:pPr>
        <w:autoSpaceDE w:val="0"/>
        <w:autoSpaceDN w:val="0"/>
        <w:adjustRightInd w:val="0"/>
        <w:spacing w:after="0" w:line="240" w:lineRule="auto"/>
        <w:jc w:val="both"/>
        <w:rPr>
          <w:rStyle w:val="apple-converted-space"/>
          <w:rFonts w:asciiTheme="minorHAnsi" w:hAnsiTheme="minorHAnsi" w:cs="Arial"/>
          <w:i/>
          <w:iCs/>
          <w:shd w:val="clear" w:color="auto" w:fill="FFFFFF"/>
        </w:rPr>
      </w:pPr>
      <w:r w:rsidRPr="003A48E7">
        <w:rPr>
          <w:rStyle w:val="Textoennegrita"/>
          <w:rFonts w:asciiTheme="minorHAnsi" w:hAnsiTheme="minorHAnsi" w:cs="Arial"/>
          <w:shd w:val="clear" w:color="auto" w:fill="FFFFFF"/>
        </w:rPr>
        <w:t>IV</w:t>
      </w:r>
      <w:r w:rsidRPr="003A48E7">
        <w:rPr>
          <w:rStyle w:val="Textoennegrita"/>
          <w:rFonts w:asciiTheme="minorHAnsi" w:hAnsiTheme="minorHAnsi" w:cs="Arial"/>
          <w:b w:val="0"/>
          <w:shd w:val="clear" w:color="auto" w:fill="FFFFFF"/>
        </w:rPr>
        <w:t>.-</w:t>
      </w:r>
      <w:r w:rsidRPr="003A48E7">
        <w:rPr>
          <w:rStyle w:val="apple-converted-space"/>
          <w:rFonts w:asciiTheme="minorHAnsi" w:hAnsiTheme="minorHAnsi" w:cs="Arial"/>
          <w:b/>
          <w:shd w:val="clear" w:color="auto" w:fill="FFFFFF"/>
        </w:rPr>
        <w:t> </w:t>
      </w:r>
      <w:hyperlink r:id="rId13" w:history="1">
        <w:r w:rsidRPr="003A48E7">
          <w:rPr>
            <w:rStyle w:val="Hipervnculo"/>
            <w:rFonts w:asciiTheme="minorHAnsi" w:hAnsiTheme="minorHAnsi" w:cs="Arial"/>
            <w:b/>
            <w:color w:val="auto"/>
            <w:u w:val="none"/>
            <w:shd w:val="clear" w:color="auto" w:fill="FFFFFF"/>
          </w:rPr>
          <w:t>Opiniones, informes y dictámenes efectuados con motivo de la evaluación de los servidores públicos que por disposición de Ley, sean sujetos a procesos de ratificación, una vez que concluya dicho proceso</w:t>
        </w:r>
      </w:hyperlink>
      <w:r w:rsidRPr="003A48E7">
        <w:rPr>
          <w:rFonts w:asciiTheme="minorHAnsi" w:hAnsiTheme="minorHAnsi" w:cs="Arial"/>
          <w:b/>
          <w:shd w:val="clear" w:color="auto" w:fill="FFFFFF"/>
        </w:rPr>
        <w:t>;</w:t>
      </w:r>
      <w:r w:rsidRPr="003A48E7">
        <w:rPr>
          <w:rStyle w:val="apple-converted-space"/>
          <w:rFonts w:asciiTheme="minorHAnsi" w:hAnsiTheme="minorHAnsi" w:cs="Arial"/>
          <w:i/>
          <w:iCs/>
          <w:shd w:val="clear" w:color="auto" w:fill="FFFFFF"/>
        </w:rPr>
        <w:t> </w:t>
      </w:r>
    </w:p>
    <w:p w:rsidR="00AE1D96" w:rsidRPr="003A48E7" w:rsidRDefault="00AE1D96" w:rsidP="00063BE4">
      <w:pPr>
        <w:autoSpaceDE w:val="0"/>
        <w:autoSpaceDN w:val="0"/>
        <w:adjustRightInd w:val="0"/>
        <w:spacing w:after="0" w:line="240" w:lineRule="auto"/>
        <w:jc w:val="both"/>
        <w:rPr>
          <w:rStyle w:val="apple-converted-space"/>
          <w:rFonts w:asciiTheme="minorHAnsi" w:hAnsiTheme="minorHAnsi" w:cs="Arial"/>
          <w:i/>
          <w:iCs/>
          <w:shd w:val="clear" w:color="auto" w:fill="FFFFFF"/>
        </w:rPr>
      </w:pPr>
    </w:p>
    <w:p w:rsidR="0059047F" w:rsidRPr="003A48E7" w:rsidRDefault="0059047F" w:rsidP="0059047F">
      <w:pPr>
        <w:pStyle w:val="Sinespaciado"/>
      </w:pPr>
      <w:r w:rsidRPr="003A48E7">
        <w:t>No se emiten recomendaciones respecto a esta fracción.</w:t>
      </w:r>
    </w:p>
    <w:p w:rsidR="00852323" w:rsidRPr="003A48E7" w:rsidRDefault="00852323" w:rsidP="00063BE4">
      <w:pPr>
        <w:autoSpaceDE w:val="0"/>
        <w:autoSpaceDN w:val="0"/>
        <w:adjustRightInd w:val="0"/>
        <w:spacing w:after="0" w:line="240" w:lineRule="auto"/>
        <w:jc w:val="both"/>
        <w:rPr>
          <w:rStyle w:val="Textoennegrita"/>
          <w:rFonts w:asciiTheme="minorHAnsi" w:hAnsiTheme="minorHAnsi" w:cs="Arial"/>
          <w:shd w:val="clear" w:color="auto" w:fill="FFFFFF"/>
        </w:rPr>
      </w:pPr>
    </w:p>
    <w:p w:rsidR="00BA1AF6" w:rsidRPr="003A48E7" w:rsidRDefault="00BA1AF6" w:rsidP="00063BE4">
      <w:pPr>
        <w:autoSpaceDE w:val="0"/>
        <w:autoSpaceDN w:val="0"/>
        <w:adjustRightInd w:val="0"/>
        <w:spacing w:after="0" w:line="240" w:lineRule="auto"/>
        <w:jc w:val="both"/>
        <w:rPr>
          <w:rStyle w:val="apple-converted-space"/>
          <w:rFonts w:asciiTheme="minorHAnsi" w:hAnsiTheme="minorHAnsi" w:cs="Arial"/>
          <w:i/>
          <w:iCs/>
          <w:shd w:val="clear" w:color="auto" w:fill="FFFFFF"/>
        </w:rPr>
      </w:pPr>
      <w:r w:rsidRPr="003A48E7">
        <w:rPr>
          <w:rStyle w:val="Textoennegrita"/>
          <w:rFonts w:asciiTheme="minorHAnsi" w:hAnsiTheme="minorHAnsi" w:cs="Arial"/>
          <w:shd w:val="clear" w:color="auto" w:fill="FFFFFF"/>
        </w:rPr>
        <w:t>V.-</w:t>
      </w:r>
      <w:r w:rsidRPr="003A48E7">
        <w:rPr>
          <w:rStyle w:val="apple-converted-space"/>
          <w:rFonts w:asciiTheme="minorHAnsi" w:hAnsiTheme="minorHAnsi" w:cs="Arial"/>
          <w:shd w:val="clear" w:color="auto" w:fill="FFFFFF"/>
        </w:rPr>
        <w:t> </w:t>
      </w:r>
      <w:hyperlink r:id="rId14" w:tgtFrame="_blank" w:history="1">
        <w:r w:rsidRPr="003A48E7">
          <w:rPr>
            <w:rStyle w:val="Hipervnculo"/>
            <w:rFonts w:asciiTheme="minorHAnsi" w:hAnsiTheme="minorHAnsi" w:cs="Arial"/>
            <w:b/>
            <w:color w:val="auto"/>
            <w:u w:val="none"/>
            <w:shd w:val="clear" w:color="auto" w:fill="FFFFFF"/>
          </w:rPr>
          <w:t>Los datos estadísticos relativos al desempeño del Tribunal de lo Contencioso Administrativo. Los principales indicadores sobre la actividad jurisdiccional deberán incluir, al menos, los asuntos radicados, concluidos y en trámite, de primera y segunda instancia, indicando el sentido de la resolución</w:t>
        </w:r>
      </w:hyperlink>
      <w:r w:rsidRPr="003A48E7">
        <w:rPr>
          <w:rFonts w:asciiTheme="minorHAnsi" w:hAnsiTheme="minorHAnsi" w:cs="Arial"/>
          <w:b/>
          <w:shd w:val="clear" w:color="auto" w:fill="FFFFFF"/>
        </w:rPr>
        <w:t>;</w:t>
      </w:r>
      <w:r w:rsidRPr="003A48E7">
        <w:rPr>
          <w:rStyle w:val="apple-converted-space"/>
          <w:rFonts w:asciiTheme="minorHAnsi" w:hAnsiTheme="minorHAnsi" w:cs="Arial"/>
          <w:i/>
          <w:iCs/>
          <w:shd w:val="clear" w:color="auto" w:fill="FFFFFF"/>
        </w:rPr>
        <w:t> </w:t>
      </w:r>
    </w:p>
    <w:p w:rsidR="00557876" w:rsidRPr="003A48E7" w:rsidRDefault="00557876" w:rsidP="00063BE4">
      <w:pPr>
        <w:autoSpaceDE w:val="0"/>
        <w:autoSpaceDN w:val="0"/>
        <w:adjustRightInd w:val="0"/>
        <w:spacing w:after="0" w:line="240" w:lineRule="auto"/>
        <w:jc w:val="both"/>
        <w:rPr>
          <w:rStyle w:val="Textoennegrita"/>
          <w:rFonts w:asciiTheme="minorHAnsi" w:hAnsiTheme="minorHAnsi" w:cs="Arial"/>
          <w:b w:val="0"/>
          <w:shd w:val="clear" w:color="auto" w:fill="FFFFFF"/>
        </w:rPr>
      </w:pPr>
    </w:p>
    <w:p w:rsidR="001067FB" w:rsidRPr="003A48E7" w:rsidRDefault="001067FB" w:rsidP="00DF4082">
      <w:pPr>
        <w:pStyle w:val="Prrafodelista"/>
        <w:numPr>
          <w:ilvl w:val="0"/>
          <w:numId w:val="22"/>
        </w:numPr>
        <w:autoSpaceDE w:val="0"/>
        <w:autoSpaceDN w:val="0"/>
        <w:adjustRightInd w:val="0"/>
        <w:spacing w:after="0" w:line="240" w:lineRule="auto"/>
        <w:jc w:val="both"/>
        <w:rPr>
          <w:rFonts w:asciiTheme="minorHAnsi" w:hAnsiTheme="minorHAnsi" w:cstheme="minorHAnsi"/>
          <w:szCs w:val="20"/>
        </w:rPr>
      </w:pPr>
      <w:r w:rsidRPr="003A48E7">
        <w:rPr>
          <w:rFonts w:asciiTheme="minorHAnsi" w:hAnsiTheme="minorHAnsi" w:cstheme="minorHAnsi"/>
          <w:szCs w:val="20"/>
        </w:rPr>
        <w:t xml:space="preserve">Se recomienda </w:t>
      </w:r>
      <w:r w:rsidR="00FA6E29" w:rsidRPr="003A48E7">
        <w:rPr>
          <w:rFonts w:asciiTheme="minorHAnsi" w:hAnsiTheme="minorHAnsi" w:cstheme="minorHAnsi"/>
          <w:szCs w:val="20"/>
        </w:rPr>
        <w:t>incluir en el informe estadístico publicado datos correspondientes a los asuntos en trámite.</w:t>
      </w:r>
      <w:r w:rsidR="00995DD6" w:rsidRPr="003A48E7">
        <w:rPr>
          <w:rFonts w:asciiTheme="minorHAnsi" w:hAnsiTheme="minorHAnsi" w:cstheme="minorHAnsi"/>
          <w:b/>
          <w:szCs w:val="20"/>
        </w:rPr>
        <w:t xml:space="preserve"> NO ATENDIDA</w:t>
      </w:r>
    </w:p>
    <w:p w:rsidR="00BA1AF6" w:rsidRPr="003A48E7" w:rsidRDefault="00BA1AF6" w:rsidP="00063BE4">
      <w:pPr>
        <w:autoSpaceDE w:val="0"/>
        <w:autoSpaceDN w:val="0"/>
        <w:adjustRightInd w:val="0"/>
        <w:spacing w:after="0" w:line="240" w:lineRule="auto"/>
        <w:jc w:val="both"/>
        <w:rPr>
          <w:rStyle w:val="Textoennegrita"/>
          <w:rFonts w:asciiTheme="minorHAnsi" w:hAnsiTheme="minorHAnsi" w:cs="Arial"/>
          <w:shd w:val="clear" w:color="auto" w:fill="FFFFFF"/>
        </w:rPr>
      </w:pPr>
    </w:p>
    <w:p w:rsidR="00BA1AF6" w:rsidRPr="003A48E7" w:rsidRDefault="00BA1AF6" w:rsidP="00063BE4">
      <w:pPr>
        <w:autoSpaceDE w:val="0"/>
        <w:autoSpaceDN w:val="0"/>
        <w:adjustRightInd w:val="0"/>
        <w:spacing w:after="0" w:line="240" w:lineRule="auto"/>
        <w:jc w:val="both"/>
        <w:rPr>
          <w:rStyle w:val="apple-converted-space"/>
          <w:rFonts w:asciiTheme="minorHAnsi" w:hAnsiTheme="minorHAnsi" w:cs="Arial"/>
          <w:shd w:val="clear" w:color="auto" w:fill="FFFFFF"/>
        </w:rPr>
      </w:pPr>
      <w:r w:rsidRPr="003A48E7">
        <w:rPr>
          <w:rStyle w:val="Textoennegrita"/>
          <w:rFonts w:asciiTheme="minorHAnsi" w:hAnsiTheme="minorHAnsi" w:cs="Arial"/>
          <w:shd w:val="clear" w:color="auto" w:fill="FFFFFF"/>
        </w:rPr>
        <w:t>VI.-</w:t>
      </w:r>
      <w:r w:rsidRPr="003A48E7">
        <w:rPr>
          <w:rStyle w:val="apple-converted-space"/>
          <w:rFonts w:asciiTheme="minorHAnsi" w:hAnsiTheme="minorHAnsi" w:cs="Arial"/>
          <w:shd w:val="clear" w:color="auto" w:fill="FFFFFF"/>
        </w:rPr>
        <w:t> </w:t>
      </w:r>
      <w:r w:rsidRPr="003A48E7">
        <w:rPr>
          <w:rFonts w:asciiTheme="minorHAnsi" w:hAnsiTheme="minorHAnsi" w:cs="Arial"/>
          <w:b/>
          <w:shd w:val="clear" w:color="auto" w:fill="FFFFFF"/>
        </w:rPr>
        <w:t>Las convocatorias a concursos para ocupar cargos jurisdiccionales y administrativos, así</w:t>
      </w:r>
      <w:r w:rsidR="005A197B" w:rsidRPr="003A48E7">
        <w:rPr>
          <w:rFonts w:asciiTheme="minorHAnsi" w:hAnsiTheme="minorHAnsi" w:cs="Arial"/>
          <w:b/>
          <w:shd w:val="clear" w:color="auto" w:fill="FFFFFF"/>
        </w:rPr>
        <w:t> como</w:t>
      </w:r>
      <w:r w:rsidRPr="003A48E7">
        <w:rPr>
          <w:rFonts w:asciiTheme="minorHAnsi" w:hAnsiTheme="minorHAnsi" w:cs="Arial"/>
          <w:b/>
          <w:shd w:val="clear" w:color="auto" w:fill="FFFFFF"/>
        </w:rPr>
        <w:t xml:space="preserve"> los resultados de los mismos; y</w:t>
      </w:r>
      <w:r w:rsidRPr="003A48E7">
        <w:rPr>
          <w:rStyle w:val="apple-converted-space"/>
          <w:rFonts w:asciiTheme="minorHAnsi" w:hAnsiTheme="minorHAnsi" w:cs="Arial"/>
          <w:shd w:val="clear" w:color="auto" w:fill="FFFFFF"/>
        </w:rPr>
        <w:t> </w:t>
      </w:r>
    </w:p>
    <w:p w:rsidR="00BA1AF6" w:rsidRPr="003A48E7" w:rsidRDefault="00BA1AF6" w:rsidP="00063BE4">
      <w:pPr>
        <w:autoSpaceDE w:val="0"/>
        <w:autoSpaceDN w:val="0"/>
        <w:adjustRightInd w:val="0"/>
        <w:spacing w:after="0" w:line="240" w:lineRule="auto"/>
        <w:jc w:val="both"/>
        <w:rPr>
          <w:rStyle w:val="apple-converted-space"/>
          <w:rFonts w:asciiTheme="minorHAnsi" w:hAnsiTheme="minorHAnsi" w:cs="Arial"/>
          <w:shd w:val="clear" w:color="auto" w:fill="FFFFFF"/>
        </w:rPr>
      </w:pPr>
    </w:p>
    <w:p w:rsidR="005552B2" w:rsidRPr="003A48E7" w:rsidRDefault="005552B2" w:rsidP="005552B2">
      <w:pPr>
        <w:pStyle w:val="Prrafodelista"/>
        <w:numPr>
          <w:ilvl w:val="0"/>
          <w:numId w:val="28"/>
        </w:numPr>
        <w:autoSpaceDE w:val="0"/>
        <w:autoSpaceDN w:val="0"/>
        <w:adjustRightInd w:val="0"/>
        <w:spacing w:after="0" w:line="240" w:lineRule="auto"/>
        <w:jc w:val="both"/>
        <w:rPr>
          <w:rFonts w:asciiTheme="minorHAnsi" w:hAnsiTheme="minorHAnsi" w:cstheme="minorHAnsi"/>
          <w:szCs w:val="20"/>
        </w:rPr>
      </w:pPr>
      <w:r w:rsidRPr="003A48E7">
        <w:rPr>
          <w:rFonts w:asciiTheme="minorHAnsi" w:hAnsiTheme="minorHAnsi" w:cstheme="minorHAnsi"/>
          <w:szCs w:val="20"/>
        </w:rPr>
        <w:t xml:space="preserve">Se recomienda </w:t>
      </w:r>
      <w:r w:rsidR="00FA6E29" w:rsidRPr="003A48E7">
        <w:rPr>
          <w:rFonts w:asciiTheme="minorHAnsi" w:hAnsiTheme="minorHAnsi" w:cstheme="minorHAnsi"/>
          <w:szCs w:val="20"/>
        </w:rPr>
        <w:t>publicar la convocatoria emitida por la XXI Legislatura del Estado para elegir a un Magistrado  Numerario  y  Supernumerario.</w:t>
      </w:r>
      <w:r w:rsidR="00995DD6" w:rsidRPr="003A48E7">
        <w:rPr>
          <w:rFonts w:asciiTheme="minorHAnsi" w:hAnsiTheme="minorHAnsi" w:cstheme="minorHAnsi"/>
          <w:b/>
          <w:szCs w:val="20"/>
        </w:rPr>
        <w:t xml:space="preserve"> NO ATENDIDA</w:t>
      </w:r>
    </w:p>
    <w:p w:rsidR="009B01D9" w:rsidRPr="003A48E7" w:rsidRDefault="009B01D9" w:rsidP="004D206E">
      <w:pPr>
        <w:pStyle w:val="Sinespaciado"/>
      </w:pPr>
    </w:p>
    <w:p w:rsidR="00BA1AF6" w:rsidRPr="003A48E7" w:rsidRDefault="00BA1AF6" w:rsidP="00063BE4">
      <w:pPr>
        <w:autoSpaceDE w:val="0"/>
        <w:autoSpaceDN w:val="0"/>
        <w:adjustRightInd w:val="0"/>
        <w:spacing w:after="0" w:line="240" w:lineRule="auto"/>
        <w:jc w:val="both"/>
        <w:rPr>
          <w:rFonts w:asciiTheme="minorHAnsi" w:hAnsiTheme="minorHAnsi" w:cs="Arial"/>
          <w:b/>
          <w:shd w:val="clear" w:color="auto" w:fill="FFFFFF"/>
        </w:rPr>
      </w:pPr>
      <w:r w:rsidRPr="003A48E7">
        <w:rPr>
          <w:rStyle w:val="Textoennegrita"/>
          <w:rFonts w:asciiTheme="minorHAnsi" w:hAnsiTheme="minorHAnsi" w:cs="Arial"/>
          <w:shd w:val="clear" w:color="auto" w:fill="FFFFFF"/>
        </w:rPr>
        <w:t>VII.-</w:t>
      </w:r>
      <w:r w:rsidRPr="003A48E7">
        <w:rPr>
          <w:rStyle w:val="apple-converted-space"/>
          <w:rFonts w:asciiTheme="minorHAnsi" w:hAnsiTheme="minorHAnsi" w:cs="Arial"/>
          <w:shd w:val="clear" w:color="auto" w:fill="FFFFFF"/>
        </w:rPr>
        <w:t> </w:t>
      </w:r>
      <w:hyperlink r:id="rId15" w:tgtFrame="_blank" w:history="1">
        <w:r w:rsidRPr="003A48E7">
          <w:rPr>
            <w:rStyle w:val="Hipervnculo"/>
            <w:rFonts w:asciiTheme="minorHAnsi" w:hAnsiTheme="minorHAnsi" w:cs="Arial"/>
            <w:b/>
            <w:color w:val="auto"/>
            <w:u w:val="none"/>
            <w:shd w:val="clear" w:color="auto" w:fill="FFFFFF"/>
          </w:rPr>
          <w:t>Los perfiles y formas del personal jurisdiccional y administrativo que se indiquen en la normatividad aplicable</w:t>
        </w:r>
      </w:hyperlink>
      <w:r w:rsidRPr="003A48E7">
        <w:rPr>
          <w:rFonts w:asciiTheme="minorHAnsi" w:hAnsiTheme="minorHAnsi" w:cs="Arial"/>
          <w:b/>
          <w:shd w:val="clear" w:color="auto" w:fill="FFFFFF"/>
        </w:rPr>
        <w:t>.</w:t>
      </w:r>
    </w:p>
    <w:p w:rsidR="0048237E" w:rsidRPr="003A48E7" w:rsidRDefault="0048237E" w:rsidP="00063BE4">
      <w:pPr>
        <w:autoSpaceDE w:val="0"/>
        <w:autoSpaceDN w:val="0"/>
        <w:adjustRightInd w:val="0"/>
        <w:spacing w:after="0" w:line="240" w:lineRule="auto"/>
        <w:jc w:val="both"/>
        <w:rPr>
          <w:rFonts w:asciiTheme="minorHAnsi" w:hAnsiTheme="minorHAnsi" w:cs="Arial"/>
          <w:b/>
          <w:shd w:val="clear" w:color="auto" w:fill="FFFFFF"/>
        </w:rPr>
      </w:pPr>
    </w:p>
    <w:p w:rsidR="005552B2" w:rsidRPr="003A48E7" w:rsidRDefault="005552B2" w:rsidP="005552B2">
      <w:pPr>
        <w:pStyle w:val="Prrafodelista"/>
        <w:numPr>
          <w:ilvl w:val="0"/>
          <w:numId w:val="29"/>
        </w:numPr>
        <w:autoSpaceDE w:val="0"/>
        <w:autoSpaceDN w:val="0"/>
        <w:adjustRightInd w:val="0"/>
        <w:spacing w:after="0" w:line="240" w:lineRule="auto"/>
        <w:jc w:val="both"/>
        <w:rPr>
          <w:rFonts w:asciiTheme="minorHAnsi" w:hAnsiTheme="minorHAnsi" w:cstheme="minorHAnsi"/>
          <w:szCs w:val="20"/>
        </w:rPr>
      </w:pPr>
      <w:r w:rsidRPr="003A48E7">
        <w:rPr>
          <w:rFonts w:asciiTheme="minorHAnsi" w:hAnsiTheme="minorHAnsi" w:cstheme="minorHAnsi"/>
          <w:szCs w:val="20"/>
        </w:rPr>
        <w:t xml:space="preserve">Se recomienda actualizar la información de acuerdo a los plazos establecidos en su Calendario de Actualización de la Información Pública de Oficio. </w:t>
      </w:r>
      <w:r w:rsidR="00F07BBD" w:rsidRPr="003A48E7">
        <w:rPr>
          <w:rFonts w:asciiTheme="minorHAnsi" w:hAnsiTheme="minorHAnsi" w:cstheme="minorHAnsi"/>
          <w:b/>
          <w:szCs w:val="20"/>
        </w:rPr>
        <w:t>NO ATENDIDA</w:t>
      </w:r>
    </w:p>
    <w:p w:rsidR="0006671E" w:rsidRPr="003A48E7" w:rsidRDefault="0006671E" w:rsidP="0006671E">
      <w:pPr>
        <w:jc w:val="both"/>
        <w:rPr>
          <w:rFonts w:asciiTheme="minorHAnsi" w:hAnsiTheme="minorHAnsi"/>
          <w:b/>
          <w:color w:val="000000"/>
          <w:lang w:eastAsia="es-MX"/>
        </w:rPr>
      </w:pPr>
      <w:r w:rsidRPr="003A48E7">
        <w:rPr>
          <w:rFonts w:asciiTheme="minorHAnsi" w:hAnsiTheme="minorHAnsi"/>
          <w:b/>
          <w:color w:val="000000"/>
          <w:lang w:eastAsia="es-MX"/>
        </w:rPr>
        <w:lastRenderedPageBreak/>
        <w:t>RECOMENDACIONES GENERALES</w:t>
      </w:r>
    </w:p>
    <w:p w:rsidR="0006671E" w:rsidRPr="003A48E7" w:rsidRDefault="0006671E" w:rsidP="0006671E">
      <w:pPr>
        <w:jc w:val="both"/>
        <w:rPr>
          <w:rFonts w:asciiTheme="minorHAnsi" w:hAnsiTheme="minorHAnsi"/>
          <w:color w:val="000000"/>
          <w:lang w:eastAsia="es-MX"/>
        </w:rPr>
      </w:pPr>
      <w:r w:rsidRPr="003A48E7">
        <w:rPr>
          <w:rFonts w:asciiTheme="minorHAnsi" w:hAnsiTheme="minorHAnsi"/>
          <w:color w:val="000000"/>
          <w:lang w:eastAsia="es-MX"/>
        </w:rPr>
        <w:t>Adicionalmente a las recomendaciones específicas por cada una de las fracciones arriba señaladas, este Órgano Garante le hace llegar las siguientes recomendaciones generales:</w:t>
      </w:r>
    </w:p>
    <w:p w:rsidR="00ED0B9D" w:rsidRPr="003A48E7" w:rsidRDefault="005A197B" w:rsidP="00DF4082">
      <w:pPr>
        <w:pStyle w:val="Prrafodelista"/>
        <w:numPr>
          <w:ilvl w:val="0"/>
          <w:numId w:val="7"/>
        </w:numPr>
        <w:jc w:val="both"/>
        <w:rPr>
          <w:rFonts w:asciiTheme="minorHAnsi" w:hAnsiTheme="minorHAnsi" w:cstheme="minorHAnsi"/>
        </w:rPr>
      </w:pPr>
      <w:r w:rsidRPr="003A48E7">
        <w:rPr>
          <w:rFonts w:asciiTheme="minorHAnsi" w:hAnsiTheme="minorHAnsi" w:cstheme="minorHAnsi"/>
        </w:rPr>
        <w:t>El portal</w:t>
      </w:r>
      <w:r w:rsidR="00217B8D" w:rsidRPr="003A48E7">
        <w:rPr>
          <w:rFonts w:asciiTheme="minorHAnsi" w:hAnsiTheme="minorHAnsi" w:cstheme="minorHAnsi"/>
        </w:rPr>
        <w:t xml:space="preserve"> no cuenta con buscadores temáticos, que son una herramienta muy útil para encontrar información de manera rápida y simple. Se recomienda su implementación.</w:t>
      </w:r>
      <w:r w:rsidR="00516C5F" w:rsidRPr="003A48E7">
        <w:rPr>
          <w:rFonts w:asciiTheme="minorHAnsi" w:hAnsiTheme="minorHAnsi" w:cstheme="minorHAnsi"/>
        </w:rPr>
        <w:t xml:space="preserve"> </w:t>
      </w:r>
      <w:r w:rsidR="001A3200" w:rsidRPr="003A48E7">
        <w:rPr>
          <w:rFonts w:asciiTheme="minorHAnsi" w:hAnsiTheme="minorHAnsi" w:cstheme="minorHAnsi"/>
        </w:rPr>
        <w:t xml:space="preserve">    </w:t>
      </w:r>
      <w:r w:rsidR="00516C5F" w:rsidRPr="003A48E7">
        <w:rPr>
          <w:rFonts w:asciiTheme="minorHAnsi" w:hAnsiTheme="minorHAnsi" w:cstheme="minorHAnsi"/>
          <w:b/>
        </w:rPr>
        <w:t>NO ATENDIDA</w:t>
      </w:r>
      <w:r w:rsidR="00884844" w:rsidRPr="003A48E7">
        <w:rPr>
          <w:rFonts w:asciiTheme="minorHAnsi" w:hAnsiTheme="minorHAnsi" w:cstheme="minorHAnsi"/>
        </w:rPr>
        <w:t xml:space="preserve">              </w:t>
      </w:r>
      <w:r w:rsidR="00F15DE3" w:rsidRPr="003A48E7">
        <w:rPr>
          <w:rFonts w:asciiTheme="minorHAnsi" w:hAnsiTheme="minorHAnsi" w:cstheme="minorHAnsi"/>
        </w:rPr>
        <w:t xml:space="preserve">          </w:t>
      </w:r>
      <w:r w:rsidR="00217B8D" w:rsidRPr="003A48E7">
        <w:rPr>
          <w:rFonts w:asciiTheme="minorHAnsi" w:hAnsiTheme="minorHAnsi" w:cstheme="minorHAnsi"/>
        </w:rPr>
        <w:t xml:space="preserve"> </w:t>
      </w:r>
    </w:p>
    <w:p w:rsidR="000E6AFA" w:rsidRPr="003A48E7" w:rsidRDefault="000E6AFA" w:rsidP="004178B8">
      <w:pPr>
        <w:jc w:val="center"/>
        <w:rPr>
          <w:rFonts w:cstheme="minorHAnsi"/>
        </w:rPr>
      </w:pPr>
    </w:p>
    <w:p w:rsidR="00516C5F" w:rsidRDefault="000E6AFA" w:rsidP="00516C5F">
      <w:pPr>
        <w:jc w:val="center"/>
        <w:rPr>
          <w:rFonts w:cstheme="minorHAnsi"/>
          <w:b/>
        </w:rPr>
      </w:pPr>
      <w:r w:rsidRPr="003A48E7">
        <w:rPr>
          <w:rFonts w:cstheme="minorHAnsi"/>
          <w:b/>
        </w:rPr>
        <w:t>TOTAL DE RECOMENDACIONES EMITIDAS: 64</w:t>
      </w:r>
      <w:r w:rsidR="00516C5F" w:rsidRPr="003A48E7">
        <w:rPr>
          <w:rFonts w:cstheme="minorHAnsi"/>
          <w:b/>
        </w:rPr>
        <w:br/>
        <w:t xml:space="preserve">TOTAL DE RECOMENDACIONES ATENDIDAS: </w:t>
      </w:r>
      <w:r w:rsidR="001A3200" w:rsidRPr="003A48E7">
        <w:rPr>
          <w:rFonts w:cstheme="minorHAnsi"/>
          <w:b/>
        </w:rPr>
        <w:t>5</w:t>
      </w:r>
      <w:r w:rsidR="00516C5F" w:rsidRPr="003A48E7">
        <w:rPr>
          <w:rFonts w:cstheme="minorHAnsi"/>
          <w:b/>
        </w:rPr>
        <w:br/>
        <w:t>TOTAL DE RECOMENDACIONES NO ATENDIDAS: 5</w:t>
      </w:r>
      <w:r w:rsidR="001A3200" w:rsidRPr="003A48E7">
        <w:rPr>
          <w:rFonts w:cstheme="minorHAnsi"/>
          <w:b/>
        </w:rPr>
        <w:t>9</w:t>
      </w:r>
      <w:r w:rsidR="00516C5F">
        <w:rPr>
          <w:rFonts w:cstheme="minorHAnsi"/>
          <w:b/>
        </w:rPr>
        <w:t xml:space="preserve"> </w:t>
      </w:r>
    </w:p>
    <w:p w:rsidR="00704352" w:rsidRPr="0014197F" w:rsidRDefault="00704352" w:rsidP="00516C5F">
      <w:pPr>
        <w:spacing w:after="0" w:line="240" w:lineRule="auto"/>
        <w:rPr>
          <w:rFonts w:asciiTheme="minorHAnsi" w:hAnsiTheme="minorHAnsi" w:cstheme="minorHAnsi"/>
          <w:b/>
        </w:rPr>
      </w:pPr>
    </w:p>
    <w:sectPr w:rsidR="00704352" w:rsidRPr="0014197F" w:rsidSect="00D83651">
      <w:headerReference w:type="default" r:id="rId16"/>
      <w:footerReference w:type="default" r:id="rId17"/>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89F" w:rsidRDefault="00C2689F" w:rsidP="00403752">
      <w:pPr>
        <w:spacing w:after="0" w:line="240" w:lineRule="auto"/>
      </w:pPr>
      <w:r>
        <w:separator/>
      </w:r>
    </w:p>
  </w:endnote>
  <w:endnote w:type="continuationSeparator" w:id="0">
    <w:p w:rsidR="00C2689F" w:rsidRDefault="00C2689F" w:rsidP="00403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4A0"/>
    </w:tblPr>
    <w:tblGrid>
      <w:gridCol w:w="9180"/>
      <w:gridCol w:w="994"/>
    </w:tblGrid>
    <w:tr w:rsidR="001A319E" w:rsidRPr="00FA4360" w:rsidTr="00FC79FF">
      <w:tc>
        <w:tcPr>
          <w:tcW w:w="9180" w:type="dxa"/>
        </w:tcPr>
        <w:p w:rsidR="001A319E" w:rsidRPr="00571AF4" w:rsidRDefault="001A319E" w:rsidP="00E773C8">
          <w:pPr>
            <w:pStyle w:val="Sinespaciado"/>
            <w:jc w:val="right"/>
            <w:rPr>
              <w:rFonts w:asciiTheme="majorHAnsi" w:hAnsiTheme="majorHAnsi"/>
              <w:b/>
              <w:sz w:val="16"/>
            </w:rPr>
          </w:pPr>
          <w:r w:rsidRPr="00571AF4">
            <w:rPr>
              <w:rFonts w:asciiTheme="majorHAnsi" w:hAnsiTheme="majorHAnsi"/>
              <w:b/>
              <w:sz w:val="16"/>
            </w:rPr>
            <w:t xml:space="preserve">Instituto de Transparencia y Acceso a la Información Pública del Estado de Baja California  </w:t>
          </w:r>
        </w:p>
        <w:p w:rsidR="00571AF4" w:rsidRDefault="00571AF4" w:rsidP="00E773C8">
          <w:pPr>
            <w:pStyle w:val="Sinespaciado"/>
            <w:jc w:val="right"/>
            <w:rPr>
              <w:rFonts w:asciiTheme="majorHAnsi" w:hAnsiTheme="majorHAnsi"/>
              <w:b/>
              <w:sz w:val="16"/>
            </w:rPr>
          </w:pPr>
          <w:r>
            <w:rPr>
              <w:rFonts w:asciiTheme="majorHAnsi" w:hAnsiTheme="majorHAnsi"/>
              <w:b/>
              <w:sz w:val="16"/>
            </w:rPr>
            <w:t>Coordinación de Evaluación y Seguimiento</w:t>
          </w:r>
        </w:p>
        <w:p w:rsidR="00E8466E" w:rsidRPr="00571AF4" w:rsidRDefault="00E8466E" w:rsidP="00E773C8">
          <w:pPr>
            <w:pStyle w:val="Sinespaciado"/>
            <w:jc w:val="right"/>
            <w:rPr>
              <w:rFonts w:asciiTheme="majorHAnsi" w:hAnsiTheme="majorHAnsi"/>
              <w:sz w:val="18"/>
            </w:rPr>
          </w:pPr>
          <w:r w:rsidRPr="00E8466E">
            <w:rPr>
              <w:rFonts w:asciiTheme="majorHAnsi" w:hAnsiTheme="majorHAnsi"/>
              <w:b/>
              <w:sz w:val="16"/>
              <w:szCs w:val="16"/>
            </w:rPr>
            <w:t>Fecha de  revisión</w:t>
          </w:r>
          <w:r>
            <w:rPr>
              <w:rFonts w:asciiTheme="majorHAnsi" w:hAnsiTheme="majorHAnsi"/>
              <w:sz w:val="18"/>
            </w:rPr>
            <w:t xml:space="preserve">: </w:t>
          </w:r>
          <w:r w:rsidR="00D634B8">
            <w:rPr>
              <w:rFonts w:asciiTheme="majorHAnsi" w:hAnsiTheme="majorHAnsi"/>
              <w:sz w:val="18"/>
            </w:rPr>
            <w:t>06 de Noviembre</w:t>
          </w:r>
          <w:r w:rsidR="00EA2709">
            <w:rPr>
              <w:rFonts w:asciiTheme="majorHAnsi" w:hAnsiTheme="majorHAnsi"/>
              <w:sz w:val="16"/>
              <w:szCs w:val="16"/>
            </w:rPr>
            <w:t xml:space="preserve"> </w:t>
          </w:r>
          <w:r w:rsidRPr="00E8466E">
            <w:rPr>
              <w:rFonts w:asciiTheme="majorHAnsi" w:hAnsiTheme="majorHAnsi"/>
              <w:sz w:val="16"/>
              <w:szCs w:val="16"/>
            </w:rPr>
            <w:t>de 201</w:t>
          </w:r>
          <w:r w:rsidR="00D02D2F">
            <w:rPr>
              <w:rFonts w:asciiTheme="majorHAnsi" w:hAnsiTheme="majorHAnsi"/>
              <w:sz w:val="16"/>
              <w:szCs w:val="16"/>
            </w:rPr>
            <w:t>5</w:t>
          </w:r>
        </w:p>
        <w:p w:rsidR="001A319E" w:rsidRPr="00FA4360" w:rsidRDefault="001A319E" w:rsidP="00A741B6">
          <w:pPr>
            <w:pStyle w:val="Sinespaciado"/>
            <w:tabs>
              <w:tab w:val="left" w:pos="1741"/>
            </w:tabs>
            <w:jc w:val="right"/>
            <w:rPr>
              <w:rFonts w:asciiTheme="majorHAnsi" w:hAnsiTheme="majorHAnsi"/>
              <w:sz w:val="20"/>
            </w:rPr>
          </w:pPr>
        </w:p>
        <w:p w:rsidR="001A319E" w:rsidRPr="00FA4360" w:rsidRDefault="001A319E" w:rsidP="00F0499A">
          <w:pPr>
            <w:pStyle w:val="Sinespaciado"/>
            <w:jc w:val="right"/>
            <w:rPr>
              <w:rFonts w:asciiTheme="majorHAnsi" w:hAnsiTheme="majorHAnsi"/>
              <w:sz w:val="20"/>
            </w:rPr>
          </w:pPr>
          <w:r w:rsidRPr="00FA4360">
            <w:rPr>
              <w:rFonts w:asciiTheme="majorHAnsi" w:hAnsiTheme="majorHAnsi"/>
              <w:sz w:val="20"/>
            </w:rPr>
            <w:t xml:space="preserve"> </w:t>
          </w:r>
        </w:p>
      </w:tc>
      <w:tc>
        <w:tcPr>
          <w:tcW w:w="994" w:type="dxa"/>
        </w:tcPr>
        <w:p w:rsidR="001A319E" w:rsidRPr="00E224B8" w:rsidRDefault="001A319E" w:rsidP="001829AA">
          <w:pPr>
            <w:pStyle w:val="Piedepgina"/>
            <w:rPr>
              <w:rFonts w:asciiTheme="majorHAnsi" w:hAnsiTheme="majorHAnsi"/>
              <w:b/>
              <w:sz w:val="18"/>
              <w:szCs w:val="18"/>
            </w:rPr>
          </w:pPr>
        </w:p>
        <w:p w:rsidR="001A319E" w:rsidRDefault="003514B0" w:rsidP="002F39C0">
          <w:pPr>
            <w:pStyle w:val="Piedepgina"/>
            <w:rPr>
              <w:rFonts w:asciiTheme="majorHAnsi" w:hAnsiTheme="majorHAnsi"/>
              <w:b/>
              <w:noProof/>
              <w:sz w:val="18"/>
              <w:szCs w:val="18"/>
            </w:rPr>
          </w:pPr>
          <w:r w:rsidRPr="00E224B8">
            <w:rPr>
              <w:rFonts w:asciiTheme="majorHAnsi" w:hAnsiTheme="majorHAnsi"/>
              <w:b/>
              <w:sz w:val="18"/>
              <w:szCs w:val="18"/>
            </w:rPr>
            <w:fldChar w:fldCharType="begin"/>
          </w:r>
          <w:r w:rsidR="001A319E" w:rsidRPr="00E224B8">
            <w:rPr>
              <w:rFonts w:asciiTheme="majorHAnsi" w:hAnsiTheme="majorHAnsi"/>
              <w:b/>
              <w:sz w:val="18"/>
              <w:szCs w:val="18"/>
            </w:rPr>
            <w:instrText xml:space="preserve"> PAGE   \* MERGEFORMAT </w:instrText>
          </w:r>
          <w:r w:rsidRPr="00E224B8">
            <w:rPr>
              <w:rFonts w:asciiTheme="majorHAnsi" w:hAnsiTheme="majorHAnsi"/>
              <w:b/>
              <w:sz w:val="18"/>
              <w:szCs w:val="18"/>
            </w:rPr>
            <w:fldChar w:fldCharType="separate"/>
          </w:r>
          <w:r w:rsidR="003A48E7">
            <w:rPr>
              <w:rFonts w:asciiTheme="majorHAnsi" w:hAnsiTheme="majorHAnsi"/>
              <w:b/>
              <w:noProof/>
              <w:sz w:val="18"/>
              <w:szCs w:val="18"/>
            </w:rPr>
            <w:t>1</w:t>
          </w:r>
          <w:r w:rsidRPr="00E224B8">
            <w:rPr>
              <w:rFonts w:asciiTheme="majorHAnsi" w:hAnsiTheme="majorHAnsi"/>
              <w:b/>
              <w:noProof/>
              <w:sz w:val="18"/>
              <w:szCs w:val="18"/>
            </w:rPr>
            <w:fldChar w:fldCharType="end"/>
          </w:r>
          <w:r w:rsidR="001A319E" w:rsidRPr="00E224B8">
            <w:rPr>
              <w:rFonts w:asciiTheme="majorHAnsi" w:hAnsiTheme="majorHAnsi"/>
              <w:b/>
              <w:noProof/>
              <w:sz w:val="18"/>
              <w:szCs w:val="18"/>
            </w:rPr>
            <w:t xml:space="preserve"> de 1</w:t>
          </w:r>
          <w:r w:rsidR="006E11A2">
            <w:rPr>
              <w:rFonts w:asciiTheme="majorHAnsi" w:hAnsiTheme="majorHAnsi"/>
              <w:b/>
              <w:noProof/>
              <w:sz w:val="18"/>
              <w:szCs w:val="18"/>
            </w:rPr>
            <w:t>0</w:t>
          </w:r>
        </w:p>
        <w:p w:rsidR="002F39C0" w:rsidRPr="00E224B8" w:rsidRDefault="002F39C0" w:rsidP="002F39C0">
          <w:pPr>
            <w:pStyle w:val="Piedepgina"/>
            <w:rPr>
              <w:rFonts w:asciiTheme="majorHAnsi" w:hAnsiTheme="majorHAnsi"/>
              <w:b/>
              <w:sz w:val="18"/>
              <w:szCs w:val="18"/>
            </w:rPr>
          </w:pPr>
        </w:p>
      </w:tc>
    </w:tr>
  </w:tbl>
  <w:p w:rsidR="001A319E" w:rsidRPr="00A64416" w:rsidRDefault="001A319E"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89F" w:rsidRDefault="00C2689F" w:rsidP="00403752">
      <w:pPr>
        <w:spacing w:after="0" w:line="240" w:lineRule="auto"/>
      </w:pPr>
      <w:r>
        <w:separator/>
      </w:r>
    </w:p>
  </w:footnote>
  <w:footnote w:type="continuationSeparator" w:id="0">
    <w:p w:rsidR="00C2689F" w:rsidRDefault="00C2689F" w:rsidP="004037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1A319E" w:rsidRPr="00625444" w:rsidTr="00A64416">
      <w:trPr>
        <w:trHeight w:val="1492"/>
      </w:trPr>
      <w:tc>
        <w:tcPr>
          <w:tcW w:w="8552" w:type="dxa"/>
          <w:tcBorders>
            <w:bottom w:val="single" w:sz="18" w:space="0" w:color="808080"/>
          </w:tcBorders>
        </w:tcPr>
        <w:p w:rsidR="001A319E" w:rsidRDefault="001A319E"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1A319E" w:rsidRDefault="001A319E"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86000" cy="723900"/>
                <wp:effectExtent l="0" t="0" r="0" b="0"/>
                <wp:docPr id="4"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647" w:type="dxa"/>
          <w:tcBorders>
            <w:bottom w:val="single" w:sz="18" w:space="0" w:color="808080"/>
          </w:tcBorders>
        </w:tcPr>
        <w:p w:rsidR="001A319E" w:rsidRDefault="001A319E"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519" cy="853504"/>
                <wp:effectExtent l="114300" t="38100" r="73660" b="137160"/>
                <wp:docPr id="5"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090" cy="853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1A319E" w:rsidRDefault="001A319E">
    <w:pPr>
      <w:pStyle w:val="Encabezado"/>
    </w:pPr>
    <w:r>
      <w:rPr>
        <w:noProof/>
        <w:lang w:eastAsia="es-MX"/>
      </w:rPr>
      <w:drawing>
        <wp:anchor distT="0" distB="0" distL="114300" distR="114300" simplePos="0" relativeHeight="251657728" behindDoc="1" locked="0" layoutInCell="1" allowOverlap="1">
          <wp:simplePos x="0" y="0"/>
          <wp:positionH relativeFrom="column">
            <wp:posOffset>1037590</wp:posOffset>
          </wp:positionH>
          <wp:positionV relativeFrom="paragraph">
            <wp:posOffset>3206115</wp:posOffset>
          </wp:positionV>
          <wp:extent cx="3653155" cy="3657600"/>
          <wp:effectExtent l="0" t="0" r="4445" b="0"/>
          <wp:wrapNone/>
          <wp:docPr id="1"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3155" cy="3657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7C56"/>
    <w:multiLevelType w:val="hybridMultilevel"/>
    <w:tmpl w:val="27F69576"/>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AF33681"/>
    <w:multiLevelType w:val="hybridMultilevel"/>
    <w:tmpl w:val="A88A29CC"/>
    <w:lvl w:ilvl="0" w:tplc="FDAEC8A2">
      <w:start w:val="1"/>
      <w:numFmt w:val="decimal"/>
      <w:lvlText w:val="%1)"/>
      <w:lvlJc w:val="left"/>
      <w:pPr>
        <w:ind w:left="1068" w:hanging="360"/>
      </w:pPr>
      <w:rPr>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6127263"/>
    <w:multiLevelType w:val="hybridMultilevel"/>
    <w:tmpl w:val="CF4AC7EA"/>
    <w:lvl w:ilvl="0" w:tplc="40AA41A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16365640"/>
    <w:multiLevelType w:val="hybridMultilevel"/>
    <w:tmpl w:val="44B4180C"/>
    <w:lvl w:ilvl="0" w:tplc="E0F602D8">
      <w:start w:val="1"/>
      <w:numFmt w:val="decimal"/>
      <w:lvlText w:val="%1)"/>
      <w:lvlJc w:val="left"/>
      <w:pPr>
        <w:ind w:left="1070"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nsid w:val="1ABB2442"/>
    <w:multiLevelType w:val="hybridMultilevel"/>
    <w:tmpl w:val="48BCBD4A"/>
    <w:lvl w:ilvl="0" w:tplc="62DAA3FA">
      <w:start w:val="1"/>
      <w:numFmt w:val="decimal"/>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1D947744"/>
    <w:multiLevelType w:val="hybridMultilevel"/>
    <w:tmpl w:val="AA58A756"/>
    <w:lvl w:ilvl="0" w:tplc="E0F602D8">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6">
    <w:nsid w:val="216C6A08"/>
    <w:multiLevelType w:val="hybridMultilevel"/>
    <w:tmpl w:val="2B1C410E"/>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AA4C89"/>
    <w:multiLevelType w:val="hybridMultilevel"/>
    <w:tmpl w:val="D42C450A"/>
    <w:lvl w:ilvl="0" w:tplc="40AA41A0">
      <w:start w:val="1"/>
      <w:numFmt w:val="decimal"/>
      <w:lvlText w:val="%1)"/>
      <w:lvlJc w:val="left"/>
      <w:pPr>
        <w:ind w:left="1070" w:hanging="360"/>
      </w:pPr>
      <w:rPr>
        <w:b/>
      </w:rPr>
    </w:lvl>
    <w:lvl w:ilvl="1" w:tplc="080A0019" w:tentative="1">
      <w:start w:val="1"/>
      <w:numFmt w:val="lowerLetter"/>
      <w:lvlText w:val="%2."/>
      <w:lvlJc w:val="left"/>
      <w:pPr>
        <w:ind w:left="1932" w:hanging="360"/>
      </w:pPr>
    </w:lvl>
    <w:lvl w:ilvl="2" w:tplc="080A001B" w:tentative="1">
      <w:start w:val="1"/>
      <w:numFmt w:val="lowerRoman"/>
      <w:lvlText w:val="%3."/>
      <w:lvlJc w:val="right"/>
      <w:pPr>
        <w:ind w:left="2652" w:hanging="180"/>
      </w:pPr>
    </w:lvl>
    <w:lvl w:ilvl="3" w:tplc="080A000F" w:tentative="1">
      <w:start w:val="1"/>
      <w:numFmt w:val="decimal"/>
      <w:lvlText w:val="%4."/>
      <w:lvlJc w:val="left"/>
      <w:pPr>
        <w:ind w:left="3372" w:hanging="360"/>
      </w:pPr>
    </w:lvl>
    <w:lvl w:ilvl="4" w:tplc="080A0019" w:tentative="1">
      <w:start w:val="1"/>
      <w:numFmt w:val="lowerLetter"/>
      <w:lvlText w:val="%5."/>
      <w:lvlJc w:val="left"/>
      <w:pPr>
        <w:ind w:left="4092" w:hanging="360"/>
      </w:pPr>
    </w:lvl>
    <w:lvl w:ilvl="5" w:tplc="080A001B" w:tentative="1">
      <w:start w:val="1"/>
      <w:numFmt w:val="lowerRoman"/>
      <w:lvlText w:val="%6."/>
      <w:lvlJc w:val="right"/>
      <w:pPr>
        <w:ind w:left="4812" w:hanging="180"/>
      </w:pPr>
    </w:lvl>
    <w:lvl w:ilvl="6" w:tplc="080A000F" w:tentative="1">
      <w:start w:val="1"/>
      <w:numFmt w:val="decimal"/>
      <w:lvlText w:val="%7."/>
      <w:lvlJc w:val="left"/>
      <w:pPr>
        <w:ind w:left="5532" w:hanging="360"/>
      </w:pPr>
    </w:lvl>
    <w:lvl w:ilvl="7" w:tplc="080A0019" w:tentative="1">
      <w:start w:val="1"/>
      <w:numFmt w:val="lowerLetter"/>
      <w:lvlText w:val="%8."/>
      <w:lvlJc w:val="left"/>
      <w:pPr>
        <w:ind w:left="6252" w:hanging="360"/>
      </w:pPr>
    </w:lvl>
    <w:lvl w:ilvl="8" w:tplc="080A001B" w:tentative="1">
      <w:start w:val="1"/>
      <w:numFmt w:val="lowerRoman"/>
      <w:lvlText w:val="%9."/>
      <w:lvlJc w:val="right"/>
      <w:pPr>
        <w:ind w:left="6972" w:hanging="180"/>
      </w:pPr>
    </w:lvl>
  </w:abstractNum>
  <w:abstractNum w:abstractNumId="8">
    <w:nsid w:val="35467E5D"/>
    <w:multiLevelType w:val="hybridMultilevel"/>
    <w:tmpl w:val="C39A737A"/>
    <w:lvl w:ilvl="0" w:tplc="39304230">
      <w:start w:val="1"/>
      <w:numFmt w:val="decimal"/>
      <w:lvlText w:val="%1)"/>
      <w:lvlJc w:val="left"/>
      <w:pPr>
        <w:ind w:left="1070" w:hanging="360"/>
      </w:pPr>
      <w:rPr>
        <w:rFonts w:hint="default"/>
        <w:b/>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9">
    <w:nsid w:val="3BB13119"/>
    <w:multiLevelType w:val="hybridMultilevel"/>
    <w:tmpl w:val="6FE8A66C"/>
    <w:lvl w:ilvl="0" w:tplc="40AA41A0">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0">
    <w:nsid w:val="3E917895"/>
    <w:multiLevelType w:val="hybridMultilevel"/>
    <w:tmpl w:val="CF4AC7EA"/>
    <w:lvl w:ilvl="0" w:tplc="40AA41A0">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1">
    <w:nsid w:val="3FEF759C"/>
    <w:multiLevelType w:val="hybridMultilevel"/>
    <w:tmpl w:val="AA58A756"/>
    <w:lvl w:ilvl="0" w:tplc="E0F602D8">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2">
    <w:nsid w:val="40CD3235"/>
    <w:multiLevelType w:val="hybridMultilevel"/>
    <w:tmpl w:val="014E8760"/>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41B6133A"/>
    <w:multiLevelType w:val="hybridMultilevel"/>
    <w:tmpl w:val="48BCBD4A"/>
    <w:lvl w:ilvl="0" w:tplc="62DAA3FA">
      <w:start w:val="1"/>
      <w:numFmt w:val="decimal"/>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4">
    <w:nsid w:val="465E53BC"/>
    <w:multiLevelType w:val="hybridMultilevel"/>
    <w:tmpl w:val="A462C504"/>
    <w:lvl w:ilvl="0" w:tplc="D16CA706">
      <w:start w:val="1"/>
      <w:numFmt w:val="decimal"/>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5">
    <w:nsid w:val="498D6C43"/>
    <w:multiLevelType w:val="hybridMultilevel"/>
    <w:tmpl w:val="98DCB33C"/>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4DBB4924"/>
    <w:multiLevelType w:val="hybridMultilevel"/>
    <w:tmpl w:val="0ECC00AA"/>
    <w:lvl w:ilvl="0" w:tplc="E0F602D8">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7">
    <w:nsid w:val="50186771"/>
    <w:multiLevelType w:val="hybridMultilevel"/>
    <w:tmpl w:val="4650CFDE"/>
    <w:lvl w:ilvl="0" w:tplc="1994AD9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5117214A"/>
    <w:multiLevelType w:val="hybridMultilevel"/>
    <w:tmpl w:val="A63CC90C"/>
    <w:lvl w:ilvl="0" w:tplc="2918DA0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9">
    <w:nsid w:val="52C7585B"/>
    <w:multiLevelType w:val="hybridMultilevel"/>
    <w:tmpl w:val="144281E6"/>
    <w:lvl w:ilvl="0" w:tplc="DD22F30A">
      <w:start w:val="1"/>
      <w:numFmt w:val="decimal"/>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0">
    <w:nsid w:val="547E358E"/>
    <w:multiLevelType w:val="hybridMultilevel"/>
    <w:tmpl w:val="48BCBD4A"/>
    <w:lvl w:ilvl="0" w:tplc="62DAA3FA">
      <w:start w:val="1"/>
      <w:numFmt w:val="decimal"/>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1">
    <w:nsid w:val="55EF732F"/>
    <w:multiLevelType w:val="hybridMultilevel"/>
    <w:tmpl w:val="42669620"/>
    <w:lvl w:ilvl="0" w:tplc="2918DA04">
      <w:start w:val="1"/>
      <w:numFmt w:val="decimal"/>
      <w:lvlText w:val="%1)"/>
      <w:lvlJc w:val="left"/>
      <w:pPr>
        <w:ind w:left="1070" w:hanging="360"/>
      </w:pPr>
      <w:rPr>
        <w:b/>
      </w:rPr>
    </w:lvl>
    <w:lvl w:ilvl="1" w:tplc="080A0019" w:tentative="1">
      <w:start w:val="1"/>
      <w:numFmt w:val="lowerLetter"/>
      <w:lvlText w:val="%2."/>
      <w:lvlJc w:val="left"/>
      <w:pPr>
        <w:ind w:left="1778" w:hanging="360"/>
      </w:pPr>
    </w:lvl>
    <w:lvl w:ilvl="2" w:tplc="080A001B" w:tentative="1">
      <w:start w:val="1"/>
      <w:numFmt w:val="lowerRoman"/>
      <w:lvlText w:val="%3."/>
      <w:lvlJc w:val="right"/>
      <w:pPr>
        <w:ind w:left="2498" w:hanging="180"/>
      </w:pPr>
    </w:lvl>
    <w:lvl w:ilvl="3" w:tplc="080A000F" w:tentative="1">
      <w:start w:val="1"/>
      <w:numFmt w:val="decimal"/>
      <w:lvlText w:val="%4."/>
      <w:lvlJc w:val="left"/>
      <w:pPr>
        <w:ind w:left="3218" w:hanging="360"/>
      </w:pPr>
    </w:lvl>
    <w:lvl w:ilvl="4" w:tplc="080A0019" w:tentative="1">
      <w:start w:val="1"/>
      <w:numFmt w:val="lowerLetter"/>
      <w:lvlText w:val="%5."/>
      <w:lvlJc w:val="left"/>
      <w:pPr>
        <w:ind w:left="3938" w:hanging="360"/>
      </w:pPr>
    </w:lvl>
    <w:lvl w:ilvl="5" w:tplc="080A001B" w:tentative="1">
      <w:start w:val="1"/>
      <w:numFmt w:val="lowerRoman"/>
      <w:lvlText w:val="%6."/>
      <w:lvlJc w:val="right"/>
      <w:pPr>
        <w:ind w:left="4658" w:hanging="180"/>
      </w:pPr>
    </w:lvl>
    <w:lvl w:ilvl="6" w:tplc="080A000F" w:tentative="1">
      <w:start w:val="1"/>
      <w:numFmt w:val="decimal"/>
      <w:lvlText w:val="%7."/>
      <w:lvlJc w:val="left"/>
      <w:pPr>
        <w:ind w:left="5378" w:hanging="360"/>
      </w:pPr>
    </w:lvl>
    <w:lvl w:ilvl="7" w:tplc="080A0019" w:tentative="1">
      <w:start w:val="1"/>
      <w:numFmt w:val="lowerLetter"/>
      <w:lvlText w:val="%8."/>
      <w:lvlJc w:val="left"/>
      <w:pPr>
        <w:ind w:left="6098" w:hanging="360"/>
      </w:pPr>
    </w:lvl>
    <w:lvl w:ilvl="8" w:tplc="080A001B" w:tentative="1">
      <w:start w:val="1"/>
      <w:numFmt w:val="lowerRoman"/>
      <w:lvlText w:val="%9."/>
      <w:lvlJc w:val="right"/>
      <w:pPr>
        <w:ind w:left="6818" w:hanging="180"/>
      </w:pPr>
    </w:lvl>
  </w:abstractNum>
  <w:abstractNum w:abstractNumId="22">
    <w:nsid w:val="5C3479CE"/>
    <w:multiLevelType w:val="hybridMultilevel"/>
    <w:tmpl w:val="369EBAA4"/>
    <w:lvl w:ilvl="0" w:tplc="D1F89B9A">
      <w:start w:val="1"/>
      <w:numFmt w:val="decimal"/>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3">
    <w:nsid w:val="5C6D0A46"/>
    <w:multiLevelType w:val="hybridMultilevel"/>
    <w:tmpl w:val="6CC063C2"/>
    <w:lvl w:ilvl="0" w:tplc="85E07398">
      <w:start w:val="1"/>
      <w:numFmt w:val="decimal"/>
      <w:lvlText w:val="%1)"/>
      <w:lvlJc w:val="left"/>
      <w:pPr>
        <w:ind w:left="1070" w:hanging="360"/>
      </w:pPr>
      <w:rPr>
        <w:rFonts w:asciiTheme="minorHAnsi" w:eastAsia="Calibri" w:hAnsiTheme="minorHAnsi" w:cstheme="minorHAnsi"/>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4">
    <w:nsid w:val="5E565BE5"/>
    <w:multiLevelType w:val="hybridMultilevel"/>
    <w:tmpl w:val="89645BEC"/>
    <w:lvl w:ilvl="0" w:tplc="40AA41A0">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5">
    <w:nsid w:val="673E12E5"/>
    <w:multiLevelType w:val="hybridMultilevel"/>
    <w:tmpl w:val="496AD6D0"/>
    <w:lvl w:ilvl="0" w:tplc="A5808E52">
      <w:start w:val="1"/>
      <w:numFmt w:val="decimal"/>
      <w:lvlText w:val="%1)"/>
      <w:lvlJc w:val="left"/>
      <w:pPr>
        <w:ind w:left="1070" w:hanging="360"/>
      </w:pPr>
      <w:rPr>
        <w:b/>
        <w:i w:val="0"/>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6">
    <w:nsid w:val="6AA175CD"/>
    <w:multiLevelType w:val="hybridMultilevel"/>
    <w:tmpl w:val="8AD802CA"/>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6B9A396C"/>
    <w:multiLevelType w:val="hybridMultilevel"/>
    <w:tmpl w:val="325E8DE0"/>
    <w:lvl w:ilvl="0" w:tplc="E0F602D8">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8">
    <w:nsid w:val="6C9A1684"/>
    <w:multiLevelType w:val="hybridMultilevel"/>
    <w:tmpl w:val="4650CFDE"/>
    <w:lvl w:ilvl="0" w:tplc="1994AD9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6CCF1139"/>
    <w:multiLevelType w:val="hybridMultilevel"/>
    <w:tmpl w:val="BADE8C1E"/>
    <w:lvl w:ilvl="0" w:tplc="115C33B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6D4C4473"/>
    <w:multiLevelType w:val="hybridMultilevel"/>
    <w:tmpl w:val="89645BEC"/>
    <w:lvl w:ilvl="0" w:tplc="40AA41A0">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1">
    <w:nsid w:val="6E410319"/>
    <w:multiLevelType w:val="hybridMultilevel"/>
    <w:tmpl w:val="8AC67206"/>
    <w:lvl w:ilvl="0" w:tplc="EC480B4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6F735694"/>
    <w:multiLevelType w:val="hybridMultilevel"/>
    <w:tmpl w:val="B100D654"/>
    <w:lvl w:ilvl="0" w:tplc="40AA41A0">
      <w:start w:val="1"/>
      <w:numFmt w:val="decimal"/>
      <w:lvlText w:val="%1)"/>
      <w:lvlJc w:val="left"/>
      <w:pPr>
        <w:ind w:left="928" w:hanging="360"/>
      </w:pPr>
      <w:rPr>
        <w:rFonts w:hint="default"/>
        <w:b/>
      </w:rPr>
    </w:lvl>
    <w:lvl w:ilvl="1" w:tplc="080A0019" w:tentative="1">
      <w:start w:val="1"/>
      <w:numFmt w:val="lowerLetter"/>
      <w:lvlText w:val="%2."/>
      <w:lvlJc w:val="left"/>
      <w:pPr>
        <w:ind w:left="1636" w:hanging="360"/>
      </w:pPr>
    </w:lvl>
    <w:lvl w:ilvl="2" w:tplc="080A001B" w:tentative="1">
      <w:start w:val="1"/>
      <w:numFmt w:val="lowerRoman"/>
      <w:lvlText w:val="%3."/>
      <w:lvlJc w:val="right"/>
      <w:pPr>
        <w:ind w:left="2356" w:hanging="180"/>
      </w:pPr>
    </w:lvl>
    <w:lvl w:ilvl="3" w:tplc="080A000F" w:tentative="1">
      <w:start w:val="1"/>
      <w:numFmt w:val="decimal"/>
      <w:lvlText w:val="%4."/>
      <w:lvlJc w:val="left"/>
      <w:pPr>
        <w:ind w:left="3076" w:hanging="360"/>
      </w:pPr>
    </w:lvl>
    <w:lvl w:ilvl="4" w:tplc="080A0019" w:tentative="1">
      <w:start w:val="1"/>
      <w:numFmt w:val="lowerLetter"/>
      <w:lvlText w:val="%5."/>
      <w:lvlJc w:val="left"/>
      <w:pPr>
        <w:ind w:left="3796" w:hanging="360"/>
      </w:pPr>
    </w:lvl>
    <w:lvl w:ilvl="5" w:tplc="080A001B" w:tentative="1">
      <w:start w:val="1"/>
      <w:numFmt w:val="lowerRoman"/>
      <w:lvlText w:val="%6."/>
      <w:lvlJc w:val="right"/>
      <w:pPr>
        <w:ind w:left="4516" w:hanging="180"/>
      </w:pPr>
    </w:lvl>
    <w:lvl w:ilvl="6" w:tplc="080A000F" w:tentative="1">
      <w:start w:val="1"/>
      <w:numFmt w:val="decimal"/>
      <w:lvlText w:val="%7."/>
      <w:lvlJc w:val="left"/>
      <w:pPr>
        <w:ind w:left="5236" w:hanging="360"/>
      </w:pPr>
    </w:lvl>
    <w:lvl w:ilvl="7" w:tplc="080A0019" w:tentative="1">
      <w:start w:val="1"/>
      <w:numFmt w:val="lowerLetter"/>
      <w:lvlText w:val="%8."/>
      <w:lvlJc w:val="left"/>
      <w:pPr>
        <w:ind w:left="5956" w:hanging="360"/>
      </w:pPr>
    </w:lvl>
    <w:lvl w:ilvl="8" w:tplc="080A001B" w:tentative="1">
      <w:start w:val="1"/>
      <w:numFmt w:val="lowerRoman"/>
      <w:lvlText w:val="%9."/>
      <w:lvlJc w:val="right"/>
      <w:pPr>
        <w:ind w:left="6676" w:hanging="180"/>
      </w:pPr>
    </w:lvl>
  </w:abstractNum>
  <w:abstractNum w:abstractNumId="33">
    <w:nsid w:val="70855CD7"/>
    <w:multiLevelType w:val="hybridMultilevel"/>
    <w:tmpl w:val="DDEE7468"/>
    <w:lvl w:ilvl="0" w:tplc="40AA41A0">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4">
    <w:nsid w:val="748C7E24"/>
    <w:multiLevelType w:val="hybridMultilevel"/>
    <w:tmpl w:val="21062410"/>
    <w:lvl w:ilvl="0" w:tplc="40AA41A0">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5">
    <w:nsid w:val="755F126C"/>
    <w:multiLevelType w:val="hybridMultilevel"/>
    <w:tmpl w:val="C0EA4D88"/>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4A61D0"/>
    <w:multiLevelType w:val="hybridMultilevel"/>
    <w:tmpl w:val="AAC02C68"/>
    <w:lvl w:ilvl="0" w:tplc="DB70E32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12"/>
  </w:num>
  <w:num w:numId="3">
    <w:abstractNumId w:val="21"/>
  </w:num>
  <w:num w:numId="4">
    <w:abstractNumId w:val="15"/>
  </w:num>
  <w:num w:numId="5">
    <w:abstractNumId w:val="0"/>
  </w:num>
  <w:num w:numId="6">
    <w:abstractNumId w:val="26"/>
  </w:num>
  <w:num w:numId="7">
    <w:abstractNumId w:val="8"/>
  </w:num>
  <w:num w:numId="8">
    <w:abstractNumId w:val="18"/>
  </w:num>
  <w:num w:numId="9">
    <w:abstractNumId w:val="35"/>
  </w:num>
  <w:num w:numId="10">
    <w:abstractNumId w:val="6"/>
  </w:num>
  <w:num w:numId="11">
    <w:abstractNumId w:val="7"/>
  </w:num>
  <w:num w:numId="12">
    <w:abstractNumId w:val="10"/>
  </w:num>
  <w:num w:numId="13">
    <w:abstractNumId w:val="2"/>
  </w:num>
  <w:num w:numId="14">
    <w:abstractNumId w:val="32"/>
  </w:num>
  <w:num w:numId="15">
    <w:abstractNumId w:val="9"/>
  </w:num>
  <w:num w:numId="16">
    <w:abstractNumId w:val="34"/>
  </w:num>
  <w:num w:numId="17">
    <w:abstractNumId w:val="30"/>
  </w:num>
  <w:num w:numId="18">
    <w:abstractNumId w:val="24"/>
  </w:num>
  <w:num w:numId="19">
    <w:abstractNumId w:val="25"/>
  </w:num>
  <w:num w:numId="20">
    <w:abstractNumId w:val="33"/>
  </w:num>
  <w:num w:numId="21">
    <w:abstractNumId w:val="22"/>
  </w:num>
  <w:num w:numId="22">
    <w:abstractNumId w:val="14"/>
  </w:num>
  <w:num w:numId="23">
    <w:abstractNumId w:val="19"/>
  </w:num>
  <w:num w:numId="24">
    <w:abstractNumId w:val="4"/>
  </w:num>
  <w:num w:numId="25">
    <w:abstractNumId w:val="3"/>
  </w:num>
  <w:num w:numId="26">
    <w:abstractNumId w:val="27"/>
  </w:num>
  <w:num w:numId="27">
    <w:abstractNumId w:val="23"/>
  </w:num>
  <w:num w:numId="28">
    <w:abstractNumId w:val="20"/>
  </w:num>
  <w:num w:numId="29">
    <w:abstractNumId w:val="13"/>
  </w:num>
  <w:num w:numId="30">
    <w:abstractNumId w:val="31"/>
  </w:num>
  <w:num w:numId="31">
    <w:abstractNumId w:val="28"/>
  </w:num>
  <w:num w:numId="32">
    <w:abstractNumId w:val="1"/>
  </w:num>
  <w:num w:numId="33">
    <w:abstractNumId w:val="17"/>
  </w:num>
  <w:num w:numId="34">
    <w:abstractNumId w:val="11"/>
  </w:num>
  <w:num w:numId="35">
    <w:abstractNumId w:val="5"/>
  </w:num>
  <w:num w:numId="36">
    <w:abstractNumId w:val="29"/>
  </w:num>
  <w:num w:numId="37">
    <w:abstractNumId w:val="3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200706"/>
  </w:hdrShapeDefaults>
  <w:footnotePr>
    <w:footnote w:id="-1"/>
    <w:footnote w:id="0"/>
  </w:footnotePr>
  <w:endnotePr>
    <w:endnote w:id="-1"/>
    <w:endnote w:id="0"/>
  </w:endnotePr>
  <w:compat/>
  <w:rsids>
    <w:rsidRoot w:val="00403752"/>
    <w:rsid w:val="000006F9"/>
    <w:rsid w:val="00000C16"/>
    <w:rsid w:val="00000C64"/>
    <w:rsid w:val="00000E93"/>
    <w:rsid w:val="00000F07"/>
    <w:rsid w:val="0000101F"/>
    <w:rsid w:val="00001B04"/>
    <w:rsid w:val="00001EC8"/>
    <w:rsid w:val="000024C7"/>
    <w:rsid w:val="00002B58"/>
    <w:rsid w:val="0000301D"/>
    <w:rsid w:val="0000480D"/>
    <w:rsid w:val="00004C3E"/>
    <w:rsid w:val="000052A3"/>
    <w:rsid w:val="00005315"/>
    <w:rsid w:val="00005529"/>
    <w:rsid w:val="000058AA"/>
    <w:rsid w:val="00007E90"/>
    <w:rsid w:val="00010A00"/>
    <w:rsid w:val="00011343"/>
    <w:rsid w:val="000115DF"/>
    <w:rsid w:val="000116E6"/>
    <w:rsid w:val="000146E0"/>
    <w:rsid w:val="00015433"/>
    <w:rsid w:val="00015904"/>
    <w:rsid w:val="00017379"/>
    <w:rsid w:val="000179DF"/>
    <w:rsid w:val="00020013"/>
    <w:rsid w:val="000207E1"/>
    <w:rsid w:val="0002099E"/>
    <w:rsid w:val="0002124C"/>
    <w:rsid w:val="00022B4D"/>
    <w:rsid w:val="00022C5D"/>
    <w:rsid w:val="00024917"/>
    <w:rsid w:val="00025180"/>
    <w:rsid w:val="000256E9"/>
    <w:rsid w:val="0002586C"/>
    <w:rsid w:val="00025E69"/>
    <w:rsid w:val="00026539"/>
    <w:rsid w:val="00027303"/>
    <w:rsid w:val="000276F5"/>
    <w:rsid w:val="00027C3D"/>
    <w:rsid w:val="00030899"/>
    <w:rsid w:val="0003139D"/>
    <w:rsid w:val="00032440"/>
    <w:rsid w:val="00032E01"/>
    <w:rsid w:val="00033DA6"/>
    <w:rsid w:val="00033FF8"/>
    <w:rsid w:val="000363E5"/>
    <w:rsid w:val="00036640"/>
    <w:rsid w:val="00036D17"/>
    <w:rsid w:val="00036D5B"/>
    <w:rsid w:val="00036EA0"/>
    <w:rsid w:val="000377B0"/>
    <w:rsid w:val="00040308"/>
    <w:rsid w:val="00040AFE"/>
    <w:rsid w:val="000414FA"/>
    <w:rsid w:val="0004169C"/>
    <w:rsid w:val="00044867"/>
    <w:rsid w:val="000448DC"/>
    <w:rsid w:val="000459B2"/>
    <w:rsid w:val="00046179"/>
    <w:rsid w:val="000461B8"/>
    <w:rsid w:val="00046DE5"/>
    <w:rsid w:val="0005119B"/>
    <w:rsid w:val="000512A2"/>
    <w:rsid w:val="000517F2"/>
    <w:rsid w:val="0005240F"/>
    <w:rsid w:val="000527C3"/>
    <w:rsid w:val="00052E80"/>
    <w:rsid w:val="00053CE2"/>
    <w:rsid w:val="0005432E"/>
    <w:rsid w:val="0005471E"/>
    <w:rsid w:val="00057340"/>
    <w:rsid w:val="00060721"/>
    <w:rsid w:val="00061A9D"/>
    <w:rsid w:val="000632CD"/>
    <w:rsid w:val="00063A17"/>
    <w:rsid w:val="00063BE4"/>
    <w:rsid w:val="000640D8"/>
    <w:rsid w:val="0006671E"/>
    <w:rsid w:val="000671C4"/>
    <w:rsid w:val="00067754"/>
    <w:rsid w:val="00067866"/>
    <w:rsid w:val="00067E84"/>
    <w:rsid w:val="0007340E"/>
    <w:rsid w:val="00073ABB"/>
    <w:rsid w:val="000741DB"/>
    <w:rsid w:val="00074C09"/>
    <w:rsid w:val="00075B82"/>
    <w:rsid w:val="0007609D"/>
    <w:rsid w:val="000763B6"/>
    <w:rsid w:val="000769DD"/>
    <w:rsid w:val="000776E2"/>
    <w:rsid w:val="000777D8"/>
    <w:rsid w:val="00077A9D"/>
    <w:rsid w:val="0008022B"/>
    <w:rsid w:val="00080C43"/>
    <w:rsid w:val="000838A6"/>
    <w:rsid w:val="000846A5"/>
    <w:rsid w:val="00084A3B"/>
    <w:rsid w:val="000853EA"/>
    <w:rsid w:val="0008546E"/>
    <w:rsid w:val="0008667F"/>
    <w:rsid w:val="0009028B"/>
    <w:rsid w:val="000909BD"/>
    <w:rsid w:val="0009139A"/>
    <w:rsid w:val="00091497"/>
    <w:rsid w:val="0009159C"/>
    <w:rsid w:val="000978DF"/>
    <w:rsid w:val="000978EB"/>
    <w:rsid w:val="00097BF5"/>
    <w:rsid w:val="000A6E53"/>
    <w:rsid w:val="000A78FF"/>
    <w:rsid w:val="000B0363"/>
    <w:rsid w:val="000B1F68"/>
    <w:rsid w:val="000B20CB"/>
    <w:rsid w:val="000B27ED"/>
    <w:rsid w:val="000B31FF"/>
    <w:rsid w:val="000B4E1F"/>
    <w:rsid w:val="000B5F2F"/>
    <w:rsid w:val="000B5FA5"/>
    <w:rsid w:val="000B64D9"/>
    <w:rsid w:val="000B6A2C"/>
    <w:rsid w:val="000C105B"/>
    <w:rsid w:val="000C16D7"/>
    <w:rsid w:val="000C2AF6"/>
    <w:rsid w:val="000C3C2A"/>
    <w:rsid w:val="000C4652"/>
    <w:rsid w:val="000C5AA7"/>
    <w:rsid w:val="000C7AFF"/>
    <w:rsid w:val="000D0BF2"/>
    <w:rsid w:val="000D102A"/>
    <w:rsid w:val="000D105D"/>
    <w:rsid w:val="000D1832"/>
    <w:rsid w:val="000D1DEE"/>
    <w:rsid w:val="000D1F3F"/>
    <w:rsid w:val="000D4E3E"/>
    <w:rsid w:val="000D6CC0"/>
    <w:rsid w:val="000D6FE4"/>
    <w:rsid w:val="000E1A14"/>
    <w:rsid w:val="000E1ED9"/>
    <w:rsid w:val="000E2428"/>
    <w:rsid w:val="000E31AD"/>
    <w:rsid w:val="000E4225"/>
    <w:rsid w:val="000E5605"/>
    <w:rsid w:val="000E63B8"/>
    <w:rsid w:val="000E6AFA"/>
    <w:rsid w:val="000E6F11"/>
    <w:rsid w:val="000E70CE"/>
    <w:rsid w:val="000E7C36"/>
    <w:rsid w:val="000F073F"/>
    <w:rsid w:val="000F1402"/>
    <w:rsid w:val="000F2565"/>
    <w:rsid w:val="000F3BBE"/>
    <w:rsid w:val="000F3D81"/>
    <w:rsid w:val="000F5A85"/>
    <w:rsid w:val="000F5EFB"/>
    <w:rsid w:val="000F659E"/>
    <w:rsid w:val="000F66CB"/>
    <w:rsid w:val="000F7A4E"/>
    <w:rsid w:val="0010055A"/>
    <w:rsid w:val="00100585"/>
    <w:rsid w:val="00100751"/>
    <w:rsid w:val="0010188E"/>
    <w:rsid w:val="0010297B"/>
    <w:rsid w:val="00103E2F"/>
    <w:rsid w:val="001067FB"/>
    <w:rsid w:val="001068BE"/>
    <w:rsid w:val="00107170"/>
    <w:rsid w:val="00110235"/>
    <w:rsid w:val="001113B9"/>
    <w:rsid w:val="00111528"/>
    <w:rsid w:val="00112652"/>
    <w:rsid w:val="00112655"/>
    <w:rsid w:val="0011390E"/>
    <w:rsid w:val="00114705"/>
    <w:rsid w:val="001148C8"/>
    <w:rsid w:val="00116909"/>
    <w:rsid w:val="00116E84"/>
    <w:rsid w:val="0012050C"/>
    <w:rsid w:val="00120950"/>
    <w:rsid w:val="00120A77"/>
    <w:rsid w:val="00120AE3"/>
    <w:rsid w:val="001221E6"/>
    <w:rsid w:val="00122E1C"/>
    <w:rsid w:val="00124A19"/>
    <w:rsid w:val="00124B8B"/>
    <w:rsid w:val="0012580B"/>
    <w:rsid w:val="00125DAC"/>
    <w:rsid w:val="00125FCC"/>
    <w:rsid w:val="00126568"/>
    <w:rsid w:val="00130FE5"/>
    <w:rsid w:val="0013154B"/>
    <w:rsid w:val="00132197"/>
    <w:rsid w:val="001321FC"/>
    <w:rsid w:val="00132543"/>
    <w:rsid w:val="00132BAF"/>
    <w:rsid w:val="00132BE2"/>
    <w:rsid w:val="00133AAF"/>
    <w:rsid w:val="00133CF0"/>
    <w:rsid w:val="00133D58"/>
    <w:rsid w:val="00134B6B"/>
    <w:rsid w:val="001356BD"/>
    <w:rsid w:val="00136210"/>
    <w:rsid w:val="0013621F"/>
    <w:rsid w:val="001401CC"/>
    <w:rsid w:val="001403E8"/>
    <w:rsid w:val="001407E4"/>
    <w:rsid w:val="0014197F"/>
    <w:rsid w:val="00142EF2"/>
    <w:rsid w:val="00142F77"/>
    <w:rsid w:val="00143200"/>
    <w:rsid w:val="00143802"/>
    <w:rsid w:val="00143BA5"/>
    <w:rsid w:val="00143E2D"/>
    <w:rsid w:val="00146AF4"/>
    <w:rsid w:val="00147593"/>
    <w:rsid w:val="00147D4D"/>
    <w:rsid w:val="0015031F"/>
    <w:rsid w:val="00150AAD"/>
    <w:rsid w:val="00151B7F"/>
    <w:rsid w:val="00153A6C"/>
    <w:rsid w:val="00154FFD"/>
    <w:rsid w:val="00156B79"/>
    <w:rsid w:val="00156BEA"/>
    <w:rsid w:val="00156DF4"/>
    <w:rsid w:val="0015787D"/>
    <w:rsid w:val="00157A8C"/>
    <w:rsid w:val="00157D28"/>
    <w:rsid w:val="00160020"/>
    <w:rsid w:val="00161677"/>
    <w:rsid w:val="00162264"/>
    <w:rsid w:val="0016323D"/>
    <w:rsid w:val="0016365B"/>
    <w:rsid w:val="00163EFB"/>
    <w:rsid w:val="0016480B"/>
    <w:rsid w:val="001648F5"/>
    <w:rsid w:val="00164F09"/>
    <w:rsid w:val="0016550E"/>
    <w:rsid w:val="001655ED"/>
    <w:rsid w:val="001668D4"/>
    <w:rsid w:val="00166A00"/>
    <w:rsid w:val="0017031E"/>
    <w:rsid w:val="00170406"/>
    <w:rsid w:val="00171174"/>
    <w:rsid w:val="00171D21"/>
    <w:rsid w:val="0017267D"/>
    <w:rsid w:val="001728F2"/>
    <w:rsid w:val="00172D44"/>
    <w:rsid w:val="0017301F"/>
    <w:rsid w:val="00174690"/>
    <w:rsid w:val="001748CE"/>
    <w:rsid w:val="00175BFD"/>
    <w:rsid w:val="00175F94"/>
    <w:rsid w:val="001807AD"/>
    <w:rsid w:val="001829AA"/>
    <w:rsid w:val="00182C40"/>
    <w:rsid w:val="001852CA"/>
    <w:rsid w:val="00185407"/>
    <w:rsid w:val="0018600E"/>
    <w:rsid w:val="0018628A"/>
    <w:rsid w:val="001865FD"/>
    <w:rsid w:val="00186D97"/>
    <w:rsid w:val="0019097C"/>
    <w:rsid w:val="00190AF2"/>
    <w:rsid w:val="001920E6"/>
    <w:rsid w:val="00192B1D"/>
    <w:rsid w:val="00192CA6"/>
    <w:rsid w:val="00192D08"/>
    <w:rsid w:val="001938E6"/>
    <w:rsid w:val="00193B99"/>
    <w:rsid w:val="00193DDA"/>
    <w:rsid w:val="00195CF9"/>
    <w:rsid w:val="00195F76"/>
    <w:rsid w:val="00196C51"/>
    <w:rsid w:val="001A0C33"/>
    <w:rsid w:val="001A2872"/>
    <w:rsid w:val="001A319E"/>
    <w:rsid w:val="001A3200"/>
    <w:rsid w:val="001A340F"/>
    <w:rsid w:val="001A3C24"/>
    <w:rsid w:val="001A6366"/>
    <w:rsid w:val="001A7868"/>
    <w:rsid w:val="001A7AA9"/>
    <w:rsid w:val="001B05ED"/>
    <w:rsid w:val="001B0EB1"/>
    <w:rsid w:val="001B3132"/>
    <w:rsid w:val="001B3424"/>
    <w:rsid w:val="001B37F4"/>
    <w:rsid w:val="001B3D05"/>
    <w:rsid w:val="001B3D8C"/>
    <w:rsid w:val="001B4ED8"/>
    <w:rsid w:val="001B5BC9"/>
    <w:rsid w:val="001B6C65"/>
    <w:rsid w:val="001B6ED5"/>
    <w:rsid w:val="001B716A"/>
    <w:rsid w:val="001C02A2"/>
    <w:rsid w:val="001C159B"/>
    <w:rsid w:val="001C18CD"/>
    <w:rsid w:val="001C1CF0"/>
    <w:rsid w:val="001C48A8"/>
    <w:rsid w:val="001C5F67"/>
    <w:rsid w:val="001C7274"/>
    <w:rsid w:val="001C74C0"/>
    <w:rsid w:val="001C7E67"/>
    <w:rsid w:val="001D01EC"/>
    <w:rsid w:val="001D0CAE"/>
    <w:rsid w:val="001D0DBD"/>
    <w:rsid w:val="001D0F49"/>
    <w:rsid w:val="001D137D"/>
    <w:rsid w:val="001D3432"/>
    <w:rsid w:val="001D3444"/>
    <w:rsid w:val="001D34F2"/>
    <w:rsid w:val="001D35E3"/>
    <w:rsid w:val="001D3CB3"/>
    <w:rsid w:val="001D44FB"/>
    <w:rsid w:val="001D4825"/>
    <w:rsid w:val="001E0730"/>
    <w:rsid w:val="001E0F0A"/>
    <w:rsid w:val="001E1116"/>
    <w:rsid w:val="001E1995"/>
    <w:rsid w:val="001E3346"/>
    <w:rsid w:val="001E35E0"/>
    <w:rsid w:val="001E44B0"/>
    <w:rsid w:val="001E5E5E"/>
    <w:rsid w:val="001E6617"/>
    <w:rsid w:val="001E6D5B"/>
    <w:rsid w:val="001E7FA5"/>
    <w:rsid w:val="001F00E8"/>
    <w:rsid w:val="001F244A"/>
    <w:rsid w:val="001F2FF5"/>
    <w:rsid w:val="001F4865"/>
    <w:rsid w:val="001F494D"/>
    <w:rsid w:val="001F4D11"/>
    <w:rsid w:val="001F500D"/>
    <w:rsid w:val="001F5E63"/>
    <w:rsid w:val="001F6A11"/>
    <w:rsid w:val="001F6ACA"/>
    <w:rsid w:val="001F7C4C"/>
    <w:rsid w:val="00200BBC"/>
    <w:rsid w:val="0020111C"/>
    <w:rsid w:val="0020117A"/>
    <w:rsid w:val="002036FA"/>
    <w:rsid w:val="00205002"/>
    <w:rsid w:val="00206202"/>
    <w:rsid w:val="00206604"/>
    <w:rsid w:val="002071B2"/>
    <w:rsid w:val="00207B0F"/>
    <w:rsid w:val="0021078F"/>
    <w:rsid w:val="00210F16"/>
    <w:rsid w:val="002115CF"/>
    <w:rsid w:val="00213314"/>
    <w:rsid w:val="0021405B"/>
    <w:rsid w:val="00215049"/>
    <w:rsid w:val="00215A95"/>
    <w:rsid w:val="00215ABF"/>
    <w:rsid w:val="00215EC9"/>
    <w:rsid w:val="0021636F"/>
    <w:rsid w:val="002164F8"/>
    <w:rsid w:val="00217B8D"/>
    <w:rsid w:val="00217ECB"/>
    <w:rsid w:val="002207EA"/>
    <w:rsid w:val="0022213F"/>
    <w:rsid w:val="002221C2"/>
    <w:rsid w:val="00222247"/>
    <w:rsid w:val="00223487"/>
    <w:rsid w:val="002238F3"/>
    <w:rsid w:val="00224B27"/>
    <w:rsid w:val="00224D4B"/>
    <w:rsid w:val="00226312"/>
    <w:rsid w:val="00226384"/>
    <w:rsid w:val="0022647A"/>
    <w:rsid w:val="0022688C"/>
    <w:rsid w:val="002311BD"/>
    <w:rsid w:val="002316B5"/>
    <w:rsid w:val="00232B9C"/>
    <w:rsid w:val="00232F7A"/>
    <w:rsid w:val="002345CF"/>
    <w:rsid w:val="00234B01"/>
    <w:rsid w:val="00234C55"/>
    <w:rsid w:val="00234F92"/>
    <w:rsid w:val="00236BA9"/>
    <w:rsid w:val="00241950"/>
    <w:rsid w:val="00243DBD"/>
    <w:rsid w:val="00245F0F"/>
    <w:rsid w:val="0024661D"/>
    <w:rsid w:val="002474C8"/>
    <w:rsid w:val="00250936"/>
    <w:rsid w:val="00250FCB"/>
    <w:rsid w:val="00251797"/>
    <w:rsid w:val="00253837"/>
    <w:rsid w:val="002542A4"/>
    <w:rsid w:val="002549D4"/>
    <w:rsid w:val="002558B6"/>
    <w:rsid w:val="002617E4"/>
    <w:rsid w:val="00261DD1"/>
    <w:rsid w:val="00262AFD"/>
    <w:rsid w:val="0026472C"/>
    <w:rsid w:val="00265739"/>
    <w:rsid w:val="00265978"/>
    <w:rsid w:val="002661BE"/>
    <w:rsid w:val="00266C2A"/>
    <w:rsid w:val="00267AC1"/>
    <w:rsid w:val="00271154"/>
    <w:rsid w:val="002719E4"/>
    <w:rsid w:val="00272266"/>
    <w:rsid w:val="0027259A"/>
    <w:rsid w:val="00273FCF"/>
    <w:rsid w:val="0027509B"/>
    <w:rsid w:val="0027564C"/>
    <w:rsid w:val="002758E8"/>
    <w:rsid w:val="00276C56"/>
    <w:rsid w:val="0027729C"/>
    <w:rsid w:val="00281029"/>
    <w:rsid w:val="002829A8"/>
    <w:rsid w:val="002833B3"/>
    <w:rsid w:val="002837F4"/>
    <w:rsid w:val="00283DA2"/>
    <w:rsid w:val="00284579"/>
    <w:rsid w:val="00284F52"/>
    <w:rsid w:val="0028566C"/>
    <w:rsid w:val="0028740C"/>
    <w:rsid w:val="00290712"/>
    <w:rsid w:val="00290A72"/>
    <w:rsid w:val="00294C12"/>
    <w:rsid w:val="00294F23"/>
    <w:rsid w:val="00295450"/>
    <w:rsid w:val="002965D8"/>
    <w:rsid w:val="00296A4B"/>
    <w:rsid w:val="00296D6A"/>
    <w:rsid w:val="002A0004"/>
    <w:rsid w:val="002A00BC"/>
    <w:rsid w:val="002A04D2"/>
    <w:rsid w:val="002A06DE"/>
    <w:rsid w:val="002A0BFF"/>
    <w:rsid w:val="002A0FE2"/>
    <w:rsid w:val="002A1E61"/>
    <w:rsid w:val="002A2847"/>
    <w:rsid w:val="002A2F1E"/>
    <w:rsid w:val="002A345A"/>
    <w:rsid w:val="002A46E0"/>
    <w:rsid w:val="002A494E"/>
    <w:rsid w:val="002A52EE"/>
    <w:rsid w:val="002A6FE7"/>
    <w:rsid w:val="002A7872"/>
    <w:rsid w:val="002A7AC4"/>
    <w:rsid w:val="002B1C9F"/>
    <w:rsid w:val="002B225C"/>
    <w:rsid w:val="002B2F17"/>
    <w:rsid w:val="002B560E"/>
    <w:rsid w:val="002B5BC0"/>
    <w:rsid w:val="002B6397"/>
    <w:rsid w:val="002B7421"/>
    <w:rsid w:val="002C1029"/>
    <w:rsid w:val="002C1550"/>
    <w:rsid w:val="002C17EF"/>
    <w:rsid w:val="002C2D97"/>
    <w:rsid w:val="002C3C2C"/>
    <w:rsid w:val="002D004A"/>
    <w:rsid w:val="002D11E5"/>
    <w:rsid w:val="002D18AA"/>
    <w:rsid w:val="002D2B4F"/>
    <w:rsid w:val="002D2D32"/>
    <w:rsid w:val="002D3909"/>
    <w:rsid w:val="002D3B7F"/>
    <w:rsid w:val="002D4CF9"/>
    <w:rsid w:val="002D5DC7"/>
    <w:rsid w:val="002D5F40"/>
    <w:rsid w:val="002D7DC2"/>
    <w:rsid w:val="002D7FFD"/>
    <w:rsid w:val="002E2C18"/>
    <w:rsid w:val="002E2D02"/>
    <w:rsid w:val="002E4749"/>
    <w:rsid w:val="002E5839"/>
    <w:rsid w:val="002E70E5"/>
    <w:rsid w:val="002E7310"/>
    <w:rsid w:val="002E7A31"/>
    <w:rsid w:val="002F040F"/>
    <w:rsid w:val="002F39C0"/>
    <w:rsid w:val="002F4AFD"/>
    <w:rsid w:val="002F6FC3"/>
    <w:rsid w:val="002F733A"/>
    <w:rsid w:val="002F798A"/>
    <w:rsid w:val="002F7E57"/>
    <w:rsid w:val="003001BA"/>
    <w:rsid w:val="0030162B"/>
    <w:rsid w:val="003037F9"/>
    <w:rsid w:val="003040AC"/>
    <w:rsid w:val="0030507B"/>
    <w:rsid w:val="00305186"/>
    <w:rsid w:val="003055C9"/>
    <w:rsid w:val="003057B9"/>
    <w:rsid w:val="003068BF"/>
    <w:rsid w:val="00306B84"/>
    <w:rsid w:val="0030725A"/>
    <w:rsid w:val="00310748"/>
    <w:rsid w:val="003152AE"/>
    <w:rsid w:val="0031574E"/>
    <w:rsid w:val="00316E70"/>
    <w:rsid w:val="00320F40"/>
    <w:rsid w:val="0032157B"/>
    <w:rsid w:val="003227DC"/>
    <w:rsid w:val="00322BE1"/>
    <w:rsid w:val="00323029"/>
    <w:rsid w:val="00323CD2"/>
    <w:rsid w:val="003262B6"/>
    <w:rsid w:val="00326E41"/>
    <w:rsid w:val="00330007"/>
    <w:rsid w:val="003305E1"/>
    <w:rsid w:val="00331475"/>
    <w:rsid w:val="0033188C"/>
    <w:rsid w:val="00331D89"/>
    <w:rsid w:val="00332982"/>
    <w:rsid w:val="00332B99"/>
    <w:rsid w:val="00334E93"/>
    <w:rsid w:val="003351B6"/>
    <w:rsid w:val="003351F6"/>
    <w:rsid w:val="00335A4D"/>
    <w:rsid w:val="00336109"/>
    <w:rsid w:val="00337C0D"/>
    <w:rsid w:val="00337DB9"/>
    <w:rsid w:val="003404CB"/>
    <w:rsid w:val="0034165D"/>
    <w:rsid w:val="00341DEF"/>
    <w:rsid w:val="00342453"/>
    <w:rsid w:val="0034252B"/>
    <w:rsid w:val="00344C2C"/>
    <w:rsid w:val="003451D6"/>
    <w:rsid w:val="003453A8"/>
    <w:rsid w:val="003456C7"/>
    <w:rsid w:val="00346CB4"/>
    <w:rsid w:val="00346D4B"/>
    <w:rsid w:val="0034756A"/>
    <w:rsid w:val="00347E80"/>
    <w:rsid w:val="00350617"/>
    <w:rsid w:val="003514B0"/>
    <w:rsid w:val="003544DE"/>
    <w:rsid w:val="00354881"/>
    <w:rsid w:val="00354EC7"/>
    <w:rsid w:val="003568EF"/>
    <w:rsid w:val="00360991"/>
    <w:rsid w:val="003631E6"/>
    <w:rsid w:val="003632B6"/>
    <w:rsid w:val="00364E83"/>
    <w:rsid w:val="00365BE8"/>
    <w:rsid w:val="0036649B"/>
    <w:rsid w:val="00367B35"/>
    <w:rsid w:val="003707EF"/>
    <w:rsid w:val="00370FF7"/>
    <w:rsid w:val="00371F8C"/>
    <w:rsid w:val="003725E6"/>
    <w:rsid w:val="0037377A"/>
    <w:rsid w:val="00373982"/>
    <w:rsid w:val="00373EB2"/>
    <w:rsid w:val="00375DE7"/>
    <w:rsid w:val="00376C6C"/>
    <w:rsid w:val="00381C15"/>
    <w:rsid w:val="0038312D"/>
    <w:rsid w:val="0038488D"/>
    <w:rsid w:val="00385EA3"/>
    <w:rsid w:val="003860C6"/>
    <w:rsid w:val="00387D69"/>
    <w:rsid w:val="0039023C"/>
    <w:rsid w:val="00391AA1"/>
    <w:rsid w:val="003931C3"/>
    <w:rsid w:val="00394CAC"/>
    <w:rsid w:val="00394E47"/>
    <w:rsid w:val="00396224"/>
    <w:rsid w:val="003964D2"/>
    <w:rsid w:val="00397B57"/>
    <w:rsid w:val="003A0328"/>
    <w:rsid w:val="003A03B7"/>
    <w:rsid w:val="003A0735"/>
    <w:rsid w:val="003A1363"/>
    <w:rsid w:val="003A21BA"/>
    <w:rsid w:val="003A24DD"/>
    <w:rsid w:val="003A43A5"/>
    <w:rsid w:val="003A48E7"/>
    <w:rsid w:val="003A4AA9"/>
    <w:rsid w:val="003A612E"/>
    <w:rsid w:val="003A6B24"/>
    <w:rsid w:val="003A7AE1"/>
    <w:rsid w:val="003B0727"/>
    <w:rsid w:val="003B2576"/>
    <w:rsid w:val="003B2F80"/>
    <w:rsid w:val="003B4419"/>
    <w:rsid w:val="003B7643"/>
    <w:rsid w:val="003B7FCB"/>
    <w:rsid w:val="003C10B2"/>
    <w:rsid w:val="003C1A13"/>
    <w:rsid w:val="003C387B"/>
    <w:rsid w:val="003C4251"/>
    <w:rsid w:val="003C6547"/>
    <w:rsid w:val="003C6E65"/>
    <w:rsid w:val="003C766F"/>
    <w:rsid w:val="003C77BA"/>
    <w:rsid w:val="003C7D06"/>
    <w:rsid w:val="003D015E"/>
    <w:rsid w:val="003D0855"/>
    <w:rsid w:val="003D12E6"/>
    <w:rsid w:val="003D1793"/>
    <w:rsid w:val="003D1EFB"/>
    <w:rsid w:val="003D2270"/>
    <w:rsid w:val="003D3130"/>
    <w:rsid w:val="003D3884"/>
    <w:rsid w:val="003D3EAD"/>
    <w:rsid w:val="003D47CB"/>
    <w:rsid w:val="003D5A8A"/>
    <w:rsid w:val="003D7AC4"/>
    <w:rsid w:val="003D7BF3"/>
    <w:rsid w:val="003D7F9F"/>
    <w:rsid w:val="003E1AA6"/>
    <w:rsid w:val="003E1D43"/>
    <w:rsid w:val="003E1DA7"/>
    <w:rsid w:val="003E308C"/>
    <w:rsid w:val="003E4336"/>
    <w:rsid w:val="003E4CEC"/>
    <w:rsid w:val="003E5019"/>
    <w:rsid w:val="003E5834"/>
    <w:rsid w:val="003E5F19"/>
    <w:rsid w:val="003E653F"/>
    <w:rsid w:val="003E6875"/>
    <w:rsid w:val="003E743F"/>
    <w:rsid w:val="003F000F"/>
    <w:rsid w:val="003F230E"/>
    <w:rsid w:val="003F266E"/>
    <w:rsid w:val="003F342B"/>
    <w:rsid w:val="003F5327"/>
    <w:rsid w:val="003F5C4A"/>
    <w:rsid w:val="003F60B9"/>
    <w:rsid w:val="003F6616"/>
    <w:rsid w:val="003F72D6"/>
    <w:rsid w:val="003F7B44"/>
    <w:rsid w:val="00400009"/>
    <w:rsid w:val="00400994"/>
    <w:rsid w:val="004016A7"/>
    <w:rsid w:val="004019FE"/>
    <w:rsid w:val="00403752"/>
    <w:rsid w:val="00403F69"/>
    <w:rsid w:val="004051BF"/>
    <w:rsid w:val="00405853"/>
    <w:rsid w:val="0040736E"/>
    <w:rsid w:val="0040738C"/>
    <w:rsid w:val="004073F9"/>
    <w:rsid w:val="004075F2"/>
    <w:rsid w:val="004076D0"/>
    <w:rsid w:val="00410FEE"/>
    <w:rsid w:val="004118E7"/>
    <w:rsid w:val="00413DD1"/>
    <w:rsid w:val="00414691"/>
    <w:rsid w:val="004153BF"/>
    <w:rsid w:val="00415C84"/>
    <w:rsid w:val="00415D10"/>
    <w:rsid w:val="00415E8C"/>
    <w:rsid w:val="0041776E"/>
    <w:rsid w:val="004178B8"/>
    <w:rsid w:val="00417C50"/>
    <w:rsid w:val="004207CC"/>
    <w:rsid w:val="00423148"/>
    <w:rsid w:val="004238B7"/>
    <w:rsid w:val="0042457C"/>
    <w:rsid w:val="0042519F"/>
    <w:rsid w:val="0042598D"/>
    <w:rsid w:val="00425A91"/>
    <w:rsid w:val="00427EE9"/>
    <w:rsid w:val="00430BD6"/>
    <w:rsid w:val="00430D4B"/>
    <w:rsid w:val="00431760"/>
    <w:rsid w:val="0043248B"/>
    <w:rsid w:val="004326EA"/>
    <w:rsid w:val="00433554"/>
    <w:rsid w:val="00433A91"/>
    <w:rsid w:val="00434B49"/>
    <w:rsid w:val="004355BD"/>
    <w:rsid w:val="004370AF"/>
    <w:rsid w:val="004370B0"/>
    <w:rsid w:val="00437EBA"/>
    <w:rsid w:val="00440B24"/>
    <w:rsid w:val="00441ED3"/>
    <w:rsid w:val="00441F68"/>
    <w:rsid w:val="00441FA7"/>
    <w:rsid w:val="00441FF6"/>
    <w:rsid w:val="004427E4"/>
    <w:rsid w:val="00442D31"/>
    <w:rsid w:val="004445CF"/>
    <w:rsid w:val="004449B1"/>
    <w:rsid w:val="004449F1"/>
    <w:rsid w:val="00445AD3"/>
    <w:rsid w:val="00445FD2"/>
    <w:rsid w:val="00446F07"/>
    <w:rsid w:val="00447A3F"/>
    <w:rsid w:val="00450189"/>
    <w:rsid w:val="0045357C"/>
    <w:rsid w:val="00455F73"/>
    <w:rsid w:val="0045679D"/>
    <w:rsid w:val="0046183A"/>
    <w:rsid w:val="0046229C"/>
    <w:rsid w:val="00463D79"/>
    <w:rsid w:val="00464495"/>
    <w:rsid w:val="004645A6"/>
    <w:rsid w:val="004674C4"/>
    <w:rsid w:val="0046778E"/>
    <w:rsid w:val="00467AFF"/>
    <w:rsid w:val="00467DCD"/>
    <w:rsid w:val="0047083C"/>
    <w:rsid w:val="004713E8"/>
    <w:rsid w:val="00471701"/>
    <w:rsid w:val="00471A63"/>
    <w:rsid w:val="004721C9"/>
    <w:rsid w:val="00473BE6"/>
    <w:rsid w:val="004743BB"/>
    <w:rsid w:val="00474E94"/>
    <w:rsid w:val="004752E3"/>
    <w:rsid w:val="00476E18"/>
    <w:rsid w:val="004775A0"/>
    <w:rsid w:val="00477A22"/>
    <w:rsid w:val="00477EBB"/>
    <w:rsid w:val="004812B7"/>
    <w:rsid w:val="004819A8"/>
    <w:rsid w:val="00481D4B"/>
    <w:rsid w:val="0048237E"/>
    <w:rsid w:val="00483676"/>
    <w:rsid w:val="004848A0"/>
    <w:rsid w:val="00484BAC"/>
    <w:rsid w:val="004857B5"/>
    <w:rsid w:val="00486804"/>
    <w:rsid w:val="00487290"/>
    <w:rsid w:val="004912C7"/>
    <w:rsid w:val="004932FA"/>
    <w:rsid w:val="004935F6"/>
    <w:rsid w:val="00493C6D"/>
    <w:rsid w:val="004945B0"/>
    <w:rsid w:val="00494AF3"/>
    <w:rsid w:val="00494EF9"/>
    <w:rsid w:val="004957B5"/>
    <w:rsid w:val="00495A86"/>
    <w:rsid w:val="004A0DCC"/>
    <w:rsid w:val="004A1968"/>
    <w:rsid w:val="004A59E7"/>
    <w:rsid w:val="004A61A7"/>
    <w:rsid w:val="004A67DF"/>
    <w:rsid w:val="004A73A7"/>
    <w:rsid w:val="004A77E4"/>
    <w:rsid w:val="004B0A2C"/>
    <w:rsid w:val="004B0DA9"/>
    <w:rsid w:val="004B0EA5"/>
    <w:rsid w:val="004B1D8C"/>
    <w:rsid w:val="004B1DE7"/>
    <w:rsid w:val="004B33A8"/>
    <w:rsid w:val="004B3C15"/>
    <w:rsid w:val="004B3E45"/>
    <w:rsid w:val="004B450F"/>
    <w:rsid w:val="004B76FF"/>
    <w:rsid w:val="004B7CCA"/>
    <w:rsid w:val="004C15BE"/>
    <w:rsid w:val="004C29FF"/>
    <w:rsid w:val="004C34C1"/>
    <w:rsid w:val="004C44BE"/>
    <w:rsid w:val="004C463A"/>
    <w:rsid w:val="004C5BA0"/>
    <w:rsid w:val="004C5FF2"/>
    <w:rsid w:val="004D027E"/>
    <w:rsid w:val="004D06F6"/>
    <w:rsid w:val="004D1465"/>
    <w:rsid w:val="004D206E"/>
    <w:rsid w:val="004D2336"/>
    <w:rsid w:val="004D2B98"/>
    <w:rsid w:val="004D3195"/>
    <w:rsid w:val="004D366C"/>
    <w:rsid w:val="004D3E6E"/>
    <w:rsid w:val="004D4026"/>
    <w:rsid w:val="004D5391"/>
    <w:rsid w:val="004D58E6"/>
    <w:rsid w:val="004D5C6F"/>
    <w:rsid w:val="004D5E39"/>
    <w:rsid w:val="004D5E54"/>
    <w:rsid w:val="004D60C6"/>
    <w:rsid w:val="004D644A"/>
    <w:rsid w:val="004D7CAB"/>
    <w:rsid w:val="004E0D0D"/>
    <w:rsid w:val="004E121E"/>
    <w:rsid w:val="004E14E9"/>
    <w:rsid w:val="004E1D08"/>
    <w:rsid w:val="004E5857"/>
    <w:rsid w:val="004E5872"/>
    <w:rsid w:val="004E6B44"/>
    <w:rsid w:val="004E6E13"/>
    <w:rsid w:val="004F00BB"/>
    <w:rsid w:val="004F0568"/>
    <w:rsid w:val="004F4DF8"/>
    <w:rsid w:val="004F576F"/>
    <w:rsid w:val="004F5AFB"/>
    <w:rsid w:val="004F6020"/>
    <w:rsid w:val="004F6B9D"/>
    <w:rsid w:val="004F7B19"/>
    <w:rsid w:val="004F7BE3"/>
    <w:rsid w:val="004F7E56"/>
    <w:rsid w:val="004F7EE1"/>
    <w:rsid w:val="0050245A"/>
    <w:rsid w:val="00502E3E"/>
    <w:rsid w:val="00502F5A"/>
    <w:rsid w:val="0050361C"/>
    <w:rsid w:val="005056F2"/>
    <w:rsid w:val="005057F2"/>
    <w:rsid w:val="005067C7"/>
    <w:rsid w:val="00506983"/>
    <w:rsid w:val="00510BCF"/>
    <w:rsid w:val="0051131F"/>
    <w:rsid w:val="0051335B"/>
    <w:rsid w:val="0051492B"/>
    <w:rsid w:val="00515AD7"/>
    <w:rsid w:val="0051612B"/>
    <w:rsid w:val="00516C5F"/>
    <w:rsid w:val="00517622"/>
    <w:rsid w:val="005200DC"/>
    <w:rsid w:val="005209AC"/>
    <w:rsid w:val="00520E99"/>
    <w:rsid w:val="0052105B"/>
    <w:rsid w:val="0052107E"/>
    <w:rsid w:val="0052145B"/>
    <w:rsid w:val="00521BD6"/>
    <w:rsid w:val="005263C7"/>
    <w:rsid w:val="00526C7A"/>
    <w:rsid w:val="00527F93"/>
    <w:rsid w:val="0053160C"/>
    <w:rsid w:val="00531780"/>
    <w:rsid w:val="00531D1D"/>
    <w:rsid w:val="00532875"/>
    <w:rsid w:val="00532E56"/>
    <w:rsid w:val="005337B2"/>
    <w:rsid w:val="00534503"/>
    <w:rsid w:val="00534D88"/>
    <w:rsid w:val="00535A61"/>
    <w:rsid w:val="00535B88"/>
    <w:rsid w:val="00535F4B"/>
    <w:rsid w:val="0053665F"/>
    <w:rsid w:val="00536E05"/>
    <w:rsid w:val="0053716D"/>
    <w:rsid w:val="00537E93"/>
    <w:rsid w:val="00537F1E"/>
    <w:rsid w:val="005400F9"/>
    <w:rsid w:val="005418F9"/>
    <w:rsid w:val="00541A58"/>
    <w:rsid w:val="00544997"/>
    <w:rsid w:val="00546034"/>
    <w:rsid w:val="00546ADC"/>
    <w:rsid w:val="00551697"/>
    <w:rsid w:val="00551C84"/>
    <w:rsid w:val="00551FBE"/>
    <w:rsid w:val="00552435"/>
    <w:rsid w:val="00553297"/>
    <w:rsid w:val="005537BF"/>
    <w:rsid w:val="00554507"/>
    <w:rsid w:val="005545B6"/>
    <w:rsid w:val="00554646"/>
    <w:rsid w:val="005552B2"/>
    <w:rsid w:val="00557876"/>
    <w:rsid w:val="00557F02"/>
    <w:rsid w:val="00557F22"/>
    <w:rsid w:val="005620F0"/>
    <w:rsid w:val="0056360C"/>
    <w:rsid w:val="00563D1A"/>
    <w:rsid w:val="00563E46"/>
    <w:rsid w:val="00564708"/>
    <w:rsid w:val="00564B0B"/>
    <w:rsid w:val="00565A5A"/>
    <w:rsid w:val="00565DC9"/>
    <w:rsid w:val="00566B45"/>
    <w:rsid w:val="00567147"/>
    <w:rsid w:val="00571AF4"/>
    <w:rsid w:val="00571DB3"/>
    <w:rsid w:val="00572A33"/>
    <w:rsid w:val="005731F0"/>
    <w:rsid w:val="005733E0"/>
    <w:rsid w:val="00574506"/>
    <w:rsid w:val="00574674"/>
    <w:rsid w:val="005747CE"/>
    <w:rsid w:val="00575AEF"/>
    <w:rsid w:val="00576541"/>
    <w:rsid w:val="00577894"/>
    <w:rsid w:val="00577A06"/>
    <w:rsid w:val="00580703"/>
    <w:rsid w:val="005808E5"/>
    <w:rsid w:val="00583157"/>
    <w:rsid w:val="0058323E"/>
    <w:rsid w:val="00583282"/>
    <w:rsid w:val="005875DE"/>
    <w:rsid w:val="0059047F"/>
    <w:rsid w:val="00590481"/>
    <w:rsid w:val="00591309"/>
    <w:rsid w:val="005926AE"/>
    <w:rsid w:val="00592AB6"/>
    <w:rsid w:val="00593252"/>
    <w:rsid w:val="005938E3"/>
    <w:rsid w:val="0059419F"/>
    <w:rsid w:val="005948A1"/>
    <w:rsid w:val="005951AF"/>
    <w:rsid w:val="005954FE"/>
    <w:rsid w:val="00595CAD"/>
    <w:rsid w:val="00596FE4"/>
    <w:rsid w:val="00597658"/>
    <w:rsid w:val="00597E43"/>
    <w:rsid w:val="005A0CF9"/>
    <w:rsid w:val="005A15E6"/>
    <w:rsid w:val="005A197B"/>
    <w:rsid w:val="005A25A8"/>
    <w:rsid w:val="005A4674"/>
    <w:rsid w:val="005A65AB"/>
    <w:rsid w:val="005A675B"/>
    <w:rsid w:val="005B0629"/>
    <w:rsid w:val="005B10D4"/>
    <w:rsid w:val="005B2031"/>
    <w:rsid w:val="005B2049"/>
    <w:rsid w:val="005B3278"/>
    <w:rsid w:val="005B3BC6"/>
    <w:rsid w:val="005B3C8F"/>
    <w:rsid w:val="005B3D05"/>
    <w:rsid w:val="005B45B4"/>
    <w:rsid w:val="005B4A0E"/>
    <w:rsid w:val="005B4A4C"/>
    <w:rsid w:val="005B5561"/>
    <w:rsid w:val="005C0D69"/>
    <w:rsid w:val="005C14F5"/>
    <w:rsid w:val="005C1BC0"/>
    <w:rsid w:val="005C416F"/>
    <w:rsid w:val="005C4C29"/>
    <w:rsid w:val="005C6FF9"/>
    <w:rsid w:val="005C7537"/>
    <w:rsid w:val="005C7755"/>
    <w:rsid w:val="005D00D3"/>
    <w:rsid w:val="005D0B27"/>
    <w:rsid w:val="005D109B"/>
    <w:rsid w:val="005D1376"/>
    <w:rsid w:val="005D233F"/>
    <w:rsid w:val="005D3890"/>
    <w:rsid w:val="005D38B4"/>
    <w:rsid w:val="005D3A3D"/>
    <w:rsid w:val="005D4478"/>
    <w:rsid w:val="005D68A9"/>
    <w:rsid w:val="005D7EF5"/>
    <w:rsid w:val="005E13D0"/>
    <w:rsid w:val="005E294F"/>
    <w:rsid w:val="005E3EA9"/>
    <w:rsid w:val="005E4DFB"/>
    <w:rsid w:val="005E4F7B"/>
    <w:rsid w:val="005E57AC"/>
    <w:rsid w:val="005E6A95"/>
    <w:rsid w:val="005E7221"/>
    <w:rsid w:val="005E79CF"/>
    <w:rsid w:val="005E7BD4"/>
    <w:rsid w:val="005E7E6F"/>
    <w:rsid w:val="005F0154"/>
    <w:rsid w:val="005F1375"/>
    <w:rsid w:val="005F2ECB"/>
    <w:rsid w:val="005F33F6"/>
    <w:rsid w:val="005F4368"/>
    <w:rsid w:val="005F54B4"/>
    <w:rsid w:val="005F5A54"/>
    <w:rsid w:val="005F5C21"/>
    <w:rsid w:val="005F62A0"/>
    <w:rsid w:val="00600275"/>
    <w:rsid w:val="006018EA"/>
    <w:rsid w:val="00602355"/>
    <w:rsid w:val="0060259A"/>
    <w:rsid w:val="00603DD1"/>
    <w:rsid w:val="00605BE9"/>
    <w:rsid w:val="006062AC"/>
    <w:rsid w:val="006104D1"/>
    <w:rsid w:val="0061124C"/>
    <w:rsid w:val="00611949"/>
    <w:rsid w:val="00611ED7"/>
    <w:rsid w:val="006121FD"/>
    <w:rsid w:val="00612B55"/>
    <w:rsid w:val="00614A39"/>
    <w:rsid w:val="00614A5A"/>
    <w:rsid w:val="00614B18"/>
    <w:rsid w:val="006151E6"/>
    <w:rsid w:val="006163F5"/>
    <w:rsid w:val="006169DD"/>
    <w:rsid w:val="00616C77"/>
    <w:rsid w:val="00616C82"/>
    <w:rsid w:val="00620FDA"/>
    <w:rsid w:val="00621B13"/>
    <w:rsid w:val="00622142"/>
    <w:rsid w:val="00623195"/>
    <w:rsid w:val="006235E7"/>
    <w:rsid w:val="00624548"/>
    <w:rsid w:val="006254C9"/>
    <w:rsid w:val="0062562D"/>
    <w:rsid w:val="0062775B"/>
    <w:rsid w:val="00630D69"/>
    <w:rsid w:val="00631B56"/>
    <w:rsid w:val="00631D07"/>
    <w:rsid w:val="006322D7"/>
    <w:rsid w:val="00632D0F"/>
    <w:rsid w:val="00632D8A"/>
    <w:rsid w:val="00633D32"/>
    <w:rsid w:val="00633F48"/>
    <w:rsid w:val="00634245"/>
    <w:rsid w:val="00635944"/>
    <w:rsid w:val="00635FEC"/>
    <w:rsid w:val="006362EC"/>
    <w:rsid w:val="0063632B"/>
    <w:rsid w:val="006364F5"/>
    <w:rsid w:val="00637026"/>
    <w:rsid w:val="006375BE"/>
    <w:rsid w:val="0064084E"/>
    <w:rsid w:val="00640B0B"/>
    <w:rsid w:val="00640E81"/>
    <w:rsid w:val="006426E4"/>
    <w:rsid w:val="006432DF"/>
    <w:rsid w:val="0064399C"/>
    <w:rsid w:val="00643A78"/>
    <w:rsid w:val="00644582"/>
    <w:rsid w:val="00644ED7"/>
    <w:rsid w:val="00644FF0"/>
    <w:rsid w:val="00645A1D"/>
    <w:rsid w:val="00646A08"/>
    <w:rsid w:val="006474B5"/>
    <w:rsid w:val="0064751D"/>
    <w:rsid w:val="00650B7B"/>
    <w:rsid w:val="0065180B"/>
    <w:rsid w:val="00652082"/>
    <w:rsid w:val="006524AB"/>
    <w:rsid w:val="00653474"/>
    <w:rsid w:val="00653539"/>
    <w:rsid w:val="00653680"/>
    <w:rsid w:val="00654FE6"/>
    <w:rsid w:val="00656AEA"/>
    <w:rsid w:val="00657439"/>
    <w:rsid w:val="0066019D"/>
    <w:rsid w:val="00660CC2"/>
    <w:rsid w:val="006613A0"/>
    <w:rsid w:val="00661A5F"/>
    <w:rsid w:val="00664036"/>
    <w:rsid w:val="006717F4"/>
    <w:rsid w:val="006719C2"/>
    <w:rsid w:val="00671AC6"/>
    <w:rsid w:val="00671E76"/>
    <w:rsid w:val="00676DA5"/>
    <w:rsid w:val="006770D1"/>
    <w:rsid w:val="006772D3"/>
    <w:rsid w:val="00680528"/>
    <w:rsid w:val="00682DD8"/>
    <w:rsid w:val="006832AF"/>
    <w:rsid w:val="00683DE0"/>
    <w:rsid w:val="00684E40"/>
    <w:rsid w:val="00684EBA"/>
    <w:rsid w:val="00685F4F"/>
    <w:rsid w:val="006873EC"/>
    <w:rsid w:val="006875C5"/>
    <w:rsid w:val="00687C21"/>
    <w:rsid w:val="00690A85"/>
    <w:rsid w:val="00691113"/>
    <w:rsid w:val="00691936"/>
    <w:rsid w:val="00692B4D"/>
    <w:rsid w:val="0069310E"/>
    <w:rsid w:val="00693D59"/>
    <w:rsid w:val="00695120"/>
    <w:rsid w:val="00696486"/>
    <w:rsid w:val="00696E0E"/>
    <w:rsid w:val="00696F17"/>
    <w:rsid w:val="00697D72"/>
    <w:rsid w:val="006A05E4"/>
    <w:rsid w:val="006A0A32"/>
    <w:rsid w:val="006A213E"/>
    <w:rsid w:val="006A3F45"/>
    <w:rsid w:val="006A40C9"/>
    <w:rsid w:val="006A4161"/>
    <w:rsid w:val="006A4A4D"/>
    <w:rsid w:val="006A4D53"/>
    <w:rsid w:val="006A52D6"/>
    <w:rsid w:val="006A616A"/>
    <w:rsid w:val="006A69FB"/>
    <w:rsid w:val="006A732C"/>
    <w:rsid w:val="006A7366"/>
    <w:rsid w:val="006B0F00"/>
    <w:rsid w:val="006B26DB"/>
    <w:rsid w:val="006B2DE1"/>
    <w:rsid w:val="006B3E68"/>
    <w:rsid w:val="006B4FA3"/>
    <w:rsid w:val="006B51CE"/>
    <w:rsid w:val="006B56A8"/>
    <w:rsid w:val="006B5CB5"/>
    <w:rsid w:val="006B5CBA"/>
    <w:rsid w:val="006B71F9"/>
    <w:rsid w:val="006B7874"/>
    <w:rsid w:val="006B7A7D"/>
    <w:rsid w:val="006C0044"/>
    <w:rsid w:val="006C0FE4"/>
    <w:rsid w:val="006C1048"/>
    <w:rsid w:val="006C247D"/>
    <w:rsid w:val="006C3060"/>
    <w:rsid w:val="006C32E3"/>
    <w:rsid w:val="006C46E4"/>
    <w:rsid w:val="006C6220"/>
    <w:rsid w:val="006C665E"/>
    <w:rsid w:val="006C6F2E"/>
    <w:rsid w:val="006C7A0E"/>
    <w:rsid w:val="006D00BD"/>
    <w:rsid w:val="006D03C8"/>
    <w:rsid w:val="006D054E"/>
    <w:rsid w:val="006D0805"/>
    <w:rsid w:val="006D165C"/>
    <w:rsid w:val="006D1996"/>
    <w:rsid w:val="006D215D"/>
    <w:rsid w:val="006D292D"/>
    <w:rsid w:val="006D3F93"/>
    <w:rsid w:val="006D4B58"/>
    <w:rsid w:val="006D5076"/>
    <w:rsid w:val="006D5414"/>
    <w:rsid w:val="006D6876"/>
    <w:rsid w:val="006D7C8C"/>
    <w:rsid w:val="006E0368"/>
    <w:rsid w:val="006E0864"/>
    <w:rsid w:val="006E10F1"/>
    <w:rsid w:val="006E11A2"/>
    <w:rsid w:val="006E120D"/>
    <w:rsid w:val="006E28DB"/>
    <w:rsid w:val="006E2B3F"/>
    <w:rsid w:val="006E2B87"/>
    <w:rsid w:val="006E3205"/>
    <w:rsid w:val="006E34D3"/>
    <w:rsid w:val="006E3E8E"/>
    <w:rsid w:val="006E42E9"/>
    <w:rsid w:val="006E5F53"/>
    <w:rsid w:val="006E71F0"/>
    <w:rsid w:val="006F2AF7"/>
    <w:rsid w:val="006F2BAF"/>
    <w:rsid w:val="006F7856"/>
    <w:rsid w:val="00700963"/>
    <w:rsid w:val="00701793"/>
    <w:rsid w:val="00703009"/>
    <w:rsid w:val="007042DA"/>
    <w:rsid w:val="00704352"/>
    <w:rsid w:val="0070502C"/>
    <w:rsid w:val="00705C07"/>
    <w:rsid w:val="00706188"/>
    <w:rsid w:val="00711F4A"/>
    <w:rsid w:val="007124B0"/>
    <w:rsid w:val="00712F85"/>
    <w:rsid w:val="00713A56"/>
    <w:rsid w:val="0071417B"/>
    <w:rsid w:val="00714F65"/>
    <w:rsid w:val="00716472"/>
    <w:rsid w:val="0071653E"/>
    <w:rsid w:val="007169B2"/>
    <w:rsid w:val="00716B11"/>
    <w:rsid w:val="00717180"/>
    <w:rsid w:val="00717E09"/>
    <w:rsid w:val="00720EBD"/>
    <w:rsid w:val="0072255C"/>
    <w:rsid w:val="00723F92"/>
    <w:rsid w:val="00725B26"/>
    <w:rsid w:val="00726ACA"/>
    <w:rsid w:val="00727F7A"/>
    <w:rsid w:val="0073010A"/>
    <w:rsid w:val="00730B28"/>
    <w:rsid w:val="00730C06"/>
    <w:rsid w:val="00731501"/>
    <w:rsid w:val="00731943"/>
    <w:rsid w:val="007325B7"/>
    <w:rsid w:val="00733BD7"/>
    <w:rsid w:val="00734058"/>
    <w:rsid w:val="00734DF6"/>
    <w:rsid w:val="00736732"/>
    <w:rsid w:val="00737284"/>
    <w:rsid w:val="007375FD"/>
    <w:rsid w:val="007402CA"/>
    <w:rsid w:val="00740DE0"/>
    <w:rsid w:val="00740FA6"/>
    <w:rsid w:val="007410DC"/>
    <w:rsid w:val="00741119"/>
    <w:rsid w:val="007417E1"/>
    <w:rsid w:val="00741B44"/>
    <w:rsid w:val="00743614"/>
    <w:rsid w:val="00744679"/>
    <w:rsid w:val="00744BAA"/>
    <w:rsid w:val="007451B7"/>
    <w:rsid w:val="007459BE"/>
    <w:rsid w:val="007522F1"/>
    <w:rsid w:val="007525AF"/>
    <w:rsid w:val="007526FC"/>
    <w:rsid w:val="00752865"/>
    <w:rsid w:val="00752937"/>
    <w:rsid w:val="00752AA1"/>
    <w:rsid w:val="00753CFF"/>
    <w:rsid w:val="00753F93"/>
    <w:rsid w:val="00754616"/>
    <w:rsid w:val="007552F1"/>
    <w:rsid w:val="00755407"/>
    <w:rsid w:val="0075544F"/>
    <w:rsid w:val="00756371"/>
    <w:rsid w:val="007569DE"/>
    <w:rsid w:val="007570B2"/>
    <w:rsid w:val="0075763E"/>
    <w:rsid w:val="00760FEC"/>
    <w:rsid w:val="007610EB"/>
    <w:rsid w:val="00761805"/>
    <w:rsid w:val="007639FC"/>
    <w:rsid w:val="00764970"/>
    <w:rsid w:val="00764EC7"/>
    <w:rsid w:val="007669D9"/>
    <w:rsid w:val="00767036"/>
    <w:rsid w:val="00767DC6"/>
    <w:rsid w:val="00770614"/>
    <w:rsid w:val="00771342"/>
    <w:rsid w:val="007737AD"/>
    <w:rsid w:val="00773887"/>
    <w:rsid w:val="007744F7"/>
    <w:rsid w:val="0077474D"/>
    <w:rsid w:val="00774C27"/>
    <w:rsid w:val="00774DB5"/>
    <w:rsid w:val="00775349"/>
    <w:rsid w:val="00775B8C"/>
    <w:rsid w:val="00775C38"/>
    <w:rsid w:val="00775ED6"/>
    <w:rsid w:val="007800FE"/>
    <w:rsid w:val="0078128B"/>
    <w:rsid w:val="00782EFB"/>
    <w:rsid w:val="0078316C"/>
    <w:rsid w:val="007834B4"/>
    <w:rsid w:val="00783D21"/>
    <w:rsid w:val="00784A76"/>
    <w:rsid w:val="007858F3"/>
    <w:rsid w:val="00785912"/>
    <w:rsid w:val="00786731"/>
    <w:rsid w:val="007869C7"/>
    <w:rsid w:val="00786AD3"/>
    <w:rsid w:val="007874EC"/>
    <w:rsid w:val="00790A6D"/>
    <w:rsid w:val="00792823"/>
    <w:rsid w:val="00792A22"/>
    <w:rsid w:val="00793A43"/>
    <w:rsid w:val="00794F99"/>
    <w:rsid w:val="00797435"/>
    <w:rsid w:val="007A03AB"/>
    <w:rsid w:val="007A0C84"/>
    <w:rsid w:val="007A150B"/>
    <w:rsid w:val="007A1B36"/>
    <w:rsid w:val="007A2642"/>
    <w:rsid w:val="007A4AE0"/>
    <w:rsid w:val="007A4C1A"/>
    <w:rsid w:val="007A5F9D"/>
    <w:rsid w:val="007A679B"/>
    <w:rsid w:val="007A799A"/>
    <w:rsid w:val="007B0433"/>
    <w:rsid w:val="007B0476"/>
    <w:rsid w:val="007B10D9"/>
    <w:rsid w:val="007B1114"/>
    <w:rsid w:val="007B1A72"/>
    <w:rsid w:val="007B4CAA"/>
    <w:rsid w:val="007B4FB3"/>
    <w:rsid w:val="007B546F"/>
    <w:rsid w:val="007B6103"/>
    <w:rsid w:val="007B6A11"/>
    <w:rsid w:val="007B7149"/>
    <w:rsid w:val="007C1ECB"/>
    <w:rsid w:val="007C28DB"/>
    <w:rsid w:val="007C2A93"/>
    <w:rsid w:val="007C2B55"/>
    <w:rsid w:val="007C3FBA"/>
    <w:rsid w:val="007C4950"/>
    <w:rsid w:val="007C4B4F"/>
    <w:rsid w:val="007C4C6B"/>
    <w:rsid w:val="007D0915"/>
    <w:rsid w:val="007D0E16"/>
    <w:rsid w:val="007D2D11"/>
    <w:rsid w:val="007D3183"/>
    <w:rsid w:val="007D34B3"/>
    <w:rsid w:val="007D388A"/>
    <w:rsid w:val="007D5AC0"/>
    <w:rsid w:val="007D5FAE"/>
    <w:rsid w:val="007D63E8"/>
    <w:rsid w:val="007D6A1F"/>
    <w:rsid w:val="007E087C"/>
    <w:rsid w:val="007E0F4D"/>
    <w:rsid w:val="007E1BA9"/>
    <w:rsid w:val="007E266A"/>
    <w:rsid w:val="007E4231"/>
    <w:rsid w:val="007E4E15"/>
    <w:rsid w:val="007E584D"/>
    <w:rsid w:val="007E7391"/>
    <w:rsid w:val="007E74AE"/>
    <w:rsid w:val="007E7A71"/>
    <w:rsid w:val="007E7BB8"/>
    <w:rsid w:val="007F0469"/>
    <w:rsid w:val="007F04D2"/>
    <w:rsid w:val="007F07E8"/>
    <w:rsid w:val="007F0AE0"/>
    <w:rsid w:val="007F2512"/>
    <w:rsid w:val="007F2EB8"/>
    <w:rsid w:val="007F4CCD"/>
    <w:rsid w:val="007F61B7"/>
    <w:rsid w:val="007F7BCB"/>
    <w:rsid w:val="007F7C31"/>
    <w:rsid w:val="00800F48"/>
    <w:rsid w:val="008011C7"/>
    <w:rsid w:val="00802AC9"/>
    <w:rsid w:val="00803312"/>
    <w:rsid w:val="0080423F"/>
    <w:rsid w:val="00804973"/>
    <w:rsid w:val="00807924"/>
    <w:rsid w:val="00810038"/>
    <w:rsid w:val="00810124"/>
    <w:rsid w:val="008113F1"/>
    <w:rsid w:val="0081153B"/>
    <w:rsid w:val="008115A7"/>
    <w:rsid w:val="008136B0"/>
    <w:rsid w:val="00815301"/>
    <w:rsid w:val="008159B1"/>
    <w:rsid w:val="00815C97"/>
    <w:rsid w:val="00815F31"/>
    <w:rsid w:val="00816396"/>
    <w:rsid w:val="0081779B"/>
    <w:rsid w:val="00820DF4"/>
    <w:rsid w:val="008214F4"/>
    <w:rsid w:val="00822DFC"/>
    <w:rsid w:val="00823AFA"/>
    <w:rsid w:val="008257CA"/>
    <w:rsid w:val="00826942"/>
    <w:rsid w:val="0082724D"/>
    <w:rsid w:val="00830B34"/>
    <w:rsid w:val="00832229"/>
    <w:rsid w:val="00833B96"/>
    <w:rsid w:val="00834B95"/>
    <w:rsid w:val="0083529E"/>
    <w:rsid w:val="0083558A"/>
    <w:rsid w:val="008355E8"/>
    <w:rsid w:val="00835C45"/>
    <w:rsid w:val="00837682"/>
    <w:rsid w:val="00837D0F"/>
    <w:rsid w:val="008405FE"/>
    <w:rsid w:val="00840A69"/>
    <w:rsid w:val="00840C8B"/>
    <w:rsid w:val="008417F8"/>
    <w:rsid w:val="0084317E"/>
    <w:rsid w:val="008437FE"/>
    <w:rsid w:val="0084497A"/>
    <w:rsid w:val="00845AE3"/>
    <w:rsid w:val="00846ACF"/>
    <w:rsid w:val="0084796A"/>
    <w:rsid w:val="00850692"/>
    <w:rsid w:val="0085145C"/>
    <w:rsid w:val="008515EC"/>
    <w:rsid w:val="0085183B"/>
    <w:rsid w:val="00851C3E"/>
    <w:rsid w:val="00852323"/>
    <w:rsid w:val="00852402"/>
    <w:rsid w:val="008525DE"/>
    <w:rsid w:val="00853C9B"/>
    <w:rsid w:val="0085400A"/>
    <w:rsid w:val="00854286"/>
    <w:rsid w:val="0085518B"/>
    <w:rsid w:val="008570BC"/>
    <w:rsid w:val="00861104"/>
    <w:rsid w:val="00861FAA"/>
    <w:rsid w:val="008620EC"/>
    <w:rsid w:val="008642FC"/>
    <w:rsid w:val="0086593F"/>
    <w:rsid w:val="008659E5"/>
    <w:rsid w:val="00866304"/>
    <w:rsid w:val="00866BC7"/>
    <w:rsid w:val="00866D85"/>
    <w:rsid w:val="008675B4"/>
    <w:rsid w:val="00867A5D"/>
    <w:rsid w:val="008711AC"/>
    <w:rsid w:val="008719C9"/>
    <w:rsid w:val="00871CE0"/>
    <w:rsid w:val="00872A22"/>
    <w:rsid w:val="00872AF9"/>
    <w:rsid w:val="00873681"/>
    <w:rsid w:val="008743C5"/>
    <w:rsid w:val="00874480"/>
    <w:rsid w:val="00874682"/>
    <w:rsid w:val="00874DBF"/>
    <w:rsid w:val="00874E9F"/>
    <w:rsid w:val="00875E55"/>
    <w:rsid w:val="008765B8"/>
    <w:rsid w:val="00876C79"/>
    <w:rsid w:val="00877B32"/>
    <w:rsid w:val="00880839"/>
    <w:rsid w:val="00880DC8"/>
    <w:rsid w:val="00881AE4"/>
    <w:rsid w:val="00883838"/>
    <w:rsid w:val="00884127"/>
    <w:rsid w:val="00884342"/>
    <w:rsid w:val="00884844"/>
    <w:rsid w:val="008852A7"/>
    <w:rsid w:val="008864A2"/>
    <w:rsid w:val="00886AFF"/>
    <w:rsid w:val="00886E02"/>
    <w:rsid w:val="00887406"/>
    <w:rsid w:val="0089025D"/>
    <w:rsid w:val="00891AE9"/>
    <w:rsid w:val="008929DA"/>
    <w:rsid w:val="00892A8F"/>
    <w:rsid w:val="008935D6"/>
    <w:rsid w:val="00894BEE"/>
    <w:rsid w:val="00895134"/>
    <w:rsid w:val="00895CC7"/>
    <w:rsid w:val="0089613E"/>
    <w:rsid w:val="0089624E"/>
    <w:rsid w:val="00896A02"/>
    <w:rsid w:val="00896BE2"/>
    <w:rsid w:val="008973AB"/>
    <w:rsid w:val="008975C7"/>
    <w:rsid w:val="008A049A"/>
    <w:rsid w:val="008A08E5"/>
    <w:rsid w:val="008A0AB1"/>
    <w:rsid w:val="008A14A4"/>
    <w:rsid w:val="008A504B"/>
    <w:rsid w:val="008A5450"/>
    <w:rsid w:val="008A6822"/>
    <w:rsid w:val="008A7E98"/>
    <w:rsid w:val="008B0200"/>
    <w:rsid w:val="008B0850"/>
    <w:rsid w:val="008B53A6"/>
    <w:rsid w:val="008B650B"/>
    <w:rsid w:val="008B79AF"/>
    <w:rsid w:val="008C16B5"/>
    <w:rsid w:val="008C1E43"/>
    <w:rsid w:val="008C2F28"/>
    <w:rsid w:val="008C2FF1"/>
    <w:rsid w:val="008C3AD9"/>
    <w:rsid w:val="008C4733"/>
    <w:rsid w:val="008C539E"/>
    <w:rsid w:val="008C5C1D"/>
    <w:rsid w:val="008C7586"/>
    <w:rsid w:val="008C7C7C"/>
    <w:rsid w:val="008C7FDC"/>
    <w:rsid w:val="008D0171"/>
    <w:rsid w:val="008D12B6"/>
    <w:rsid w:val="008D2CF0"/>
    <w:rsid w:val="008D328C"/>
    <w:rsid w:val="008D35BF"/>
    <w:rsid w:val="008D4D61"/>
    <w:rsid w:val="008D5CEA"/>
    <w:rsid w:val="008D7365"/>
    <w:rsid w:val="008E05E3"/>
    <w:rsid w:val="008E0641"/>
    <w:rsid w:val="008E0D61"/>
    <w:rsid w:val="008E131D"/>
    <w:rsid w:val="008E147C"/>
    <w:rsid w:val="008E204B"/>
    <w:rsid w:val="008E2620"/>
    <w:rsid w:val="008E2CA8"/>
    <w:rsid w:val="008E30BC"/>
    <w:rsid w:val="008E3F4B"/>
    <w:rsid w:val="008E4725"/>
    <w:rsid w:val="008E4F44"/>
    <w:rsid w:val="008E5BE1"/>
    <w:rsid w:val="008E6279"/>
    <w:rsid w:val="008E6B53"/>
    <w:rsid w:val="008E6DE1"/>
    <w:rsid w:val="008E7D52"/>
    <w:rsid w:val="008F1192"/>
    <w:rsid w:val="008F1CBB"/>
    <w:rsid w:val="008F4DD7"/>
    <w:rsid w:val="008F57CF"/>
    <w:rsid w:val="008F5E3C"/>
    <w:rsid w:val="008F657B"/>
    <w:rsid w:val="008F7B7D"/>
    <w:rsid w:val="0090291C"/>
    <w:rsid w:val="00904622"/>
    <w:rsid w:val="009067DC"/>
    <w:rsid w:val="00907511"/>
    <w:rsid w:val="009076EF"/>
    <w:rsid w:val="00907DAA"/>
    <w:rsid w:val="00907E10"/>
    <w:rsid w:val="00910CDB"/>
    <w:rsid w:val="0091106B"/>
    <w:rsid w:val="00912DE2"/>
    <w:rsid w:val="00914AFE"/>
    <w:rsid w:val="00914EE3"/>
    <w:rsid w:val="00915150"/>
    <w:rsid w:val="00915E5C"/>
    <w:rsid w:val="0091640D"/>
    <w:rsid w:val="00916997"/>
    <w:rsid w:val="00917879"/>
    <w:rsid w:val="00920881"/>
    <w:rsid w:val="00923112"/>
    <w:rsid w:val="00924B4F"/>
    <w:rsid w:val="00924BDB"/>
    <w:rsid w:val="00924DD3"/>
    <w:rsid w:val="0092626F"/>
    <w:rsid w:val="0092652F"/>
    <w:rsid w:val="009265A6"/>
    <w:rsid w:val="00927596"/>
    <w:rsid w:val="009275BF"/>
    <w:rsid w:val="00927B59"/>
    <w:rsid w:val="0093012F"/>
    <w:rsid w:val="009305C9"/>
    <w:rsid w:val="00930C65"/>
    <w:rsid w:val="009314A0"/>
    <w:rsid w:val="009316CD"/>
    <w:rsid w:val="00931F78"/>
    <w:rsid w:val="00933D28"/>
    <w:rsid w:val="00933DC8"/>
    <w:rsid w:val="00934033"/>
    <w:rsid w:val="00934C0A"/>
    <w:rsid w:val="00934FB9"/>
    <w:rsid w:val="00935362"/>
    <w:rsid w:val="009377A1"/>
    <w:rsid w:val="0094071B"/>
    <w:rsid w:val="009409C7"/>
    <w:rsid w:val="009420EF"/>
    <w:rsid w:val="009424F0"/>
    <w:rsid w:val="009425B2"/>
    <w:rsid w:val="0094387E"/>
    <w:rsid w:val="00943F6C"/>
    <w:rsid w:val="009442DB"/>
    <w:rsid w:val="0094492D"/>
    <w:rsid w:val="009449DC"/>
    <w:rsid w:val="0095021F"/>
    <w:rsid w:val="009503EB"/>
    <w:rsid w:val="009504C1"/>
    <w:rsid w:val="00951623"/>
    <w:rsid w:val="00951EC9"/>
    <w:rsid w:val="00952759"/>
    <w:rsid w:val="00952F93"/>
    <w:rsid w:val="009531F4"/>
    <w:rsid w:val="00954F12"/>
    <w:rsid w:val="00955060"/>
    <w:rsid w:val="009569B9"/>
    <w:rsid w:val="009578AB"/>
    <w:rsid w:val="0096190C"/>
    <w:rsid w:val="00962C7D"/>
    <w:rsid w:val="00964C14"/>
    <w:rsid w:val="00964D49"/>
    <w:rsid w:val="0096621A"/>
    <w:rsid w:val="009677B2"/>
    <w:rsid w:val="009677DE"/>
    <w:rsid w:val="00967A13"/>
    <w:rsid w:val="00970E87"/>
    <w:rsid w:val="00972457"/>
    <w:rsid w:val="0097355E"/>
    <w:rsid w:val="009750C2"/>
    <w:rsid w:val="00975723"/>
    <w:rsid w:val="009759F3"/>
    <w:rsid w:val="00976A8D"/>
    <w:rsid w:val="00977EBF"/>
    <w:rsid w:val="00977F1E"/>
    <w:rsid w:val="00980251"/>
    <w:rsid w:val="00980E89"/>
    <w:rsid w:val="009810DC"/>
    <w:rsid w:val="00981895"/>
    <w:rsid w:val="00981BF1"/>
    <w:rsid w:val="00981D03"/>
    <w:rsid w:val="00982346"/>
    <w:rsid w:val="00982AF9"/>
    <w:rsid w:val="0098307E"/>
    <w:rsid w:val="009835D2"/>
    <w:rsid w:val="009837EC"/>
    <w:rsid w:val="009853E3"/>
    <w:rsid w:val="009858CD"/>
    <w:rsid w:val="009866F0"/>
    <w:rsid w:val="00986CD6"/>
    <w:rsid w:val="00987115"/>
    <w:rsid w:val="009906E6"/>
    <w:rsid w:val="00991044"/>
    <w:rsid w:val="00991BBA"/>
    <w:rsid w:val="00992BF0"/>
    <w:rsid w:val="00992DAC"/>
    <w:rsid w:val="00992F59"/>
    <w:rsid w:val="00993523"/>
    <w:rsid w:val="00994321"/>
    <w:rsid w:val="00994649"/>
    <w:rsid w:val="00994CE8"/>
    <w:rsid w:val="0099559E"/>
    <w:rsid w:val="00995828"/>
    <w:rsid w:val="00995D53"/>
    <w:rsid w:val="00995DD6"/>
    <w:rsid w:val="00995DED"/>
    <w:rsid w:val="009A1EBE"/>
    <w:rsid w:val="009A2FB5"/>
    <w:rsid w:val="009A47F0"/>
    <w:rsid w:val="009A6628"/>
    <w:rsid w:val="009A7C3B"/>
    <w:rsid w:val="009B01D9"/>
    <w:rsid w:val="009B1847"/>
    <w:rsid w:val="009B1E75"/>
    <w:rsid w:val="009B1F01"/>
    <w:rsid w:val="009B3CAD"/>
    <w:rsid w:val="009B3FF3"/>
    <w:rsid w:val="009B4321"/>
    <w:rsid w:val="009B5317"/>
    <w:rsid w:val="009B68B0"/>
    <w:rsid w:val="009B7A7F"/>
    <w:rsid w:val="009B7BB8"/>
    <w:rsid w:val="009B7C1E"/>
    <w:rsid w:val="009B7CFE"/>
    <w:rsid w:val="009B7FCA"/>
    <w:rsid w:val="009C000E"/>
    <w:rsid w:val="009C087C"/>
    <w:rsid w:val="009C0B63"/>
    <w:rsid w:val="009C21F6"/>
    <w:rsid w:val="009C314C"/>
    <w:rsid w:val="009C3795"/>
    <w:rsid w:val="009C41E3"/>
    <w:rsid w:val="009C52C8"/>
    <w:rsid w:val="009C5EDE"/>
    <w:rsid w:val="009C7835"/>
    <w:rsid w:val="009C7CDB"/>
    <w:rsid w:val="009D0140"/>
    <w:rsid w:val="009D0662"/>
    <w:rsid w:val="009D1B7C"/>
    <w:rsid w:val="009D1EFE"/>
    <w:rsid w:val="009D1F7A"/>
    <w:rsid w:val="009D2423"/>
    <w:rsid w:val="009D2559"/>
    <w:rsid w:val="009D287B"/>
    <w:rsid w:val="009D2DAA"/>
    <w:rsid w:val="009D30F0"/>
    <w:rsid w:val="009D42CE"/>
    <w:rsid w:val="009D4997"/>
    <w:rsid w:val="009D5679"/>
    <w:rsid w:val="009D624F"/>
    <w:rsid w:val="009D6385"/>
    <w:rsid w:val="009D65F2"/>
    <w:rsid w:val="009D7BF1"/>
    <w:rsid w:val="009E04F8"/>
    <w:rsid w:val="009E15C0"/>
    <w:rsid w:val="009E1A74"/>
    <w:rsid w:val="009E1C70"/>
    <w:rsid w:val="009E1D7F"/>
    <w:rsid w:val="009E1DB0"/>
    <w:rsid w:val="009E2E01"/>
    <w:rsid w:val="009E4BE0"/>
    <w:rsid w:val="009E4ECD"/>
    <w:rsid w:val="009E6237"/>
    <w:rsid w:val="009E6DC5"/>
    <w:rsid w:val="009E7234"/>
    <w:rsid w:val="009E7BD8"/>
    <w:rsid w:val="009F0AB2"/>
    <w:rsid w:val="009F1365"/>
    <w:rsid w:val="009F2042"/>
    <w:rsid w:val="009F262B"/>
    <w:rsid w:val="009F39E5"/>
    <w:rsid w:val="009F4D63"/>
    <w:rsid w:val="009F5256"/>
    <w:rsid w:val="00A002E7"/>
    <w:rsid w:val="00A00DCE"/>
    <w:rsid w:val="00A02177"/>
    <w:rsid w:val="00A023D1"/>
    <w:rsid w:val="00A028B6"/>
    <w:rsid w:val="00A03048"/>
    <w:rsid w:val="00A046E3"/>
    <w:rsid w:val="00A04F97"/>
    <w:rsid w:val="00A04FA5"/>
    <w:rsid w:val="00A059F4"/>
    <w:rsid w:val="00A05C71"/>
    <w:rsid w:val="00A05D69"/>
    <w:rsid w:val="00A06292"/>
    <w:rsid w:val="00A06C86"/>
    <w:rsid w:val="00A06CA8"/>
    <w:rsid w:val="00A07330"/>
    <w:rsid w:val="00A10003"/>
    <w:rsid w:val="00A100DA"/>
    <w:rsid w:val="00A10873"/>
    <w:rsid w:val="00A11153"/>
    <w:rsid w:val="00A11CF9"/>
    <w:rsid w:val="00A11F87"/>
    <w:rsid w:val="00A14941"/>
    <w:rsid w:val="00A1525A"/>
    <w:rsid w:val="00A16052"/>
    <w:rsid w:val="00A16705"/>
    <w:rsid w:val="00A171EB"/>
    <w:rsid w:val="00A17543"/>
    <w:rsid w:val="00A20F23"/>
    <w:rsid w:val="00A2123D"/>
    <w:rsid w:val="00A219BC"/>
    <w:rsid w:val="00A219F3"/>
    <w:rsid w:val="00A23BEC"/>
    <w:rsid w:val="00A2410E"/>
    <w:rsid w:val="00A24E8F"/>
    <w:rsid w:val="00A26529"/>
    <w:rsid w:val="00A26659"/>
    <w:rsid w:val="00A26678"/>
    <w:rsid w:val="00A26A1F"/>
    <w:rsid w:val="00A30B55"/>
    <w:rsid w:val="00A30F3E"/>
    <w:rsid w:val="00A32415"/>
    <w:rsid w:val="00A32A50"/>
    <w:rsid w:val="00A34955"/>
    <w:rsid w:val="00A35A43"/>
    <w:rsid w:val="00A35D4F"/>
    <w:rsid w:val="00A35EC6"/>
    <w:rsid w:val="00A37E80"/>
    <w:rsid w:val="00A402C4"/>
    <w:rsid w:val="00A40413"/>
    <w:rsid w:val="00A42C35"/>
    <w:rsid w:val="00A45D30"/>
    <w:rsid w:val="00A4617F"/>
    <w:rsid w:val="00A46D81"/>
    <w:rsid w:val="00A47DD9"/>
    <w:rsid w:val="00A50A04"/>
    <w:rsid w:val="00A52794"/>
    <w:rsid w:val="00A52B86"/>
    <w:rsid w:val="00A52BB0"/>
    <w:rsid w:val="00A54BD5"/>
    <w:rsid w:val="00A54EA3"/>
    <w:rsid w:val="00A5640A"/>
    <w:rsid w:val="00A56A4B"/>
    <w:rsid w:val="00A57C71"/>
    <w:rsid w:val="00A62169"/>
    <w:rsid w:val="00A62283"/>
    <w:rsid w:val="00A62E7A"/>
    <w:rsid w:val="00A64416"/>
    <w:rsid w:val="00A647A8"/>
    <w:rsid w:val="00A66D22"/>
    <w:rsid w:val="00A67294"/>
    <w:rsid w:val="00A71B51"/>
    <w:rsid w:val="00A71BC5"/>
    <w:rsid w:val="00A71C89"/>
    <w:rsid w:val="00A7226A"/>
    <w:rsid w:val="00A726F9"/>
    <w:rsid w:val="00A72B29"/>
    <w:rsid w:val="00A73CD3"/>
    <w:rsid w:val="00A741B6"/>
    <w:rsid w:val="00A753B5"/>
    <w:rsid w:val="00A75A24"/>
    <w:rsid w:val="00A75CCF"/>
    <w:rsid w:val="00A767E9"/>
    <w:rsid w:val="00A772D0"/>
    <w:rsid w:val="00A77AE1"/>
    <w:rsid w:val="00A77DBC"/>
    <w:rsid w:val="00A80342"/>
    <w:rsid w:val="00A81EA3"/>
    <w:rsid w:val="00A835CA"/>
    <w:rsid w:val="00A839DC"/>
    <w:rsid w:val="00A83B86"/>
    <w:rsid w:val="00A8432D"/>
    <w:rsid w:val="00A8533A"/>
    <w:rsid w:val="00A860FF"/>
    <w:rsid w:val="00A86D60"/>
    <w:rsid w:val="00A9012D"/>
    <w:rsid w:val="00A9047F"/>
    <w:rsid w:val="00A90D06"/>
    <w:rsid w:val="00A9178F"/>
    <w:rsid w:val="00A91EDB"/>
    <w:rsid w:val="00A91FBA"/>
    <w:rsid w:val="00A921CC"/>
    <w:rsid w:val="00A92FC8"/>
    <w:rsid w:val="00A9473D"/>
    <w:rsid w:val="00A9693F"/>
    <w:rsid w:val="00A969C4"/>
    <w:rsid w:val="00A96B52"/>
    <w:rsid w:val="00A97538"/>
    <w:rsid w:val="00AA0846"/>
    <w:rsid w:val="00AA3530"/>
    <w:rsid w:val="00AA4382"/>
    <w:rsid w:val="00AA439C"/>
    <w:rsid w:val="00AA5B65"/>
    <w:rsid w:val="00AA667F"/>
    <w:rsid w:val="00AA6804"/>
    <w:rsid w:val="00AA7F59"/>
    <w:rsid w:val="00AB0922"/>
    <w:rsid w:val="00AB10C3"/>
    <w:rsid w:val="00AB10E8"/>
    <w:rsid w:val="00AB44EB"/>
    <w:rsid w:val="00AB4696"/>
    <w:rsid w:val="00AB51F0"/>
    <w:rsid w:val="00AB58B2"/>
    <w:rsid w:val="00AC0354"/>
    <w:rsid w:val="00AC2D62"/>
    <w:rsid w:val="00AC6E34"/>
    <w:rsid w:val="00AC7184"/>
    <w:rsid w:val="00AD0158"/>
    <w:rsid w:val="00AD01DB"/>
    <w:rsid w:val="00AD048E"/>
    <w:rsid w:val="00AD194C"/>
    <w:rsid w:val="00AD198B"/>
    <w:rsid w:val="00AD1E4E"/>
    <w:rsid w:val="00AD5C8B"/>
    <w:rsid w:val="00AD6728"/>
    <w:rsid w:val="00AD6980"/>
    <w:rsid w:val="00AD710D"/>
    <w:rsid w:val="00AE1820"/>
    <w:rsid w:val="00AE1D96"/>
    <w:rsid w:val="00AE27CF"/>
    <w:rsid w:val="00AE2E79"/>
    <w:rsid w:val="00AE3CA1"/>
    <w:rsid w:val="00AE3CDC"/>
    <w:rsid w:val="00AE437C"/>
    <w:rsid w:val="00AE5F66"/>
    <w:rsid w:val="00AE7F5B"/>
    <w:rsid w:val="00AF3923"/>
    <w:rsid w:val="00AF4825"/>
    <w:rsid w:val="00AF4D2D"/>
    <w:rsid w:val="00AF5071"/>
    <w:rsid w:val="00AF5E8A"/>
    <w:rsid w:val="00AF5FB4"/>
    <w:rsid w:val="00AF76B0"/>
    <w:rsid w:val="00AF7835"/>
    <w:rsid w:val="00B02098"/>
    <w:rsid w:val="00B03DDA"/>
    <w:rsid w:val="00B04C7C"/>
    <w:rsid w:val="00B04F05"/>
    <w:rsid w:val="00B053CC"/>
    <w:rsid w:val="00B05AC9"/>
    <w:rsid w:val="00B06C3E"/>
    <w:rsid w:val="00B109B1"/>
    <w:rsid w:val="00B12301"/>
    <w:rsid w:val="00B129FB"/>
    <w:rsid w:val="00B12C14"/>
    <w:rsid w:val="00B133DC"/>
    <w:rsid w:val="00B13799"/>
    <w:rsid w:val="00B13C40"/>
    <w:rsid w:val="00B13E44"/>
    <w:rsid w:val="00B13FFC"/>
    <w:rsid w:val="00B1497C"/>
    <w:rsid w:val="00B14F22"/>
    <w:rsid w:val="00B150BC"/>
    <w:rsid w:val="00B163BE"/>
    <w:rsid w:val="00B16803"/>
    <w:rsid w:val="00B20956"/>
    <w:rsid w:val="00B209B8"/>
    <w:rsid w:val="00B20D30"/>
    <w:rsid w:val="00B22771"/>
    <w:rsid w:val="00B2320F"/>
    <w:rsid w:val="00B2357E"/>
    <w:rsid w:val="00B23706"/>
    <w:rsid w:val="00B23CD7"/>
    <w:rsid w:val="00B24BAE"/>
    <w:rsid w:val="00B24E90"/>
    <w:rsid w:val="00B251CF"/>
    <w:rsid w:val="00B263D6"/>
    <w:rsid w:val="00B279B9"/>
    <w:rsid w:val="00B3006F"/>
    <w:rsid w:val="00B3088A"/>
    <w:rsid w:val="00B3426C"/>
    <w:rsid w:val="00B35790"/>
    <w:rsid w:val="00B36A96"/>
    <w:rsid w:val="00B373BC"/>
    <w:rsid w:val="00B37F62"/>
    <w:rsid w:val="00B40290"/>
    <w:rsid w:val="00B40AAD"/>
    <w:rsid w:val="00B41968"/>
    <w:rsid w:val="00B439DB"/>
    <w:rsid w:val="00B4419F"/>
    <w:rsid w:val="00B44551"/>
    <w:rsid w:val="00B44AFD"/>
    <w:rsid w:val="00B44DAA"/>
    <w:rsid w:val="00B4542D"/>
    <w:rsid w:val="00B47784"/>
    <w:rsid w:val="00B47C1B"/>
    <w:rsid w:val="00B50339"/>
    <w:rsid w:val="00B503DF"/>
    <w:rsid w:val="00B505BF"/>
    <w:rsid w:val="00B51C52"/>
    <w:rsid w:val="00B52A20"/>
    <w:rsid w:val="00B53898"/>
    <w:rsid w:val="00B542B0"/>
    <w:rsid w:val="00B55ADD"/>
    <w:rsid w:val="00B56014"/>
    <w:rsid w:val="00B569F6"/>
    <w:rsid w:val="00B56A8E"/>
    <w:rsid w:val="00B57E64"/>
    <w:rsid w:val="00B601D6"/>
    <w:rsid w:val="00B62013"/>
    <w:rsid w:val="00B63A93"/>
    <w:rsid w:val="00B65A6B"/>
    <w:rsid w:val="00B65B94"/>
    <w:rsid w:val="00B66000"/>
    <w:rsid w:val="00B66140"/>
    <w:rsid w:val="00B66544"/>
    <w:rsid w:val="00B66ACC"/>
    <w:rsid w:val="00B677F6"/>
    <w:rsid w:val="00B6793B"/>
    <w:rsid w:val="00B67CA0"/>
    <w:rsid w:val="00B67EFC"/>
    <w:rsid w:val="00B70622"/>
    <w:rsid w:val="00B73F6F"/>
    <w:rsid w:val="00B74577"/>
    <w:rsid w:val="00B74947"/>
    <w:rsid w:val="00B75551"/>
    <w:rsid w:val="00B75944"/>
    <w:rsid w:val="00B75A5A"/>
    <w:rsid w:val="00B7630D"/>
    <w:rsid w:val="00B7661E"/>
    <w:rsid w:val="00B77E54"/>
    <w:rsid w:val="00B8039B"/>
    <w:rsid w:val="00B80499"/>
    <w:rsid w:val="00B80DF4"/>
    <w:rsid w:val="00B8191D"/>
    <w:rsid w:val="00B83C2E"/>
    <w:rsid w:val="00B83F19"/>
    <w:rsid w:val="00B84ECC"/>
    <w:rsid w:val="00B8527D"/>
    <w:rsid w:val="00B855C9"/>
    <w:rsid w:val="00B864D7"/>
    <w:rsid w:val="00B875B5"/>
    <w:rsid w:val="00B903DE"/>
    <w:rsid w:val="00B90462"/>
    <w:rsid w:val="00B91282"/>
    <w:rsid w:val="00B92D0B"/>
    <w:rsid w:val="00B93237"/>
    <w:rsid w:val="00B9389F"/>
    <w:rsid w:val="00B9612A"/>
    <w:rsid w:val="00B96B84"/>
    <w:rsid w:val="00BA17D2"/>
    <w:rsid w:val="00BA1AF6"/>
    <w:rsid w:val="00BA1EB4"/>
    <w:rsid w:val="00BA29CF"/>
    <w:rsid w:val="00BA313E"/>
    <w:rsid w:val="00BA3C3F"/>
    <w:rsid w:val="00BA468E"/>
    <w:rsid w:val="00BA4B35"/>
    <w:rsid w:val="00BA70FA"/>
    <w:rsid w:val="00BA72DE"/>
    <w:rsid w:val="00BA7BE4"/>
    <w:rsid w:val="00BB0D2E"/>
    <w:rsid w:val="00BB1741"/>
    <w:rsid w:val="00BB1918"/>
    <w:rsid w:val="00BB1C03"/>
    <w:rsid w:val="00BB2112"/>
    <w:rsid w:val="00BB4830"/>
    <w:rsid w:val="00BB5507"/>
    <w:rsid w:val="00BB6817"/>
    <w:rsid w:val="00BB7529"/>
    <w:rsid w:val="00BC102B"/>
    <w:rsid w:val="00BC10FA"/>
    <w:rsid w:val="00BC1614"/>
    <w:rsid w:val="00BC3EAB"/>
    <w:rsid w:val="00BC3F02"/>
    <w:rsid w:val="00BC444A"/>
    <w:rsid w:val="00BC4B77"/>
    <w:rsid w:val="00BC5AB5"/>
    <w:rsid w:val="00BC5BA4"/>
    <w:rsid w:val="00BC604C"/>
    <w:rsid w:val="00BC6092"/>
    <w:rsid w:val="00BC61D4"/>
    <w:rsid w:val="00BC7007"/>
    <w:rsid w:val="00BC7D91"/>
    <w:rsid w:val="00BD0B00"/>
    <w:rsid w:val="00BD21E6"/>
    <w:rsid w:val="00BD2760"/>
    <w:rsid w:val="00BD2F24"/>
    <w:rsid w:val="00BD5C41"/>
    <w:rsid w:val="00BD646D"/>
    <w:rsid w:val="00BD67B3"/>
    <w:rsid w:val="00BD6A7A"/>
    <w:rsid w:val="00BD6A9F"/>
    <w:rsid w:val="00BD7125"/>
    <w:rsid w:val="00BD712D"/>
    <w:rsid w:val="00BE0F26"/>
    <w:rsid w:val="00BE101C"/>
    <w:rsid w:val="00BE3D6B"/>
    <w:rsid w:val="00BE767A"/>
    <w:rsid w:val="00BE78FC"/>
    <w:rsid w:val="00BE7FA8"/>
    <w:rsid w:val="00BF020A"/>
    <w:rsid w:val="00BF0EC3"/>
    <w:rsid w:val="00BF31DC"/>
    <w:rsid w:val="00BF340F"/>
    <w:rsid w:val="00BF3DCA"/>
    <w:rsid w:val="00BF429B"/>
    <w:rsid w:val="00BF4634"/>
    <w:rsid w:val="00BF52DD"/>
    <w:rsid w:val="00BF6968"/>
    <w:rsid w:val="00BF71ED"/>
    <w:rsid w:val="00BF7ABD"/>
    <w:rsid w:val="00C0002A"/>
    <w:rsid w:val="00C02816"/>
    <w:rsid w:val="00C02A75"/>
    <w:rsid w:val="00C032E5"/>
    <w:rsid w:val="00C04074"/>
    <w:rsid w:val="00C041A0"/>
    <w:rsid w:val="00C04CA0"/>
    <w:rsid w:val="00C04D8E"/>
    <w:rsid w:val="00C06196"/>
    <w:rsid w:val="00C07F9E"/>
    <w:rsid w:val="00C10EFF"/>
    <w:rsid w:val="00C11B9F"/>
    <w:rsid w:val="00C11C7D"/>
    <w:rsid w:val="00C128DE"/>
    <w:rsid w:val="00C12A85"/>
    <w:rsid w:val="00C13C56"/>
    <w:rsid w:val="00C148D1"/>
    <w:rsid w:val="00C174A3"/>
    <w:rsid w:val="00C17714"/>
    <w:rsid w:val="00C1781C"/>
    <w:rsid w:val="00C178A9"/>
    <w:rsid w:val="00C204F7"/>
    <w:rsid w:val="00C20A24"/>
    <w:rsid w:val="00C22696"/>
    <w:rsid w:val="00C231FA"/>
    <w:rsid w:val="00C2323D"/>
    <w:rsid w:val="00C23A41"/>
    <w:rsid w:val="00C23CF3"/>
    <w:rsid w:val="00C24A8B"/>
    <w:rsid w:val="00C2524D"/>
    <w:rsid w:val="00C26334"/>
    <w:rsid w:val="00C2689F"/>
    <w:rsid w:val="00C27440"/>
    <w:rsid w:val="00C32318"/>
    <w:rsid w:val="00C32AB1"/>
    <w:rsid w:val="00C32EF3"/>
    <w:rsid w:val="00C33026"/>
    <w:rsid w:val="00C355A5"/>
    <w:rsid w:val="00C36B68"/>
    <w:rsid w:val="00C3752A"/>
    <w:rsid w:val="00C37BAF"/>
    <w:rsid w:val="00C4026D"/>
    <w:rsid w:val="00C42123"/>
    <w:rsid w:val="00C42335"/>
    <w:rsid w:val="00C44992"/>
    <w:rsid w:val="00C45243"/>
    <w:rsid w:val="00C46B47"/>
    <w:rsid w:val="00C471AB"/>
    <w:rsid w:val="00C47A80"/>
    <w:rsid w:val="00C47EBB"/>
    <w:rsid w:val="00C50051"/>
    <w:rsid w:val="00C5130A"/>
    <w:rsid w:val="00C513D8"/>
    <w:rsid w:val="00C515AA"/>
    <w:rsid w:val="00C5176E"/>
    <w:rsid w:val="00C5284F"/>
    <w:rsid w:val="00C53162"/>
    <w:rsid w:val="00C53D7E"/>
    <w:rsid w:val="00C5654C"/>
    <w:rsid w:val="00C56555"/>
    <w:rsid w:val="00C565CA"/>
    <w:rsid w:val="00C6119F"/>
    <w:rsid w:val="00C62D9D"/>
    <w:rsid w:val="00C66150"/>
    <w:rsid w:val="00C66380"/>
    <w:rsid w:val="00C6643F"/>
    <w:rsid w:val="00C666AD"/>
    <w:rsid w:val="00C666C1"/>
    <w:rsid w:val="00C6670C"/>
    <w:rsid w:val="00C66A9E"/>
    <w:rsid w:val="00C673EF"/>
    <w:rsid w:val="00C67C97"/>
    <w:rsid w:val="00C70484"/>
    <w:rsid w:val="00C715EC"/>
    <w:rsid w:val="00C71A9C"/>
    <w:rsid w:val="00C73A51"/>
    <w:rsid w:val="00C74262"/>
    <w:rsid w:val="00C75428"/>
    <w:rsid w:val="00C755AC"/>
    <w:rsid w:val="00C7734C"/>
    <w:rsid w:val="00C8006E"/>
    <w:rsid w:val="00C80BFE"/>
    <w:rsid w:val="00C8364D"/>
    <w:rsid w:val="00C83CC1"/>
    <w:rsid w:val="00C8427F"/>
    <w:rsid w:val="00C861E5"/>
    <w:rsid w:val="00C8639C"/>
    <w:rsid w:val="00C8681E"/>
    <w:rsid w:val="00C8728E"/>
    <w:rsid w:val="00C87FAB"/>
    <w:rsid w:val="00C9074A"/>
    <w:rsid w:val="00C925F8"/>
    <w:rsid w:val="00C93D11"/>
    <w:rsid w:val="00C940B5"/>
    <w:rsid w:val="00C955A2"/>
    <w:rsid w:val="00C95C18"/>
    <w:rsid w:val="00C96D09"/>
    <w:rsid w:val="00CA0DF0"/>
    <w:rsid w:val="00CA2BBA"/>
    <w:rsid w:val="00CA4224"/>
    <w:rsid w:val="00CA4608"/>
    <w:rsid w:val="00CA73AE"/>
    <w:rsid w:val="00CA7EB0"/>
    <w:rsid w:val="00CB0F82"/>
    <w:rsid w:val="00CB2623"/>
    <w:rsid w:val="00CB3391"/>
    <w:rsid w:val="00CB33C7"/>
    <w:rsid w:val="00CB4DBC"/>
    <w:rsid w:val="00CB5090"/>
    <w:rsid w:val="00CB5825"/>
    <w:rsid w:val="00CB622F"/>
    <w:rsid w:val="00CB7366"/>
    <w:rsid w:val="00CB7EDD"/>
    <w:rsid w:val="00CC0604"/>
    <w:rsid w:val="00CC215F"/>
    <w:rsid w:val="00CC2DD9"/>
    <w:rsid w:val="00CC3103"/>
    <w:rsid w:val="00CC31B9"/>
    <w:rsid w:val="00CC4C69"/>
    <w:rsid w:val="00CC5CC2"/>
    <w:rsid w:val="00CC6137"/>
    <w:rsid w:val="00CC63BD"/>
    <w:rsid w:val="00CD081E"/>
    <w:rsid w:val="00CD087E"/>
    <w:rsid w:val="00CD24F6"/>
    <w:rsid w:val="00CD29A0"/>
    <w:rsid w:val="00CD3804"/>
    <w:rsid w:val="00CD6AFC"/>
    <w:rsid w:val="00CE05B9"/>
    <w:rsid w:val="00CE1532"/>
    <w:rsid w:val="00CE238C"/>
    <w:rsid w:val="00CE29EA"/>
    <w:rsid w:val="00CE5A53"/>
    <w:rsid w:val="00CE6E4D"/>
    <w:rsid w:val="00CE75DB"/>
    <w:rsid w:val="00CF0B2E"/>
    <w:rsid w:val="00CF101E"/>
    <w:rsid w:val="00CF1421"/>
    <w:rsid w:val="00CF1CF1"/>
    <w:rsid w:val="00CF1FE8"/>
    <w:rsid w:val="00CF3A60"/>
    <w:rsid w:val="00CF557C"/>
    <w:rsid w:val="00CF6A39"/>
    <w:rsid w:val="00CF6E8F"/>
    <w:rsid w:val="00D00257"/>
    <w:rsid w:val="00D0142F"/>
    <w:rsid w:val="00D018AC"/>
    <w:rsid w:val="00D023F6"/>
    <w:rsid w:val="00D02B50"/>
    <w:rsid w:val="00D02D2F"/>
    <w:rsid w:val="00D02E09"/>
    <w:rsid w:val="00D04543"/>
    <w:rsid w:val="00D04E69"/>
    <w:rsid w:val="00D07B5B"/>
    <w:rsid w:val="00D11045"/>
    <w:rsid w:val="00D1147A"/>
    <w:rsid w:val="00D137AA"/>
    <w:rsid w:val="00D13CF5"/>
    <w:rsid w:val="00D1530F"/>
    <w:rsid w:val="00D167C3"/>
    <w:rsid w:val="00D167C6"/>
    <w:rsid w:val="00D16AF3"/>
    <w:rsid w:val="00D171E9"/>
    <w:rsid w:val="00D1765A"/>
    <w:rsid w:val="00D1767C"/>
    <w:rsid w:val="00D179D5"/>
    <w:rsid w:val="00D17BEE"/>
    <w:rsid w:val="00D20B8C"/>
    <w:rsid w:val="00D22202"/>
    <w:rsid w:val="00D227A5"/>
    <w:rsid w:val="00D232CE"/>
    <w:rsid w:val="00D2613A"/>
    <w:rsid w:val="00D2694B"/>
    <w:rsid w:val="00D26F32"/>
    <w:rsid w:val="00D300D0"/>
    <w:rsid w:val="00D30385"/>
    <w:rsid w:val="00D30A58"/>
    <w:rsid w:val="00D31055"/>
    <w:rsid w:val="00D31E6D"/>
    <w:rsid w:val="00D337B1"/>
    <w:rsid w:val="00D33BA9"/>
    <w:rsid w:val="00D34A10"/>
    <w:rsid w:val="00D34B46"/>
    <w:rsid w:val="00D34C62"/>
    <w:rsid w:val="00D34E09"/>
    <w:rsid w:val="00D35812"/>
    <w:rsid w:val="00D35D6E"/>
    <w:rsid w:val="00D3632F"/>
    <w:rsid w:val="00D3673E"/>
    <w:rsid w:val="00D3696C"/>
    <w:rsid w:val="00D36FC0"/>
    <w:rsid w:val="00D42F8F"/>
    <w:rsid w:val="00D432B6"/>
    <w:rsid w:val="00D441EF"/>
    <w:rsid w:val="00D4483C"/>
    <w:rsid w:val="00D44BAC"/>
    <w:rsid w:val="00D46FA9"/>
    <w:rsid w:val="00D478A5"/>
    <w:rsid w:val="00D518C0"/>
    <w:rsid w:val="00D5375C"/>
    <w:rsid w:val="00D5442B"/>
    <w:rsid w:val="00D544A1"/>
    <w:rsid w:val="00D54509"/>
    <w:rsid w:val="00D54783"/>
    <w:rsid w:val="00D5559D"/>
    <w:rsid w:val="00D57754"/>
    <w:rsid w:val="00D57C2D"/>
    <w:rsid w:val="00D60BE7"/>
    <w:rsid w:val="00D62328"/>
    <w:rsid w:val="00D6249A"/>
    <w:rsid w:val="00D634B8"/>
    <w:rsid w:val="00D70630"/>
    <w:rsid w:val="00D7269D"/>
    <w:rsid w:val="00D72AA4"/>
    <w:rsid w:val="00D72DE3"/>
    <w:rsid w:val="00D73F83"/>
    <w:rsid w:val="00D769AD"/>
    <w:rsid w:val="00D77896"/>
    <w:rsid w:val="00D80032"/>
    <w:rsid w:val="00D81363"/>
    <w:rsid w:val="00D815E2"/>
    <w:rsid w:val="00D8240B"/>
    <w:rsid w:val="00D82734"/>
    <w:rsid w:val="00D827FA"/>
    <w:rsid w:val="00D8319A"/>
    <w:rsid w:val="00D83651"/>
    <w:rsid w:val="00D844A5"/>
    <w:rsid w:val="00D84809"/>
    <w:rsid w:val="00D84BD3"/>
    <w:rsid w:val="00D84CF8"/>
    <w:rsid w:val="00D84EE9"/>
    <w:rsid w:val="00D85BCE"/>
    <w:rsid w:val="00D85F4B"/>
    <w:rsid w:val="00D86361"/>
    <w:rsid w:val="00D9025D"/>
    <w:rsid w:val="00D91107"/>
    <w:rsid w:val="00D91D23"/>
    <w:rsid w:val="00D92230"/>
    <w:rsid w:val="00D92691"/>
    <w:rsid w:val="00D92FFC"/>
    <w:rsid w:val="00D95517"/>
    <w:rsid w:val="00D957C0"/>
    <w:rsid w:val="00D957F3"/>
    <w:rsid w:val="00D95ABF"/>
    <w:rsid w:val="00D95E0D"/>
    <w:rsid w:val="00DA06C9"/>
    <w:rsid w:val="00DA0A14"/>
    <w:rsid w:val="00DA1047"/>
    <w:rsid w:val="00DA2277"/>
    <w:rsid w:val="00DA2E93"/>
    <w:rsid w:val="00DA3468"/>
    <w:rsid w:val="00DA38CE"/>
    <w:rsid w:val="00DA4ADF"/>
    <w:rsid w:val="00DA5BE7"/>
    <w:rsid w:val="00DA651F"/>
    <w:rsid w:val="00DA6970"/>
    <w:rsid w:val="00DA6A4A"/>
    <w:rsid w:val="00DA6FFC"/>
    <w:rsid w:val="00DA73BF"/>
    <w:rsid w:val="00DA7B41"/>
    <w:rsid w:val="00DB0D8D"/>
    <w:rsid w:val="00DB11C3"/>
    <w:rsid w:val="00DB2EA8"/>
    <w:rsid w:val="00DB35A3"/>
    <w:rsid w:val="00DB45E0"/>
    <w:rsid w:val="00DB5384"/>
    <w:rsid w:val="00DB5B9F"/>
    <w:rsid w:val="00DB6092"/>
    <w:rsid w:val="00DB731B"/>
    <w:rsid w:val="00DC1200"/>
    <w:rsid w:val="00DC13A3"/>
    <w:rsid w:val="00DC1531"/>
    <w:rsid w:val="00DC1592"/>
    <w:rsid w:val="00DC33EA"/>
    <w:rsid w:val="00DC6556"/>
    <w:rsid w:val="00DC726D"/>
    <w:rsid w:val="00DC7A2A"/>
    <w:rsid w:val="00DC7E57"/>
    <w:rsid w:val="00DD00BC"/>
    <w:rsid w:val="00DD1937"/>
    <w:rsid w:val="00DD2053"/>
    <w:rsid w:val="00DD2CF8"/>
    <w:rsid w:val="00DD30B9"/>
    <w:rsid w:val="00DD4219"/>
    <w:rsid w:val="00DD4469"/>
    <w:rsid w:val="00DD4E44"/>
    <w:rsid w:val="00DD5560"/>
    <w:rsid w:val="00DD6219"/>
    <w:rsid w:val="00DD66CA"/>
    <w:rsid w:val="00DD75B7"/>
    <w:rsid w:val="00DE000F"/>
    <w:rsid w:val="00DE0FAE"/>
    <w:rsid w:val="00DE14A8"/>
    <w:rsid w:val="00DE15B4"/>
    <w:rsid w:val="00DE38AB"/>
    <w:rsid w:val="00DE3B25"/>
    <w:rsid w:val="00DE4F94"/>
    <w:rsid w:val="00DE515D"/>
    <w:rsid w:val="00DE542D"/>
    <w:rsid w:val="00DE5FCC"/>
    <w:rsid w:val="00DE61AD"/>
    <w:rsid w:val="00DE65B7"/>
    <w:rsid w:val="00DE7873"/>
    <w:rsid w:val="00DE794D"/>
    <w:rsid w:val="00DF0302"/>
    <w:rsid w:val="00DF076C"/>
    <w:rsid w:val="00DF119B"/>
    <w:rsid w:val="00DF1BA7"/>
    <w:rsid w:val="00DF3019"/>
    <w:rsid w:val="00DF3E6C"/>
    <w:rsid w:val="00DF4082"/>
    <w:rsid w:val="00DF4358"/>
    <w:rsid w:val="00DF4442"/>
    <w:rsid w:val="00DF516D"/>
    <w:rsid w:val="00DF5BBB"/>
    <w:rsid w:val="00DF5DA9"/>
    <w:rsid w:val="00DF7017"/>
    <w:rsid w:val="00DF743C"/>
    <w:rsid w:val="00DF7609"/>
    <w:rsid w:val="00DF7697"/>
    <w:rsid w:val="00DF7DBC"/>
    <w:rsid w:val="00E00025"/>
    <w:rsid w:val="00E001D5"/>
    <w:rsid w:val="00E008CD"/>
    <w:rsid w:val="00E01CAD"/>
    <w:rsid w:val="00E0434C"/>
    <w:rsid w:val="00E044E3"/>
    <w:rsid w:val="00E044EC"/>
    <w:rsid w:val="00E04E1C"/>
    <w:rsid w:val="00E06140"/>
    <w:rsid w:val="00E0677D"/>
    <w:rsid w:val="00E06A23"/>
    <w:rsid w:val="00E11E7D"/>
    <w:rsid w:val="00E15CA5"/>
    <w:rsid w:val="00E15F08"/>
    <w:rsid w:val="00E16D31"/>
    <w:rsid w:val="00E17E0D"/>
    <w:rsid w:val="00E21E77"/>
    <w:rsid w:val="00E224B8"/>
    <w:rsid w:val="00E22D92"/>
    <w:rsid w:val="00E24BAB"/>
    <w:rsid w:val="00E25C6D"/>
    <w:rsid w:val="00E25FA2"/>
    <w:rsid w:val="00E271F7"/>
    <w:rsid w:val="00E27497"/>
    <w:rsid w:val="00E315D0"/>
    <w:rsid w:val="00E327F6"/>
    <w:rsid w:val="00E32B7C"/>
    <w:rsid w:val="00E32C01"/>
    <w:rsid w:val="00E35C97"/>
    <w:rsid w:val="00E36AA4"/>
    <w:rsid w:val="00E36C81"/>
    <w:rsid w:val="00E36D0F"/>
    <w:rsid w:val="00E371F7"/>
    <w:rsid w:val="00E412D5"/>
    <w:rsid w:val="00E415D6"/>
    <w:rsid w:val="00E41D62"/>
    <w:rsid w:val="00E42529"/>
    <w:rsid w:val="00E43741"/>
    <w:rsid w:val="00E44A2E"/>
    <w:rsid w:val="00E45270"/>
    <w:rsid w:val="00E45E6E"/>
    <w:rsid w:val="00E46474"/>
    <w:rsid w:val="00E50A95"/>
    <w:rsid w:val="00E5104F"/>
    <w:rsid w:val="00E51139"/>
    <w:rsid w:val="00E51A7D"/>
    <w:rsid w:val="00E52EA1"/>
    <w:rsid w:val="00E54D88"/>
    <w:rsid w:val="00E54DD5"/>
    <w:rsid w:val="00E565C3"/>
    <w:rsid w:val="00E56778"/>
    <w:rsid w:val="00E56D34"/>
    <w:rsid w:val="00E611BA"/>
    <w:rsid w:val="00E611CA"/>
    <w:rsid w:val="00E623BF"/>
    <w:rsid w:val="00E6368B"/>
    <w:rsid w:val="00E63789"/>
    <w:rsid w:val="00E65774"/>
    <w:rsid w:val="00E666AB"/>
    <w:rsid w:val="00E66ED0"/>
    <w:rsid w:val="00E6776C"/>
    <w:rsid w:val="00E67C76"/>
    <w:rsid w:val="00E72F56"/>
    <w:rsid w:val="00E73E38"/>
    <w:rsid w:val="00E746B3"/>
    <w:rsid w:val="00E769FB"/>
    <w:rsid w:val="00E77013"/>
    <w:rsid w:val="00E773C8"/>
    <w:rsid w:val="00E77584"/>
    <w:rsid w:val="00E82F21"/>
    <w:rsid w:val="00E83681"/>
    <w:rsid w:val="00E836A3"/>
    <w:rsid w:val="00E8396E"/>
    <w:rsid w:val="00E8466E"/>
    <w:rsid w:val="00E85240"/>
    <w:rsid w:val="00E85417"/>
    <w:rsid w:val="00E86AF7"/>
    <w:rsid w:val="00E86F94"/>
    <w:rsid w:val="00E90389"/>
    <w:rsid w:val="00E90D2D"/>
    <w:rsid w:val="00E90DF0"/>
    <w:rsid w:val="00E91421"/>
    <w:rsid w:val="00E91DA7"/>
    <w:rsid w:val="00E93A4B"/>
    <w:rsid w:val="00E93D2A"/>
    <w:rsid w:val="00E94175"/>
    <w:rsid w:val="00E941C9"/>
    <w:rsid w:val="00E9648A"/>
    <w:rsid w:val="00E97D5A"/>
    <w:rsid w:val="00EA0378"/>
    <w:rsid w:val="00EA0CA8"/>
    <w:rsid w:val="00EA0FA4"/>
    <w:rsid w:val="00EA1204"/>
    <w:rsid w:val="00EA1416"/>
    <w:rsid w:val="00EA1872"/>
    <w:rsid w:val="00EA1DE0"/>
    <w:rsid w:val="00EA2709"/>
    <w:rsid w:val="00EA34B5"/>
    <w:rsid w:val="00EA388B"/>
    <w:rsid w:val="00EA5321"/>
    <w:rsid w:val="00EA5E94"/>
    <w:rsid w:val="00EA676F"/>
    <w:rsid w:val="00EA7AF5"/>
    <w:rsid w:val="00EB0C40"/>
    <w:rsid w:val="00EB111E"/>
    <w:rsid w:val="00EB2448"/>
    <w:rsid w:val="00EB2AA6"/>
    <w:rsid w:val="00EB38DD"/>
    <w:rsid w:val="00EB3B28"/>
    <w:rsid w:val="00EB4DB0"/>
    <w:rsid w:val="00EB6719"/>
    <w:rsid w:val="00EB6B54"/>
    <w:rsid w:val="00EB7005"/>
    <w:rsid w:val="00EB77F1"/>
    <w:rsid w:val="00EB7E13"/>
    <w:rsid w:val="00EC02D7"/>
    <w:rsid w:val="00EC22D0"/>
    <w:rsid w:val="00EC33DA"/>
    <w:rsid w:val="00EC3F98"/>
    <w:rsid w:val="00EC4063"/>
    <w:rsid w:val="00EC45DE"/>
    <w:rsid w:val="00EC575D"/>
    <w:rsid w:val="00EC6253"/>
    <w:rsid w:val="00EC6502"/>
    <w:rsid w:val="00EC7D20"/>
    <w:rsid w:val="00ED00B9"/>
    <w:rsid w:val="00ED0B9D"/>
    <w:rsid w:val="00ED23B3"/>
    <w:rsid w:val="00ED5111"/>
    <w:rsid w:val="00ED59E3"/>
    <w:rsid w:val="00ED6299"/>
    <w:rsid w:val="00ED6569"/>
    <w:rsid w:val="00ED656F"/>
    <w:rsid w:val="00ED7227"/>
    <w:rsid w:val="00EE085C"/>
    <w:rsid w:val="00EE0E2D"/>
    <w:rsid w:val="00EE10B0"/>
    <w:rsid w:val="00EE10D8"/>
    <w:rsid w:val="00EE13B2"/>
    <w:rsid w:val="00EE1643"/>
    <w:rsid w:val="00EE1F8D"/>
    <w:rsid w:val="00EE2288"/>
    <w:rsid w:val="00EE43CC"/>
    <w:rsid w:val="00EE46F7"/>
    <w:rsid w:val="00EE48E9"/>
    <w:rsid w:val="00EE50FB"/>
    <w:rsid w:val="00EE5B79"/>
    <w:rsid w:val="00EE60C7"/>
    <w:rsid w:val="00EE712D"/>
    <w:rsid w:val="00EE7750"/>
    <w:rsid w:val="00EF00D1"/>
    <w:rsid w:val="00EF043B"/>
    <w:rsid w:val="00EF04F7"/>
    <w:rsid w:val="00EF19BA"/>
    <w:rsid w:val="00EF23B0"/>
    <w:rsid w:val="00EF2ED6"/>
    <w:rsid w:val="00EF4E1C"/>
    <w:rsid w:val="00EF54B4"/>
    <w:rsid w:val="00EF6959"/>
    <w:rsid w:val="00F005BD"/>
    <w:rsid w:val="00F0159F"/>
    <w:rsid w:val="00F01C6D"/>
    <w:rsid w:val="00F03275"/>
    <w:rsid w:val="00F038BC"/>
    <w:rsid w:val="00F03D43"/>
    <w:rsid w:val="00F0499A"/>
    <w:rsid w:val="00F04CBE"/>
    <w:rsid w:val="00F05D72"/>
    <w:rsid w:val="00F07309"/>
    <w:rsid w:val="00F07BBD"/>
    <w:rsid w:val="00F10487"/>
    <w:rsid w:val="00F10C6C"/>
    <w:rsid w:val="00F11556"/>
    <w:rsid w:val="00F115F1"/>
    <w:rsid w:val="00F125F8"/>
    <w:rsid w:val="00F145DF"/>
    <w:rsid w:val="00F15DE3"/>
    <w:rsid w:val="00F1707D"/>
    <w:rsid w:val="00F17CAF"/>
    <w:rsid w:val="00F17E9A"/>
    <w:rsid w:val="00F219EC"/>
    <w:rsid w:val="00F21F0A"/>
    <w:rsid w:val="00F23597"/>
    <w:rsid w:val="00F239BC"/>
    <w:rsid w:val="00F24043"/>
    <w:rsid w:val="00F248E8"/>
    <w:rsid w:val="00F24929"/>
    <w:rsid w:val="00F24CFD"/>
    <w:rsid w:val="00F24DC8"/>
    <w:rsid w:val="00F24F2C"/>
    <w:rsid w:val="00F260E3"/>
    <w:rsid w:val="00F2657E"/>
    <w:rsid w:val="00F26F22"/>
    <w:rsid w:val="00F27148"/>
    <w:rsid w:val="00F273BD"/>
    <w:rsid w:val="00F30A2E"/>
    <w:rsid w:val="00F3136F"/>
    <w:rsid w:val="00F31AE6"/>
    <w:rsid w:val="00F31FE7"/>
    <w:rsid w:val="00F32169"/>
    <w:rsid w:val="00F32EDC"/>
    <w:rsid w:val="00F34989"/>
    <w:rsid w:val="00F34CB5"/>
    <w:rsid w:val="00F35C5C"/>
    <w:rsid w:val="00F36DB7"/>
    <w:rsid w:val="00F36E26"/>
    <w:rsid w:val="00F37908"/>
    <w:rsid w:val="00F40036"/>
    <w:rsid w:val="00F400C0"/>
    <w:rsid w:val="00F4039A"/>
    <w:rsid w:val="00F41B3D"/>
    <w:rsid w:val="00F41E77"/>
    <w:rsid w:val="00F42248"/>
    <w:rsid w:val="00F42BC5"/>
    <w:rsid w:val="00F42E1F"/>
    <w:rsid w:val="00F43597"/>
    <w:rsid w:val="00F43E76"/>
    <w:rsid w:val="00F447B6"/>
    <w:rsid w:val="00F459F0"/>
    <w:rsid w:val="00F45A17"/>
    <w:rsid w:val="00F45AC6"/>
    <w:rsid w:val="00F45D21"/>
    <w:rsid w:val="00F45E65"/>
    <w:rsid w:val="00F466BE"/>
    <w:rsid w:val="00F468EF"/>
    <w:rsid w:val="00F46AF6"/>
    <w:rsid w:val="00F46F7B"/>
    <w:rsid w:val="00F47ACF"/>
    <w:rsid w:val="00F51FB5"/>
    <w:rsid w:val="00F520EA"/>
    <w:rsid w:val="00F5284F"/>
    <w:rsid w:val="00F53EA6"/>
    <w:rsid w:val="00F541AD"/>
    <w:rsid w:val="00F544B5"/>
    <w:rsid w:val="00F54B69"/>
    <w:rsid w:val="00F561A8"/>
    <w:rsid w:val="00F5687A"/>
    <w:rsid w:val="00F56F53"/>
    <w:rsid w:val="00F579D3"/>
    <w:rsid w:val="00F60E1B"/>
    <w:rsid w:val="00F62284"/>
    <w:rsid w:val="00F627A4"/>
    <w:rsid w:val="00F62807"/>
    <w:rsid w:val="00F638DB"/>
    <w:rsid w:val="00F63F29"/>
    <w:rsid w:val="00F65E0E"/>
    <w:rsid w:val="00F663D6"/>
    <w:rsid w:val="00F66547"/>
    <w:rsid w:val="00F6721E"/>
    <w:rsid w:val="00F72702"/>
    <w:rsid w:val="00F72D2A"/>
    <w:rsid w:val="00F72F68"/>
    <w:rsid w:val="00F73849"/>
    <w:rsid w:val="00F742F2"/>
    <w:rsid w:val="00F74718"/>
    <w:rsid w:val="00F74719"/>
    <w:rsid w:val="00F74949"/>
    <w:rsid w:val="00F74D32"/>
    <w:rsid w:val="00F75EFF"/>
    <w:rsid w:val="00F773A2"/>
    <w:rsid w:val="00F77C62"/>
    <w:rsid w:val="00F800BB"/>
    <w:rsid w:val="00F81195"/>
    <w:rsid w:val="00F812BE"/>
    <w:rsid w:val="00F81A2A"/>
    <w:rsid w:val="00F832C7"/>
    <w:rsid w:val="00F8346F"/>
    <w:rsid w:val="00F83489"/>
    <w:rsid w:val="00F84F17"/>
    <w:rsid w:val="00F85BDF"/>
    <w:rsid w:val="00F90B1E"/>
    <w:rsid w:val="00F91C78"/>
    <w:rsid w:val="00F91CCE"/>
    <w:rsid w:val="00F931E7"/>
    <w:rsid w:val="00F96F6F"/>
    <w:rsid w:val="00FA01BA"/>
    <w:rsid w:val="00FA11B9"/>
    <w:rsid w:val="00FA11C4"/>
    <w:rsid w:val="00FA13B7"/>
    <w:rsid w:val="00FA218F"/>
    <w:rsid w:val="00FA3608"/>
    <w:rsid w:val="00FA4360"/>
    <w:rsid w:val="00FA60AF"/>
    <w:rsid w:val="00FA6E29"/>
    <w:rsid w:val="00FA70C2"/>
    <w:rsid w:val="00FA77A7"/>
    <w:rsid w:val="00FB010F"/>
    <w:rsid w:val="00FB0614"/>
    <w:rsid w:val="00FB1799"/>
    <w:rsid w:val="00FB2DF8"/>
    <w:rsid w:val="00FB3F2A"/>
    <w:rsid w:val="00FB4779"/>
    <w:rsid w:val="00FB4931"/>
    <w:rsid w:val="00FB6476"/>
    <w:rsid w:val="00FB649F"/>
    <w:rsid w:val="00FC096C"/>
    <w:rsid w:val="00FC390C"/>
    <w:rsid w:val="00FC5AE1"/>
    <w:rsid w:val="00FC6F15"/>
    <w:rsid w:val="00FC79FF"/>
    <w:rsid w:val="00FD0FC5"/>
    <w:rsid w:val="00FD1CFA"/>
    <w:rsid w:val="00FD3006"/>
    <w:rsid w:val="00FD415E"/>
    <w:rsid w:val="00FD4321"/>
    <w:rsid w:val="00FD4AAC"/>
    <w:rsid w:val="00FD4D95"/>
    <w:rsid w:val="00FD4FBB"/>
    <w:rsid w:val="00FD52C2"/>
    <w:rsid w:val="00FD6188"/>
    <w:rsid w:val="00FD6451"/>
    <w:rsid w:val="00FD6D06"/>
    <w:rsid w:val="00FD7073"/>
    <w:rsid w:val="00FD714C"/>
    <w:rsid w:val="00FD74D5"/>
    <w:rsid w:val="00FE1F6E"/>
    <w:rsid w:val="00FE2A3E"/>
    <w:rsid w:val="00FE31F4"/>
    <w:rsid w:val="00FE383D"/>
    <w:rsid w:val="00FE39F3"/>
    <w:rsid w:val="00FE4030"/>
    <w:rsid w:val="00FE59F0"/>
    <w:rsid w:val="00FE5EB4"/>
    <w:rsid w:val="00FF1198"/>
    <w:rsid w:val="00FF132D"/>
    <w:rsid w:val="00FF1525"/>
    <w:rsid w:val="00FF1B7C"/>
    <w:rsid w:val="00FF2F0D"/>
    <w:rsid w:val="00FF3341"/>
    <w:rsid w:val="00FF4078"/>
    <w:rsid w:val="00FF4284"/>
    <w:rsid w:val="00FF4F66"/>
    <w:rsid w:val="00FF5BFE"/>
    <w:rsid w:val="00FF5F31"/>
    <w:rsid w:val="00FF7A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0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5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403752"/>
    <w:rPr>
      <w:rFonts w:cs="Times New Roman"/>
      <w:color w:val="0000FF"/>
      <w:u w:val="single"/>
    </w:rPr>
  </w:style>
  <w:style w:type="paragraph" w:styleId="Prrafodelista">
    <w:name w:val="List Paragraph"/>
    <w:basedOn w:val="Normal"/>
    <w:uiPriority w:val="34"/>
    <w:qFormat/>
    <w:rsid w:val="00403752"/>
    <w:pPr>
      <w:ind w:left="720"/>
      <w:contextualSpacing/>
    </w:pPr>
  </w:style>
  <w:style w:type="paragraph" w:styleId="Encabezado">
    <w:name w:val="header"/>
    <w:basedOn w:val="Normal"/>
    <w:link w:val="EncabezadoCar"/>
    <w:uiPriority w:val="99"/>
    <w:rsid w:val="00403752"/>
    <w:pPr>
      <w:tabs>
        <w:tab w:val="center" w:pos="4419"/>
        <w:tab w:val="right" w:pos="8838"/>
      </w:tabs>
      <w:spacing w:after="0" w:line="240" w:lineRule="auto"/>
    </w:pPr>
  </w:style>
  <w:style w:type="character" w:customStyle="1" w:styleId="EncabezadoCar">
    <w:name w:val="Encabezado Car"/>
    <w:link w:val="Encabezado"/>
    <w:uiPriority w:val="99"/>
    <w:rsid w:val="00403752"/>
    <w:rPr>
      <w:rFonts w:ascii="Calibri" w:eastAsia="Calibri" w:hAnsi="Calibri" w:cs="Times New Roman"/>
    </w:rPr>
  </w:style>
  <w:style w:type="paragraph" w:styleId="Piedepgina">
    <w:name w:val="footer"/>
    <w:basedOn w:val="Normal"/>
    <w:link w:val="PiedepginaCar"/>
    <w:uiPriority w:val="99"/>
    <w:rsid w:val="00403752"/>
    <w:pPr>
      <w:tabs>
        <w:tab w:val="center" w:pos="4419"/>
        <w:tab w:val="right" w:pos="8838"/>
      </w:tabs>
      <w:spacing w:after="0" w:line="240" w:lineRule="auto"/>
    </w:pPr>
  </w:style>
  <w:style w:type="character" w:customStyle="1" w:styleId="PiedepginaCar">
    <w:name w:val="Pie de página Car"/>
    <w:link w:val="Piedepgina"/>
    <w:uiPriority w:val="99"/>
    <w:rsid w:val="00403752"/>
    <w:rPr>
      <w:rFonts w:ascii="Calibri" w:eastAsia="Calibri" w:hAnsi="Calibri" w:cs="Times New Roman"/>
    </w:rPr>
  </w:style>
  <w:style w:type="paragraph" w:styleId="Textodeglobo">
    <w:name w:val="Balloon Text"/>
    <w:basedOn w:val="Normal"/>
    <w:link w:val="TextodegloboCar"/>
    <w:uiPriority w:val="99"/>
    <w:semiHidden/>
    <w:unhideWhenUsed/>
    <w:rsid w:val="0040375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03752"/>
    <w:rPr>
      <w:rFonts w:ascii="Tahoma" w:eastAsia="Calibri" w:hAnsi="Tahoma" w:cs="Tahoma"/>
      <w:sz w:val="16"/>
      <w:szCs w:val="16"/>
    </w:rPr>
  </w:style>
  <w:style w:type="paragraph" w:styleId="Textoindependiente">
    <w:name w:val="Body Text"/>
    <w:basedOn w:val="Normal"/>
    <w:link w:val="TextoindependienteCar"/>
    <w:unhideWhenUsed/>
    <w:rsid w:val="0085183B"/>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link w:val="Textoindependiente"/>
    <w:rsid w:val="0085183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85183B"/>
    <w:pPr>
      <w:spacing w:after="0" w:line="240" w:lineRule="auto"/>
    </w:pPr>
    <w:rPr>
      <w:rFonts w:ascii="Arial" w:eastAsia="Times New Roman" w:hAnsi="Arial" w:cs="Arial"/>
      <w:b/>
      <w:bCs/>
      <w:szCs w:val="24"/>
    </w:rPr>
  </w:style>
  <w:style w:type="character" w:customStyle="1" w:styleId="Textoindependiente2Car">
    <w:name w:val="Texto independiente 2 Car"/>
    <w:link w:val="Textoindependiente2"/>
    <w:semiHidden/>
    <w:rsid w:val="0085183B"/>
    <w:rPr>
      <w:rFonts w:ascii="Arial" w:eastAsia="Times New Roman" w:hAnsi="Arial" w:cs="Arial"/>
      <w:b/>
      <w:bCs/>
      <w:szCs w:val="24"/>
    </w:rPr>
  </w:style>
  <w:style w:type="paragraph" w:styleId="Sinespaciado">
    <w:name w:val="No Spacing"/>
    <w:uiPriority w:val="1"/>
    <w:qFormat/>
    <w:rsid w:val="00267AC1"/>
    <w:rPr>
      <w:sz w:val="22"/>
      <w:szCs w:val="22"/>
      <w:lang w:eastAsia="en-US"/>
    </w:rPr>
  </w:style>
  <w:style w:type="table" w:styleId="Tablaconcuadrcula">
    <w:name w:val="Table Grid"/>
    <w:basedOn w:val="Tablanormal"/>
    <w:uiPriority w:val="59"/>
    <w:rsid w:val="00267A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32C7"/>
    <w:pPr>
      <w:autoSpaceDE w:val="0"/>
      <w:autoSpaceDN w:val="0"/>
      <w:adjustRightInd w:val="0"/>
    </w:pPr>
    <w:rPr>
      <w:rFonts w:cs="Calibri"/>
      <w:color w:val="000000"/>
      <w:sz w:val="24"/>
      <w:szCs w:val="24"/>
      <w:lang w:eastAsia="en-US"/>
    </w:rPr>
  </w:style>
  <w:style w:type="character" w:styleId="nfasis">
    <w:name w:val="Emphasis"/>
    <w:uiPriority w:val="20"/>
    <w:qFormat/>
    <w:rsid w:val="00400009"/>
    <w:rPr>
      <w:i/>
      <w:iCs/>
    </w:rPr>
  </w:style>
  <w:style w:type="paragraph" w:styleId="NormalWeb">
    <w:name w:val="Normal (Web)"/>
    <w:basedOn w:val="Normal"/>
    <w:uiPriority w:val="99"/>
    <w:unhideWhenUsed/>
    <w:rsid w:val="00697D7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oggle">
    <w:name w:val="toggle"/>
    <w:basedOn w:val="Fuentedeprrafopredeter"/>
    <w:rsid w:val="001C7E67"/>
  </w:style>
  <w:style w:type="table" w:customStyle="1" w:styleId="Cuadrculaclara-nfasis11">
    <w:name w:val="Cuadrícula clara - Énfasis 11"/>
    <w:basedOn w:val="Tablanormal"/>
    <w:uiPriority w:val="62"/>
    <w:rsid w:val="00690A85"/>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ipervnculovisitado">
    <w:name w:val="FollowedHyperlink"/>
    <w:basedOn w:val="Fuentedeprrafopredeter"/>
    <w:uiPriority w:val="99"/>
    <w:semiHidden/>
    <w:unhideWhenUsed/>
    <w:rsid w:val="0086593F"/>
    <w:rPr>
      <w:color w:val="800080" w:themeColor="followedHyperlink"/>
      <w:u w:val="single"/>
    </w:rPr>
  </w:style>
  <w:style w:type="character" w:styleId="Textoennegrita">
    <w:name w:val="Strong"/>
    <w:basedOn w:val="Fuentedeprrafopredeter"/>
    <w:uiPriority w:val="22"/>
    <w:qFormat/>
    <w:rsid w:val="00BA1AF6"/>
    <w:rPr>
      <w:b/>
      <w:bCs/>
    </w:rPr>
  </w:style>
  <w:style w:type="character" w:customStyle="1" w:styleId="apple-converted-space">
    <w:name w:val="apple-converted-space"/>
    <w:basedOn w:val="Fuentedeprrafopredeter"/>
    <w:rsid w:val="00BA1AF6"/>
  </w:style>
  <w:style w:type="table" w:styleId="Listavistosa-nfasis4">
    <w:name w:val="Colorful List Accent 4"/>
    <w:basedOn w:val="Tablanormal"/>
    <w:uiPriority w:val="72"/>
    <w:rsid w:val="00894BEE"/>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5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403752"/>
    <w:rPr>
      <w:rFonts w:cs="Times New Roman"/>
      <w:color w:val="0000FF"/>
      <w:u w:val="single"/>
    </w:rPr>
  </w:style>
  <w:style w:type="paragraph" w:styleId="Prrafodelista">
    <w:name w:val="List Paragraph"/>
    <w:basedOn w:val="Normal"/>
    <w:uiPriority w:val="99"/>
    <w:qFormat/>
    <w:rsid w:val="00403752"/>
    <w:pPr>
      <w:ind w:left="720"/>
      <w:contextualSpacing/>
    </w:pPr>
  </w:style>
  <w:style w:type="paragraph" w:styleId="Encabezado">
    <w:name w:val="header"/>
    <w:basedOn w:val="Normal"/>
    <w:link w:val="EncabezadoCar"/>
    <w:uiPriority w:val="99"/>
    <w:rsid w:val="00403752"/>
    <w:pPr>
      <w:tabs>
        <w:tab w:val="center" w:pos="4419"/>
        <w:tab w:val="right" w:pos="8838"/>
      </w:tabs>
      <w:spacing w:after="0" w:line="240" w:lineRule="auto"/>
    </w:pPr>
  </w:style>
  <w:style w:type="character" w:customStyle="1" w:styleId="EncabezadoCar">
    <w:name w:val="Header Char"/>
    <w:link w:val="Encabezado"/>
    <w:uiPriority w:val="99"/>
    <w:rsid w:val="00403752"/>
    <w:rPr>
      <w:rFonts w:ascii="Calibri" w:eastAsia="Calibri" w:hAnsi="Calibri" w:cs="Times New Roman"/>
    </w:rPr>
  </w:style>
  <w:style w:type="paragraph" w:styleId="Piedepgina">
    <w:name w:val="footer"/>
    <w:basedOn w:val="Normal"/>
    <w:link w:val="PiedepginaCar"/>
    <w:uiPriority w:val="99"/>
    <w:rsid w:val="00403752"/>
    <w:pPr>
      <w:tabs>
        <w:tab w:val="center" w:pos="4419"/>
        <w:tab w:val="right" w:pos="8838"/>
      </w:tabs>
      <w:spacing w:after="0" w:line="240" w:lineRule="auto"/>
    </w:pPr>
  </w:style>
  <w:style w:type="character" w:customStyle="1" w:styleId="PiedepginaCar">
    <w:name w:val="Footer Char"/>
    <w:link w:val="Piedepgina"/>
    <w:uiPriority w:val="99"/>
    <w:rsid w:val="00403752"/>
    <w:rPr>
      <w:rFonts w:ascii="Calibri" w:eastAsia="Calibri" w:hAnsi="Calibri" w:cs="Times New Roman"/>
    </w:rPr>
  </w:style>
  <w:style w:type="paragraph" w:styleId="Textodeglobo">
    <w:name w:val="Balloon Text"/>
    <w:basedOn w:val="Normal"/>
    <w:link w:val="TextodegloboCar"/>
    <w:uiPriority w:val="99"/>
    <w:semiHidden/>
    <w:unhideWhenUsed/>
    <w:rsid w:val="00403752"/>
    <w:pPr>
      <w:spacing w:after="0" w:line="240" w:lineRule="auto"/>
    </w:pPr>
    <w:rPr>
      <w:rFonts w:ascii="Tahoma" w:hAnsi="Tahoma" w:cs="Tahoma"/>
      <w:sz w:val="16"/>
      <w:szCs w:val="16"/>
    </w:rPr>
  </w:style>
  <w:style w:type="character" w:customStyle="1" w:styleId="TextodegloboCar">
    <w:name w:val="Balloon Text Char"/>
    <w:link w:val="Textodeglobo"/>
    <w:uiPriority w:val="99"/>
    <w:semiHidden/>
    <w:rsid w:val="00403752"/>
    <w:rPr>
      <w:rFonts w:ascii="Tahoma" w:eastAsia="Calibri" w:hAnsi="Tahoma" w:cs="Tahoma"/>
      <w:sz w:val="16"/>
      <w:szCs w:val="16"/>
    </w:rPr>
  </w:style>
  <w:style w:type="paragraph" w:styleId="Textoindependiente">
    <w:name w:val="Body Text"/>
    <w:basedOn w:val="Normal"/>
    <w:link w:val="TextoindependienteCar"/>
    <w:unhideWhenUsed/>
    <w:rsid w:val="0085183B"/>
    <w:pPr>
      <w:spacing w:after="0" w:line="240" w:lineRule="auto"/>
      <w:jc w:val="both"/>
    </w:pPr>
    <w:rPr>
      <w:rFonts w:ascii="Times New Roman" w:eastAsia="Times New Roman" w:hAnsi="Times New Roman"/>
      <w:sz w:val="24"/>
      <w:szCs w:val="24"/>
      <w:lang w:eastAsia="es-ES"/>
    </w:rPr>
  </w:style>
  <w:style w:type="character" w:customStyle="1" w:styleId="TextoindependienteCar">
    <w:name w:val="Body Text Char"/>
    <w:link w:val="Textoindependiente"/>
    <w:rsid w:val="0085183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85183B"/>
    <w:pPr>
      <w:spacing w:after="0" w:line="240" w:lineRule="auto"/>
    </w:pPr>
    <w:rPr>
      <w:rFonts w:ascii="Arial" w:eastAsia="Times New Roman" w:hAnsi="Arial" w:cs="Arial"/>
      <w:b/>
      <w:bCs/>
      <w:szCs w:val="24"/>
    </w:rPr>
  </w:style>
  <w:style w:type="character" w:customStyle="1" w:styleId="Textoindependiente2Car">
    <w:name w:val="Body Text 2 Char"/>
    <w:link w:val="Textoindependiente2"/>
    <w:semiHidden/>
    <w:rsid w:val="0085183B"/>
    <w:rPr>
      <w:rFonts w:ascii="Arial" w:eastAsia="Times New Roman" w:hAnsi="Arial" w:cs="Arial"/>
      <w:b/>
      <w:bCs/>
      <w:szCs w:val="24"/>
    </w:rPr>
  </w:style>
  <w:style w:type="paragraph" w:styleId="Sinespaciado">
    <w:name w:val="No Spacing"/>
    <w:uiPriority w:val="1"/>
    <w:qFormat/>
    <w:rsid w:val="00267AC1"/>
    <w:rPr>
      <w:sz w:val="22"/>
      <w:szCs w:val="22"/>
      <w:lang w:eastAsia="en-US"/>
    </w:rPr>
  </w:style>
  <w:style w:type="table" w:styleId="Tablaconcuadrcula">
    <w:name w:val="Table Grid"/>
    <w:basedOn w:val="Tablanormal"/>
    <w:uiPriority w:val="59"/>
    <w:rsid w:val="00267A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32C7"/>
    <w:pPr>
      <w:autoSpaceDE w:val="0"/>
      <w:autoSpaceDN w:val="0"/>
      <w:adjustRightInd w:val="0"/>
    </w:pPr>
    <w:rPr>
      <w:rFonts w:cs="Calibri"/>
      <w:color w:val="000000"/>
      <w:sz w:val="24"/>
      <w:szCs w:val="24"/>
      <w:lang w:eastAsia="en-US"/>
    </w:rPr>
  </w:style>
  <w:style w:type="character" w:styleId="nfasis">
    <w:name w:val="Emphasis"/>
    <w:uiPriority w:val="20"/>
    <w:qFormat/>
    <w:rsid w:val="00400009"/>
    <w:rPr>
      <w:i/>
      <w:iCs/>
    </w:rPr>
  </w:style>
  <w:style w:type="paragraph" w:styleId="NormalWeb">
    <w:name w:val="Normal (Web)"/>
    <w:basedOn w:val="Normal"/>
    <w:uiPriority w:val="99"/>
    <w:unhideWhenUsed/>
    <w:rsid w:val="00697D7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oggle">
    <w:name w:val="toggle"/>
    <w:basedOn w:val="Fuentedeprrafopredeter"/>
    <w:rsid w:val="001C7E67"/>
  </w:style>
  <w:style w:type="table" w:styleId="Cuadrculaclara-nfasis1">
    <w:name w:val="Light Grid Accent 1"/>
    <w:basedOn w:val="Tablanormal"/>
    <w:uiPriority w:val="62"/>
    <w:rsid w:val="00690A85"/>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53282450">
      <w:bodyDiv w:val="1"/>
      <w:marLeft w:val="0"/>
      <w:marRight w:val="0"/>
      <w:marTop w:val="0"/>
      <w:marBottom w:val="0"/>
      <w:divBdr>
        <w:top w:val="none" w:sz="0" w:space="0" w:color="auto"/>
        <w:left w:val="none" w:sz="0" w:space="0" w:color="auto"/>
        <w:bottom w:val="none" w:sz="0" w:space="0" w:color="auto"/>
        <w:right w:val="none" w:sz="0" w:space="0" w:color="auto"/>
      </w:divBdr>
    </w:div>
    <w:div w:id="631059521">
      <w:bodyDiv w:val="1"/>
      <w:marLeft w:val="0"/>
      <w:marRight w:val="0"/>
      <w:marTop w:val="0"/>
      <w:marBottom w:val="0"/>
      <w:divBdr>
        <w:top w:val="none" w:sz="0" w:space="0" w:color="auto"/>
        <w:left w:val="none" w:sz="0" w:space="0" w:color="auto"/>
        <w:bottom w:val="none" w:sz="0" w:space="0" w:color="auto"/>
        <w:right w:val="none" w:sz="0" w:space="0" w:color="auto"/>
      </w:divBdr>
    </w:div>
    <w:div w:id="805007393">
      <w:bodyDiv w:val="1"/>
      <w:marLeft w:val="0"/>
      <w:marRight w:val="0"/>
      <w:marTop w:val="0"/>
      <w:marBottom w:val="0"/>
      <w:divBdr>
        <w:top w:val="none" w:sz="0" w:space="0" w:color="auto"/>
        <w:left w:val="none" w:sz="0" w:space="0" w:color="auto"/>
        <w:bottom w:val="none" w:sz="0" w:space="0" w:color="auto"/>
        <w:right w:val="none" w:sz="0" w:space="0" w:color="auto"/>
      </w:divBdr>
    </w:div>
    <w:div w:id="1065638948">
      <w:bodyDiv w:val="1"/>
      <w:marLeft w:val="0"/>
      <w:marRight w:val="0"/>
      <w:marTop w:val="0"/>
      <w:marBottom w:val="0"/>
      <w:divBdr>
        <w:top w:val="none" w:sz="0" w:space="0" w:color="auto"/>
        <w:left w:val="none" w:sz="0" w:space="0" w:color="auto"/>
        <w:bottom w:val="none" w:sz="0" w:space="0" w:color="auto"/>
        <w:right w:val="none" w:sz="0" w:space="0" w:color="auto"/>
      </w:divBdr>
    </w:div>
    <w:div w:id="1175995685">
      <w:bodyDiv w:val="1"/>
      <w:marLeft w:val="0"/>
      <w:marRight w:val="0"/>
      <w:marTop w:val="0"/>
      <w:marBottom w:val="0"/>
      <w:divBdr>
        <w:top w:val="none" w:sz="0" w:space="0" w:color="auto"/>
        <w:left w:val="none" w:sz="0" w:space="0" w:color="auto"/>
        <w:bottom w:val="none" w:sz="0" w:space="0" w:color="auto"/>
        <w:right w:val="none" w:sz="0" w:space="0" w:color="auto"/>
      </w:divBdr>
    </w:div>
    <w:div w:id="1372420559">
      <w:bodyDiv w:val="1"/>
      <w:marLeft w:val="0"/>
      <w:marRight w:val="0"/>
      <w:marTop w:val="0"/>
      <w:marBottom w:val="0"/>
      <w:divBdr>
        <w:top w:val="none" w:sz="0" w:space="0" w:color="auto"/>
        <w:left w:val="none" w:sz="0" w:space="0" w:color="auto"/>
        <w:bottom w:val="none" w:sz="0" w:space="0" w:color="auto"/>
        <w:right w:val="none" w:sz="0" w:space="0" w:color="auto"/>
      </w:divBdr>
    </w:div>
    <w:div w:id="1742870503">
      <w:bodyDiv w:val="1"/>
      <w:marLeft w:val="0"/>
      <w:marRight w:val="0"/>
      <w:marTop w:val="0"/>
      <w:marBottom w:val="0"/>
      <w:divBdr>
        <w:top w:val="none" w:sz="0" w:space="0" w:color="auto"/>
        <w:left w:val="none" w:sz="0" w:space="0" w:color="auto"/>
        <w:bottom w:val="none" w:sz="0" w:space="0" w:color="auto"/>
        <w:right w:val="none" w:sz="0" w:space="0" w:color="auto"/>
      </w:divBdr>
    </w:div>
    <w:div w:id="19863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sbc.gob.mx/ArchivosInternet/6151573378-TCA%202013.protected.pdf" TargetMode="External"/><Relationship Id="rId13" Type="http://schemas.openxmlformats.org/officeDocument/2006/relationships/hyperlink" Target="http://www.tribunalcontenciosobc.org/art_trasparencia/evaluaciones%202013.htm"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ribunalcontenciosobc.org/acuerdos/ACUERDOS%202013/ACUERDO%2010_04_2013%20(1).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bunalcontenciosobc.org/salas.htm" TargetMode="External"/><Relationship Id="rId5" Type="http://schemas.openxmlformats.org/officeDocument/2006/relationships/webSettings" Target="webSettings.xml"/><Relationship Id="rId15" Type="http://schemas.openxmlformats.org/officeDocument/2006/relationships/hyperlink" Target="http://www.tribunalcontenciosobc.org/Estructura_org/PERFILES%20Y%20FORMAS%20PERSONAL%20TRIBUNAL.htm" TargetMode="External"/><Relationship Id="rId10" Type="http://schemas.openxmlformats.org/officeDocument/2006/relationships/hyperlink" Target="http://www.ofsbc.gob.mx/ArchivosInternet/5254837865-298_C006TCA.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fsbc.gob.mx/ArchivosInternet/8174464642-1.%20Tribunal%20de%20lo%20Contencioso%20Admvo%202012.pdf" TargetMode="External"/><Relationship Id="rId14" Type="http://schemas.openxmlformats.org/officeDocument/2006/relationships/hyperlink" Target="http://www.tribunalcontenciosobc.org/estadistica.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BACEF-BFB9-46FF-BDAB-2E7F635EB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2820</Words>
  <Characters>15514</Characters>
  <Application>Microsoft Office Word</Application>
  <DocSecurity>0</DocSecurity>
  <Lines>129</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18298</CharactersWithSpaces>
  <SharedDoc>false</SharedDoc>
  <HLinks>
    <vt:vector size="24" baseType="variant">
      <vt:variant>
        <vt:i4>2818084</vt:i4>
      </vt:variant>
      <vt:variant>
        <vt:i4>6</vt:i4>
      </vt:variant>
      <vt:variant>
        <vt:i4>0</vt:i4>
      </vt:variant>
      <vt:variant>
        <vt:i4>5</vt:i4>
      </vt:variant>
      <vt:variant>
        <vt:lpwstr>http://www.iepcbc.org.mx/transparencia/solicitudes/4T-2011.pdf</vt:lpwstr>
      </vt:variant>
      <vt:variant>
        <vt:lpwstr/>
      </vt:variant>
      <vt:variant>
        <vt:i4>7602280</vt:i4>
      </vt:variant>
      <vt:variant>
        <vt:i4>3</vt:i4>
      </vt:variant>
      <vt:variant>
        <vt:i4>0</vt:i4>
      </vt:variant>
      <vt:variant>
        <vt:i4>5</vt:i4>
      </vt:variant>
      <vt:variant>
        <vt:lpwstr>http://www.iepcbc.org.mx/solicitudes2012-3.php</vt:lpwstr>
      </vt:variant>
      <vt:variant>
        <vt:lpwstr/>
      </vt:variant>
      <vt:variant>
        <vt:i4>3801120</vt:i4>
      </vt:variant>
      <vt:variant>
        <vt:i4>0</vt:i4>
      </vt:variant>
      <vt:variant>
        <vt:i4>0</vt:i4>
      </vt:variant>
      <vt:variant>
        <vt:i4>5</vt:i4>
      </vt:variant>
      <vt:variant>
        <vt:lpwstr>http://www.iepcbc.org.mx/transparencia.php</vt:lpwstr>
      </vt:variant>
      <vt:variant>
        <vt:lpwstr/>
      </vt:variant>
      <vt:variant>
        <vt:i4>7995429</vt:i4>
      </vt:variant>
      <vt:variant>
        <vt:i4>0</vt:i4>
      </vt:variant>
      <vt:variant>
        <vt:i4>0</vt:i4>
      </vt:variant>
      <vt:variant>
        <vt:i4>5</vt:i4>
      </vt:variant>
      <vt:variant>
        <vt:lpwstr>http://www.itaipbc.org.mx/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Auxiliar Evaluacin</cp:lastModifiedBy>
  <cp:revision>5</cp:revision>
  <cp:lastPrinted>2014-01-23T22:19:00Z</cp:lastPrinted>
  <dcterms:created xsi:type="dcterms:W3CDTF">2015-11-09T17:26:00Z</dcterms:created>
  <dcterms:modified xsi:type="dcterms:W3CDTF">2016-01-15T18:04:00Z</dcterms:modified>
</cp:coreProperties>
</file>