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6E6C9C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6E6C9C">
        <w:rPr>
          <w:rFonts w:asciiTheme="minorHAnsi" w:hAnsiTheme="minorHAnsi" w:cstheme="minorHAnsi"/>
          <w:b/>
        </w:rPr>
        <w:t>RECOMENDACIONES DERIVADAS DEL PROCESO DE EVALUACI</w:t>
      </w:r>
      <w:r w:rsidR="00D7396E" w:rsidRPr="006E6C9C">
        <w:rPr>
          <w:rFonts w:asciiTheme="minorHAnsi" w:hAnsiTheme="minorHAnsi" w:cstheme="minorHAnsi"/>
          <w:b/>
        </w:rPr>
        <w:t>Ó</w:t>
      </w:r>
      <w:r w:rsidRPr="006E6C9C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6E6C9C" w:rsidRDefault="007B42C7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E6C9C">
        <w:rPr>
          <w:rFonts w:asciiTheme="minorHAnsi" w:hAnsiTheme="minorHAnsi" w:cstheme="minorHAnsi"/>
          <w:b/>
          <w:szCs w:val="20"/>
        </w:rPr>
        <w:t>PROCURADUR</w:t>
      </w:r>
      <w:r w:rsidR="00DD3A84" w:rsidRPr="006E6C9C">
        <w:rPr>
          <w:rFonts w:asciiTheme="minorHAnsi" w:hAnsiTheme="minorHAnsi" w:cstheme="minorHAnsi"/>
          <w:b/>
          <w:szCs w:val="20"/>
        </w:rPr>
        <w:t>Í</w:t>
      </w:r>
      <w:r w:rsidRPr="006E6C9C">
        <w:rPr>
          <w:rFonts w:asciiTheme="minorHAnsi" w:hAnsiTheme="minorHAnsi" w:cstheme="minorHAnsi"/>
          <w:b/>
          <w:szCs w:val="20"/>
        </w:rPr>
        <w:t xml:space="preserve">A GENERAL DE JUSTICIA </w:t>
      </w:r>
      <w:r w:rsidR="007B55F3" w:rsidRPr="006E6C9C">
        <w:rPr>
          <w:rFonts w:asciiTheme="minorHAnsi" w:hAnsiTheme="minorHAnsi" w:cstheme="minorHAnsi"/>
          <w:b/>
          <w:szCs w:val="20"/>
        </w:rPr>
        <w:t>DEL ESTADO DE BAJA CALIFORNIA</w:t>
      </w:r>
    </w:p>
    <w:p w:rsidR="00F877A4" w:rsidRPr="006E6C9C" w:rsidRDefault="0074726F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E6C9C">
        <w:rPr>
          <w:rFonts w:asciiTheme="minorHAnsi" w:hAnsiTheme="minorHAnsi" w:cstheme="minorHAnsi"/>
          <w:b/>
          <w:szCs w:val="20"/>
        </w:rPr>
        <w:t>3R</w:t>
      </w:r>
      <w:r w:rsidR="00F877A4" w:rsidRPr="006E6C9C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6E6C9C" w:rsidRDefault="00F15373" w:rsidP="00E63CAB">
      <w:pPr>
        <w:jc w:val="center"/>
        <w:rPr>
          <w:rFonts w:cs="Calibri"/>
          <w:b/>
        </w:rPr>
      </w:pPr>
    </w:p>
    <w:p w:rsidR="00DD3A84" w:rsidRPr="006E6C9C" w:rsidRDefault="00F15373" w:rsidP="00670C56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74726F" w:rsidRPr="006E6C9C" w:rsidRDefault="0074726F" w:rsidP="00670C56">
      <w:pPr>
        <w:jc w:val="both"/>
        <w:rPr>
          <w:rFonts w:cs="Calibri"/>
          <w:b/>
          <w:szCs w:val="20"/>
        </w:rPr>
      </w:pPr>
    </w:p>
    <w:p w:rsidR="00670C56" w:rsidRPr="006E6C9C" w:rsidRDefault="00F15373" w:rsidP="00670C56">
      <w:pPr>
        <w:jc w:val="both"/>
        <w:rPr>
          <w:b/>
        </w:rPr>
      </w:pPr>
      <w:r w:rsidRPr="006E6C9C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6E6C9C">
        <w:rPr>
          <w:rFonts w:cs="Calibri"/>
          <w:b/>
          <w:szCs w:val="20"/>
        </w:rPr>
        <w:t>vos de sus programas operativos.</w:t>
      </w:r>
    </w:p>
    <w:p w:rsidR="00FD1F3B" w:rsidRPr="006E6C9C" w:rsidRDefault="00FD1F3B" w:rsidP="00FD1F3B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 xml:space="preserve">: ver recomendación </w:t>
      </w:r>
      <w:r w:rsidR="00292E42" w:rsidRPr="006E6C9C">
        <w:t>general 1</w:t>
      </w:r>
      <w:r w:rsidR="0074726F" w:rsidRPr="006E6C9C">
        <w:t xml:space="preserve"> </w:t>
      </w:r>
      <w:r w:rsidR="000F5651" w:rsidRPr="006E6C9C">
        <w:rPr>
          <w:b/>
        </w:rPr>
        <w:t>NO ATENDIDA</w:t>
      </w:r>
    </w:p>
    <w:p w:rsidR="00FD1F3B" w:rsidRPr="006E6C9C" w:rsidRDefault="00FD1F3B" w:rsidP="00FD1F3B">
      <w:pPr>
        <w:pStyle w:val="Sinespaciado"/>
        <w:ind w:left="1070"/>
      </w:pPr>
    </w:p>
    <w:p w:rsidR="00E73B87" w:rsidRPr="006E6C9C" w:rsidRDefault="00E73B87" w:rsidP="00982003">
      <w:pPr>
        <w:pStyle w:val="Sinespaciado"/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II.- Su estructura orgánica;</w:t>
      </w:r>
    </w:p>
    <w:p w:rsidR="00764974" w:rsidRPr="006E6C9C" w:rsidRDefault="00670C56" w:rsidP="003E5608">
      <w:pPr>
        <w:pStyle w:val="Sinespaciado"/>
      </w:pPr>
      <w:r w:rsidRPr="006E6C9C">
        <w:t xml:space="preserve"> </w:t>
      </w:r>
      <w:r w:rsidR="003E5608" w:rsidRPr="006E6C9C">
        <w:t>No se emiten recomendaciones respecto a esta fracción.</w:t>
      </w:r>
    </w:p>
    <w:p w:rsidR="006930DC" w:rsidRPr="006E6C9C" w:rsidRDefault="006930DC" w:rsidP="00E63CAB">
      <w:pPr>
        <w:jc w:val="both"/>
        <w:rPr>
          <w:rFonts w:cs="Calibri"/>
          <w:b/>
          <w:szCs w:val="20"/>
        </w:rPr>
      </w:pPr>
    </w:p>
    <w:p w:rsidR="00D02B96" w:rsidRPr="006E6C9C" w:rsidRDefault="00517DC3" w:rsidP="00517DC3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2D3832" w:rsidRPr="006E6C9C" w:rsidRDefault="007D7B49" w:rsidP="00517DC3">
      <w:pPr>
        <w:jc w:val="both"/>
        <w:rPr>
          <w:rFonts w:cs="Calibri"/>
          <w:b/>
          <w:szCs w:val="20"/>
        </w:rPr>
      </w:pPr>
      <w:r w:rsidRPr="006E6C9C">
        <w:t>No se emiten recomendaciones respecto a esta fracción.</w:t>
      </w:r>
    </w:p>
    <w:p w:rsidR="00DD3A84" w:rsidRPr="006E6C9C" w:rsidRDefault="00DD3A84" w:rsidP="00517DC3">
      <w:pPr>
        <w:jc w:val="both"/>
        <w:rPr>
          <w:rFonts w:cs="Calibri"/>
          <w:b/>
          <w:szCs w:val="20"/>
        </w:rPr>
      </w:pPr>
    </w:p>
    <w:p w:rsidR="00517DC3" w:rsidRPr="006E6C9C" w:rsidRDefault="00517DC3" w:rsidP="00517DC3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6E6C9C" w:rsidRDefault="005C3C13" w:rsidP="005C3C13">
      <w:pPr>
        <w:pStyle w:val="Sinespaciado"/>
      </w:pPr>
      <w:r w:rsidRPr="006E6C9C">
        <w:t>No se emiten recomendaciones respecto a esta fracción.</w:t>
      </w:r>
    </w:p>
    <w:p w:rsidR="00517DC3" w:rsidRPr="006E6C9C" w:rsidRDefault="00517DC3" w:rsidP="00E63CAB">
      <w:pPr>
        <w:jc w:val="both"/>
        <w:rPr>
          <w:rFonts w:cs="Calibri"/>
          <w:b/>
          <w:szCs w:val="20"/>
        </w:rPr>
      </w:pPr>
    </w:p>
    <w:p w:rsidR="00DD3A84" w:rsidRPr="006E6C9C" w:rsidRDefault="00DD3A84" w:rsidP="00E63CAB">
      <w:pPr>
        <w:jc w:val="both"/>
        <w:rPr>
          <w:rFonts w:cs="Calibri"/>
          <w:b/>
          <w:szCs w:val="20"/>
        </w:rPr>
      </w:pPr>
    </w:p>
    <w:p w:rsidR="00DD3A84" w:rsidRPr="006E6C9C" w:rsidRDefault="00DD3A84" w:rsidP="00E63CAB">
      <w:pPr>
        <w:jc w:val="both"/>
        <w:rPr>
          <w:rFonts w:cs="Calibri"/>
          <w:b/>
          <w:szCs w:val="20"/>
        </w:rPr>
      </w:pPr>
    </w:p>
    <w:p w:rsidR="006930DC" w:rsidRPr="006E6C9C" w:rsidRDefault="006930DC" w:rsidP="006930DC">
      <w:pPr>
        <w:jc w:val="both"/>
        <w:rPr>
          <w:rFonts w:cs="Calibri"/>
          <w:sz w:val="18"/>
          <w:szCs w:val="20"/>
        </w:rPr>
      </w:pPr>
      <w:r w:rsidRPr="006E6C9C">
        <w:rPr>
          <w:rFonts w:cs="Calibri"/>
          <w:b/>
          <w:sz w:val="18"/>
          <w:szCs w:val="20"/>
        </w:rPr>
        <w:t>NOTA</w:t>
      </w:r>
      <w:r w:rsidRPr="006E6C9C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a).- Número de solicitudes de información que les han sido presentadas;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b).- Objeto de las solicitudes;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6E6C9C" w:rsidRDefault="00C024AC" w:rsidP="00982003">
      <w:pPr>
        <w:pStyle w:val="Sinespaciado"/>
        <w:rPr>
          <w:b/>
        </w:rPr>
      </w:pPr>
      <w:r w:rsidRPr="006E6C9C">
        <w:rPr>
          <w:b/>
        </w:rPr>
        <w:t>Nota</w:t>
      </w:r>
      <w:r w:rsidR="00CC1E7D" w:rsidRPr="006E6C9C">
        <w:rPr>
          <w:b/>
        </w:rPr>
        <w:t>:</w:t>
      </w:r>
      <w:r w:rsidR="00CC1E7D" w:rsidRPr="006E6C9C">
        <w:t xml:space="preserve"> ver</w:t>
      </w:r>
      <w:r w:rsidR="001C3C62" w:rsidRPr="006E6C9C">
        <w:t xml:space="preserve"> </w:t>
      </w:r>
      <w:r w:rsidRPr="006E6C9C">
        <w:t>recomendación</w:t>
      </w:r>
      <w:r w:rsidR="001C3C62" w:rsidRPr="006E6C9C">
        <w:t xml:space="preserve"> general</w:t>
      </w:r>
      <w:r w:rsidR="005C3C13" w:rsidRPr="006E6C9C">
        <w:t xml:space="preserve"> 2</w:t>
      </w:r>
      <w:r w:rsidR="002C33CC" w:rsidRPr="006E6C9C">
        <w:t xml:space="preserve"> </w:t>
      </w:r>
      <w:r w:rsidR="00EA52F7" w:rsidRPr="006E6C9C">
        <w:t xml:space="preserve"> </w:t>
      </w:r>
      <w:r w:rsidR="006F29FA" w:rsidRPr="006E6C9C">
        <w:t>y 5</w:t>
      </w:r>
      <w:r w:rsidR="002C33CC" w:rsidRPr="006E6C9C">
        <w:t xml:space="preserve"> </w:t>
      </w:r>
      <w:r w:rsidR="00EA52F7" w:rsidRPr="006E6C9C">
        <w:t xml:space="preserve">  </w:t>
      </w:r>
      <w:r w:rsidR="00EA52F7" w:rsidRPr="006E6C9C">
        <w:rPr>
          <w:b/>
        </w:rPr>
        <w:t xml:space="preserve">NO </w:t>
      </w:r>
      <w:r w:rsidR="002C33CC" w:rsidRPr="006E6C9C">
        <w:rPr>
          <w:b/>
        </w:rPr>
        <w:t>ATENDIDA</w:t>
      </w:r>
    </w:p>
    <w:p w:rsidR="00C675EA" w:rsidRPr="006E6C9C" w:rsidRDefault="001C3C62" w:rsidP="00E63CAB">
      <w:pPr>
        <w:ind w:left="708"/>
        <w:jc w:val="both"/>
        <w:rPr>
          <w:rFonts w:cs="Calibri"/>
          <w:szCs w:val="20"/>
        </w:rPr>
      </w:pPr>
      <w:r w:rsidRPr="006E6C9C">
        <w:rPr>
          <w:rFonts w:cs="Calibri"/>
          <w:szCs w:val="20"/>
        </w:rPr>
        <w:t xml:space="preserve"> 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6E6C9C" w:rsidRDefault="007D7B49" w:rsidP="00BE0C72">
      <w:pPr>
        <w:pStyle w:val="Sinespaciado"/>
        <w:numPr>
          <w:ilvl w:val="0"/>
          <w:numId w:val="37"/>
        </w:numPr>
      </w:pPr>
      <w:r w:rsidRPr="006E6C9C">
        <w:t xml:space="preserve">Se </w:t>
      </w:r>
      <w:r w:rsidR="00ED1663" w:rsidRPr="006E6C9C">
        <w:t>recomienda</w:t>
      </w:r>
      <w:r w:rsidRPr="006E6C9C">
        <w:t xml:space="preserve"> publicar en el directorio 318 servidores públicos no incluidos en esta fracción pero que fueron detectados en la fracción III de acuerdo a </w:t>
      </w:r>
      <w:r w:rsidR="00ED1663" w:rsidRPr="006E6C9C">
        <w:t>los</w:t>
      </w:r>
      <w:r w:rsidRPr="006E6C9C">
        <w:t xml:space="preserve"> 353 </w:t>
      </w:r>
      <w:r w:rsidR="00ED1663" w:rsidRPr="006E6C9C">
        <w:t>currículos</w:t>
      </w:r>
      <w:r w:rsidRPr="006E6C9C">
        <w:t xml:space="preserve"> reportados. </w:t>
      </w:r>
      <w:r w:rsidR="002C33CC" w:rsidRPr="006E6C9C">
        <w:rPr>
          <w:b/>
        </w:rPr>
        <w:t>NO ATENDIDA</w:t>
      </w:r>
    </w:p>
    <w:p w:rsidR="00C675EA" w:rsidRPr="006E6C9C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6E6C9C" w:rsidRDefault="00D024D8" w:rsidP="00D024D8">
      <w:pPr>
        <w:pStyle w:val="Sinespaciado"/>
        <w:rPr>
          <w:b/>
        </w:rPr>
      </w:pPr>
      <w:r w:rsidRPr="006E6C9C">
        <w:rPr>
          <w:b/>
        </w:rPr>
        <w:t>Nota</w:t>
      </w:r>
      <w:r w:rsidR="006F0602" w:rsidRPr="006E6C9C">
        <w:t>: ver</w:t>
      </w:r>
      <w:r w:rsidR="005C3C13" w:rsidRPr="006E6C9C">
        <w:t xml:space="preserve"> recomendación general 3</w:t>
      </w:r>
      <w:r w:rsidR="000F5651" w:rsidRPr="006E6C9C">
        <w:rPr>
          <w:b/>
        </w:rPr>
        <w:t xml:space="preserve"> </w:t>
      </w:r>
      <w:r w:rsidR="00C331C4" w:rsidRPr="006E6C9C">
        <w:t>y 5</w:t>
      </w:r>
      <w:r w:rsidR="000F5651" w:rsidRPr="006E6C9C">
        <w:t xml:space="preserve"> </w:t>
      </w:r>
      <w:r w:rsidR="000F5651" w:rsidRPr="006E6C9C">
        <w:rPr>
          <w:b/>
        </w:rPr>
        <w:t>NO ATENDIDA</w:t>
      </w:r>
    </w:p>
    <w:p w:rsidR="00890F92" w:rsidRPr="006E6C9C" w:rsidRDefault="00890F92" w:rsidP="00D024D8">
      <w:pPr>
        <w:jc w:val="both"/>
        <w:rPr>
          <w:rFonts w:cs="Calibri"/>
          <w:szCs w:val="20"/>
        </w:rPr>
      </w:pPr>
    </w:p>
    <w:p w:rsidR="004F1604" w:rsidRPr="006E6C9C" w:rsidRDefault="004F1604" w:rsidP="004F1604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VIII.- Respecto del presupuesto de egresos:</w:t>
      </w:r>
    </w:p>
    <w:p w:rsidR="004F1604" w:rsidRPr="006E6C9C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6E6C9C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6E6C9C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6E6C9C">
        <w:rPr>
          <w:rFonts w:cs="Calibri"/>
          <w:b/>
          <w:szCs w:val="20"/>
        </w:rPr>
        <w:t>.</w:t>
      </w:r>
    </w:p>
    <w:p w:rsidR="00481A36" w:rsidRPr="006E6C9C" w:rsidRDefault="00481A36" w:rsidP="00481A36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>: ver recomendación general</w:t>
      </w:r>
      <w:r w:rsidR="005C3C13" w:rsidRPr="006E6C9C">
        <w:t xml:space="preserve"> 4</w:t>
      </w:r>
      <w:r w:rsidR="00F42B9C" w:rsidRPr="006E6C9C">
        <w:t xml:space="preserve"> </w:t>
      </w:r>
      <w:r w:rsidR="00FA302A" w:rsidRPr="006E6C9C">
        <w:t xml:space="preserve">y </w:t>
      </w:r>
      <w:r w:rsidR="00EA52F7" w:rsidRPr="006E6C9C">
        <w:t xml:space="preserve"> </w:t>
      </w:r>
      <w:r w:rsidR="00FA302A" w:rsidRPr="006E6C9C">
        <w:t>5</w:t>
      </w:r>
      <w:r w:rsidR="0049378F" w:rsidRPr="006E6C9C">
        <w:t xml:space="preserve"> </w:t>
      </w:r>
      <w:r w:rsidR="00F42B9C" w:rsidRPr="006E6C9C">
        <w:rPr>
          <w:b/>
        </w:rPr>
        <w:t xml:space="preserve"> NO ATENDIDA</w:t>
      </w:r>
    </w:p>
    <w:p w:rsidR="002627DF" w:rsidRPr="006E6C9C" w:rsidRDefault="002627DF" w:rsidP="002627DF">
      <w:pPr>
        <w:jc w:val="both"/>
        <w:rPr>
          <w:rFonts w:cs="Calibri"/>
          <w:b/>
          <w:szCs w:val="20"/>
        </w:rPr>
      </w:pPr>
    </w:p>
    <w:p w:rsidR="00F15373" w:rsidRPr="006E6C9C" w:rsidRDefault="00F15373" w:rsidP="002627DF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6E6C9C" w:rsidRDefault="00403388" w:rsidP="00403388">
      <w:pPr>
        <w:pStyle w:val="Sinespaciado"/>
      </w:pPr>
      <w:r w:rsidRPr="006E6C9C">
        <w:t>No se emiten recomendaciones respecto a esta fracción.</w:t>
      </w:r>
    </w:p>
    <w:p w:rsidR="00E34E70" w:rsidRPr="006E6C9C" w:rsidRDefault="00E34E70" w:rsidP="00E63CAB">
      <w:pPr>
        <w:jc w:val="both"/>
        <w:rPr>
          <w:rFonts w:cs="Calibri"/>
          <w:b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6E6C9C" w:rsidRDefault="002D3832" w:rsidP="00A974DD">
      <w:pPr>
        <w:pStyle w:val="Sinespaciado"/>
      </w:pPr>
      <w:r w:rsidRPr="006E6C9C">
        <w:t>No se emiten recomendaciones respecto a esta fracción</w:t>
      </w:r>
      <w:r w:rsidR="00DD3A84" w:rsidRPr="006E6C9C">
        <w:t>.</w:t>
      </w:r>
    </w:p>
    <w:p w:rsidR="00E34E70" w:rsidRPr="006E6C9C" w:rsidRDefault="00E34E70" w:rsidP="00E63CAB">
      <w:pPr>
        <w:jc w:val="both"/>
        <w:rPr>
          <w:rFonts w:cs="Calibri"/>
          <w:b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XI.- Los convenios celebrados con instituciones públicas o privadas;</w:t>
      </w:r>
    </w:p>
    <w:p w:rsidR="009D40C7" w:rsidRPr="006E6C9C" w:rsidRDefault="009D40C7" w:rsidP="009D40C7">
      <w:pPr>
        <w:jc w:val="both"/>
      </w:pPr>
      <w:r w:rsidRPr="006E6C9C">
        <w:t>Se recomienda incluir en el listado de convenios celebrados información referente a:</w:t>
      </w:r>
    </w:p>
    <w:p w:rsidR="009D40C7" w:rsidRPr="006E6C9C" w:rsidRDefault="009D40C7" w:rsidP="009D40C7">
      <w:pPr>
        <w:pStyle w:val="Prrafodelista"/>
        <w:numPr>
          <w:ilvl w:val="0"/>
          <w:numId w:val="36"/>
        </w:numPr>
        <w:jc w:val="both"/>
      </w:pPr>
      <w:r w:rsidRPr="006E6C9C">
        <w:t>Duración, y</w:t>
      </w:r>
      <w:r w:rsidR="00B50365" w:rsidRPr="006E6C9C">
        <w:rPr>
          <w:b/>
        </w:rPr>
        <w:t xml:space="preserve">  ATENDIDA</w:t>
      </w:r>
    </w:p>
    <w:p w:rsidR="00E34E70" w:rsidRPr="006E6C9C" w:rsidRDefault="009D40C7" w:rsidP="009D40C7">
      <w:pPr>
        <w:pStyle w:val="Prrafodelista"/>
        <w:numPr>
          <w:ilvl w:val="0"/>
          <w:numId w:val="36"/>
        </w:numPr>
        <w:jc w:val="both"/>
      </w:pPr>
      <w:r w:rsidRPr="006E6C9C">
        <w:t>Monto.</w:t>
      </w:r>
      <w:r w:rsidR="00F42B9C" w:rsidRPr="006E6C9C">
        <w:t xml:space="preserve"> </w:t>
      </w:r>
      <w:r w:rsidR="00F42B9C" w:rsidRPr="006E6C9C">
        <w:rPr>
          <w:b/>
        </w:rPr>
        <w:t>NO ATENDIDA</w:t>
      </w:r>
    </w:p>
    <w:p w:rsidR="009D40C7" w:rsidRPr="006E6C9C" w:rsidRDefault="009D40C7" w:rsidP="00E63CAB">
      <w:pPr>
        <w:jc w:val="both"/>
        <w:rPr>
          <w:rFonts w:cs="Calibri"/>
          <w:b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XII.- El padrón de proveedores;</w:t>
      </w:r>
    </w:p>
    <w:p w:rsidR="00CC579D" w:rsidRPr="006E6C9C" w:rsidRDefault="00CC579D" w:rsidP="00CC579D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>: ver recomendación general</w:t>
      </w:r>
      <w:r w:rsidR="005C3C13" w:rsidRPr="006E6C9C">
        <w:t xml:space="preserve"> 2</w:t>
      </w:r>
      <w:r w:rsidR="00F42B9C" w:rsidRPr="006E6C9C">
        <w:t xml:space="preserve"> </w:t>
      </w:r>
      <w:r w:rsidR="00361609" w:rsidRPr="006E6C9C">
        <w:t xml:space="preserve"> </w:t>
      </w:r>
      <w:r w:rsidR="00F42B9C" w:rsidRPr="006E6C9C">
        <w:rPr>
          <w:b/>
        </w:rPr>
        <w:t>NO ATENDIDA</w:t>
      </w:r>
    </w:p>
    <w:p w:rsidR="00CC579D" w:rsidRPr="006E6C9C" w:rsidRDefault="00CC579D" w:rsidP="00CC579D">
      <w:pPr>
        <w:pStyle w:val="Sinespaciado"/>
        <w:ind w:left="1070"/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XIII.- El padrón inmobiliario y el vehicular;</w:t>
      </w:r>
    </w:p>
    <w:p w:rsidR="00585CCF" w:rsidRPr="006E6C9C" w:rsidRDefault="00585CCF" w:rsidP="00585CCF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>: ver recomendación general</w:t>
      </w:r>
      <w:r w:rsidR="00555AFA" w:rsidRPr="006E6C9C">
        <w:t xml:space="preserve"> </w:t>
      </w:r>
      <w:r w:rsidR="00F777CD" w:rsidRPr="006E6C9C">
        <w:t xml:space="preserve"> 6</w:t>
      </w:r>
      <w:r w:rsidR="00BD53FB" w:rsidRPr="006E6C9C">
        <w:t xml:space="preserve"> </w:t>
      </w:r>
      <w:r w:rsidR="00361609" w:rsidRPr="006E6C9C">
        <w:t xml:space="preserve"> </w:t>
      </w:r>
      <w:r w:rsidR="00BD53FB" w:rsidRPr="006E6C9C">
        <w:rPr>
          <w:b/>
        </w:rPr>
        <w:t>NO ATENDIDA</w:t>
      </w:r>
    </w:p>
    <w:p w:rsidR="00E73B87" w:rsidRPr="006E6C9C" w:rsidRDefault="00E73B87" w:rsidP="00E63CAB">
      <w:pPr>
        <w:jc w:val="both"/>
        <w:rPr>
          <w:rFonts w:cs="Calibri"/>
          <w:b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E67F73" w:rsidRPr="006E6C9C" w:rsidRDefault="00E67F73" w:rsidP="00E67F73">
      <w:pPr>
        <w:pStyle w:val="Sinespaciado"/>
        <w:numPr>
          <w:ilvl w:val="0"/>
          <w:numId w:val="38"/>
        </w:numPr>
      </w:pPr>
      <w:r w:rsidRPr="006E6C9C">
        <w:t xml:space="preserve">Se omite otorgar acceso  a la versión </w:t>
      </w:r>
      <w:r w:rsidR="00BD53FB" w:rsidRPr="006E6C9C">
        <w:t>pública</w:t>
      </w:r>
      <w:r w:rsidRPr="006E6C9C">
        <w:t xml:space="preserve"> del dictamen completo</w:t>
      </w:r>
      <w:r w:rsidR="00DD3A84" w:rsidRPr="006E6C9C">
        <w:t>.</w:t>
      </w:r>
      <w:r w:rsidR="00BD53FB" w:rsidRPr="006E6C9C">
        <w:t xml:space="preserve"> </w:t>
      </w:r>
      <w:r w:rsidR="00BD53FB" w:rsidRPr="006E6C9C">
        <w:rPr>
          <w:b/>
        </w:rPr>
        <w:t>NO ATENDIDA</w:t>
      </w:r>
    </w:p>
    <w:p w:rsidR="00E34E70" w:rsidRPr="006E6C9C" w:rsidRDefault="00E34E70" w:rsidP="00E63CAB">
      <w:pPr>
        <w:jc w:val="both"/>
        <w:rPr>
          <w:rFonts w:cs="Calibri"/>
          <w:b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XV.- Los montos asignados y criterios de acceso a los programas sociales;</w:t>
      </w:r>
    </w:p>
    <w:p w:rsidR="00FA302A" w:rsidRPr="006E6C9C" w:rsidRDefault="00FA302A" w:rsidP="00FA302A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 xml:space="preserve">: ver recomendación </w:t>
      </w:r>
      <w:r w:rsidR="00292E42" w:rsidRPr="006E6C9C">
        <w:t xml:space="preserve">general </w:t>
      </w:r>
      <w:r w:rsidR="005226CC" w:rsidRPr="006E6C9C">
        <w:t xml:space="preserve"> 7</w:t>
      </w:r>
      <w:r w:rsidR="004B50C4" w:rsidRPr="006E6C9C">
        <w:t xml:space="preserve"> </w:t>
      </w:r>
      <w:r w:rsidR="005E4D20" w:rsidRPr="006E6C9C">
        <w:t xml:space="preserve"> </w:t>
      </w:r>
      <w:r w:rsidR="004B50C4" w:rsidRPr="006E6C9C">
        <w:rPr>
          <w:b/>
        </w:rPr>
        <w:t>NO ATENDIDA</w:t>
      </w:r>
    </w:p>
    <w:p w:rsidR="005326F5" w:rsidRPr="006E6C9C" w:rsidRDefault="005326F5" w:rsidP="00292E42">
      <w:pPr>
        <w:jc w:val="both"/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6E6C9C" w:rsidRDefault="005326F5" w:rsidP="005326F5">
      <w:pPr>
        <w:pStyle w:val="Sinespaciado"/>
        <w:rPr>
          <w:b/>
        </w:rPr>
      </w:pPr>
      <w:r w:rsidRPr="006E6C9C">
        <w:rPr>
          <w:b/>
        </w:rPr>
        <w:t>Nota</w:t>
      </w:r>
      <w:r w:rsidR="00304B8A" w:rsidRPr="006E6C9C">
        <w:t>: ver recomendación general 5</w:t>
      </w:r>
      <w:r w:rsidR="004B50C4" w:rsidRPr="006E6C9C">
        <w:t xml:space="preserve"> </w:t>
      </w:r>
      <w:r w:rsidR="005226CC" w:rsidRPr="006E6C9C">
        <w:t xml:space="preserve"> y 8</w:t>
      </w:r>
      <w:r w:rsidR="004B50C4" w:rsidRPr="006E6C9C">
        <w:t xml:space="preserve"> </w:t>
      </w:r>
      <w:r w:rsidR="00361609" w:rsidRPr="006E6C9C">
        <w:t xml:space="preserve">  </w:t>
      </w:r>
      <w:r w:rsidR="004B50C4" w:rsidRPr="006E6C9C">
        <w:rPr>
          <w:b/>
        </w:rPr>
        <w:t>NO ATENDIDA</w:t>
      </w:r>
    </w:p>
    <w:p w:rsidR="00760A9F" w:rsidRPr="006E6C9C" w:rsidRDefault="00760A9F" w:rsidP="00E63CAB">
      <w:pPr>
        <w:jc w:val="both"/>
        <w:rPr>
          <w:rFonts w:cs="Calibri"/>
          <w:b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a).- La justificación técnica y financiera;</w:t>
      </w:r>
      <w:r w:rsidR="00EC517B" w:rsidRPr="006E6C9C">
        <w:rPr>
          <w:rFonts w:cs="Calibri"/>
          <w:b/>
          <w:szCs w:val="20"/>
        </w:rPr>
        <w:t xml:space="preserve"> 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6E6C9C" w:rsidRDefault="00FB6829" w:rsidP="00FB6829">
      <w:pPr>
        <w:pStyle w:val="Sinespaciado"/>
      </w:pPr>
      <w:r w:rsidRPr="006E6C9C">
        <w:t>No se emiten recomendaciones respecto a esta fracción.</w:t>
      </w:r>
    </w:p>
    <w:p w:rsidR="00850933" w:rsidRPr="006E6C9C" w:rsidRDefault="00850933" w:rsidP="00E63CAB">
      <w:pPr>
        <w:jc w:val="both"/>
        <w:rPr>
          <w:rFonts w:cs="Calibri"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6E6C9C" w:rsidRDefault="00B92E24" w:rsidP="00D3487E">
      <w:pPr>
        <w:pStyle w:val="Sinespaciado"/>
        <w:numPr>
          <w:ilvl w:val="0"/>
          <w:numId w:val="7"/>
        </w:numPr>
      </w:pPr>
      <w:r w:rsidRPr="006E6C9C">
        <w:rPr>
          <w:rFonts w:cs="Calibri"/>
          <w:szCs w:val="20"/>
        </w:rPr>
        <w:t xml:space="preserve">Se </w:t>
      </w:r>
      <w:r w:rsidR="00923CC0" w:rsidRPr="006E6C9C">
        <w:rPr>
          <w:rFonts w:cs="Calibri"/>
          <w:szCs w:val="20"/>
        </w:rPr>
        <w:t>recomienda publicar</w:t>
      </w:r>
      <w:r w:rsidRPr="006E6C9C">
        <w:rPr>
          <w:rFonts w:cs="Calibri"/>
          <w:szCs w:val="20"/>
        </w:rPr>
        <w:t xml:space="preserve"> el p</w:t>
      </w:r>
      <w:r w:rsidR="001C2A5B" w:rsidRPr="006E6C9C">
        <w:t>lazo de entrega de los bienes o de ejecución de los servicios u obra.</w:t>
      </w:r>
      <w:r w:rsidR="00DD50EC" w:rsidRPr="006E6C9C">
        <w:t xml:space="preserve"> </w:t>
      </w:r>
      <w:r w:rsidR="004B50C4" w:rsidRPr="006E6C9C">
        <w:t xml:space="preserve"> </w:t>
      </w:r>
      <w:r w:rsidR="004B50C4" w:rsidRPr="006E6C9C">
        <w:rPr>
          <w:b/>
        </w:rPr>
        <w:t>NO ATENDIDA</w:t>
      </w:r>
    </w:p>
    <w:p w:rsidR="00C00810" w:rsidRPr="006E6C9C" w:rsidRDefault="00C00810" w:rsidP="00E63CAB">
      <w:pPr>
        <w:jc w:val="both"/>
        <w:rPr>
          <w:rFonts w:cs="Calibri"/>
          <w:b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6E6C9C" w:rsidRDefault="00D02908" w:rsidP="00D02908">
      <w:pPr>
        <w:pStyle w:val="Sinespaciado"/>
      </w:pPr>
      <w:r w:rsidRPr="006E6C9C">
        <w:t>No se emiten recomendaciones respecto a esta fracción.</w:t>
      </w:r>
    </w:p>
    <w:p w:rsidR="00C675EA" w:rsidRPr="006E6C9C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6E6C9C" w:rsidRDefault="00304B8A" w:rsidP="00304B8A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 xml:space="preserve">: ver recomendación </w:t>
      </w:r>
      <w:r w:rsidR="00292E42" w:rsidRPr="006E6C9C">
        <w:t>general 5</w:t>
      </w:r>
      <w:r w:rsidR="00F132A9" w:rsidRPr="006E6C9C">
        <w:t xml:space="preserve"> </w:t>
      </w:r>
      <w:r w:rsidR="00361609" w:rsidRPr="006E6C9C">
        <w:t xml:space="preserve"> </w:t>
      </w:r>
      <w:r w:rsidR="00F132A9" w:rsidRPr="006E6C9C">
        <w:rPr>
          <w:b/>
        </w:rPr>
        <w:t>NO ATENDIDA</w:t>
      </w:r>
    </w:p>
    <w:p w:rsidR="00C675EA" w:rsidRPr="006E6C9C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6E6C9C" w:rsidRDefault="00BE0C72" w:rsidP="00BE0C72">
      <w:pPr>
        <w:pStyle w:val="Sinespaciado"/>
      </w:pPr>
      <w:r w:rsidRPr="006E6C9C">
        <w:t>No se emiten recomendaciones respecto a esta fracción.</w:t>
      </w:r>
    </w:p>
    <w:p w:rsidR="006174ED" w:rsidRPr="006E6C9C" w:rsidRDefault="006174ED" w:rsidP="006174ED">
      <w:pPr>
        <w:pStyle w:val="Sinespaciado"/>
        <w:jc w:val="both"/>
      </w:pPr>
    </w:p>
    <w:p w:rsidR="00C675EA" w:rsidRPr="006E6C9C" w:rsidRDefault="006174ED" w:rsidP="006174ED">
      <w:pPr>
        <w:pStyle w:val="Sinespaciado"/>
        <w:jc w:val="both"/>
        <w:rPr>
          <w:rFonts w:cs="Calibri"/>
          <w:szCs w:val="20"/>
        </w:rPr>
      </w:pPr>
      <w:r w:rsidRPr="006E6C9C">
        <w:t xml:space="preserve"> </w:t>
      </w: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6E6C9C" w:rsidRDefault="00D22219" w:rsidP="00D22219">
      <w:pPr>
        <w:pStyle w:val="Sinespaciado"/>
      </w:pPr>
      <w:r w:rsidRPr="006E6C9C">
        <w:t>No se emiten recomendaciones respecto a esta fracción.</w:t>
      </w:r>
    </w:p>
    <w:p w:rsidR="00C675EA" w:rsidRPr="006E6C9C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6E6C9C" w:rsidRDefault="00531C93" w:rsidP="00531C93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 xml:space="preserve">: ver recomendación </w:t>
      </w:r>
      <w:r w:rsidR="00292E42" w:rsidRPr="006E6C9C">
        <w:t xml:space="preserve">general </w:t>
      </w:r>
      <w:r w:rsidR="00585568" w:rsidRPr="006E6C9C">
        <w:t xml:space="preserve"> </w:t>
      </w:r>
      <w:r w:rsidR="00292E42" w:rsidRPr="006E6C9C">
        <w:t>5</w:t>
      </w:r>
      <w:r w:rsidR="002F7DF0" w:rsidRPr="006E6C9C">
        <w:t xml:space="preserve"> </w:t>
      </w:r>
      <w:r w:rsidR="005226CC" w:rsidRPr="006E6C9C">
        <w:t xml:space="preserve"> y 9</w:t>
      </w:r>
      <w:r w:rsidR="002F7DF0" w:rsidRPr="006E6C9C">
        <w:t xml:space="preserve"> </w:t>
      </w:r>
      <w:r w:rsidR="002F7DF0" w:rsidRPr="006E6C9C">
        <w:rPr>
          <w:b/>
        </w:rPr>
        <w:t>NO ATENDIDA</w:t>
      </w:r>
    </w:p>
    <w:p w:rsidR="00C675EA" w:rsidRPr="006E6C9C" w:rsidRDefault="00C675EA" w:rsidP="00E63CAB">
      <w:pPr>
        <w:pStyle w:val="Prrafodelista"/>
        <w:ind w:left="1068"/>
        <w:jc w:val="both"/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6E6C9C" w:rsidRDefault="00304B8A" w:rsidP="00304B8A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 xml:space="preserve">: ver recomendación </w:t>
      </w:r>
      <w:r w:rsidR="00292E42" w:rsidRPr="006E6C9C">
        <w:t>general 5</w:t>
      </w:r>
      <w:r w:rsidR="002F7DF0" w:rsidRPr="006E6C9C">
        <w:t xml:space="preserve"> </w:t>
      </w:r>
      <w:r w:rsidR="002F7DF0" w:rsidRPr="006E6C9C">
        <w:rPr>
          <w:b/>
        </w:rPr>
        <w:t>NO ATENDIDA</w:t>
      </w:r>
    </w:p>
    <w:p w:rsidR="00837E23" w:rsidRPr="006E6C9C" w:rsidRDefault="00837E23" w:rsidP="00283BD8">
      <w:pPr>
        <w:pStyle w:val="Sinespaciado"/>
      </w:pPr>
    </w:p>
    <w:p w:rsidR="00283BD8" w:rsidRPr="006E6C9C" w:rsidRDefault="00283BD8" w:rsidP="00283BD8">
      <w:pPr>
        <w:pStyle w:val="Sinespaciado"/>
        <w:rPr>
          <w:sz w:val="23"/>
          <w:szCs w:val="23"/>
        </w:rPr>
      </w:pPr>
    </w:p>
    <w:p w:rsidR="00F15373" w:rsidRPr="006E6C9C" w:rsidRDefault="00F15373" w:rsidP="00E63CAB">
      <w:pPr>
        <w:jc w:val="both"/>
        <w:rPr>
          <w:rFonts w:cs="Calibri"/>
          <w:b/>
          <w:szCs w:val="20"/>
        </w:rPr>
      </w:pPr>
      <w:r w:rsidRPr="006E6C9C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6E6C9C" w:rsidRDefault="00CA3303" w:rsidP="00982003">
      <w:pPr>
        <w:pStyle w:val="Sinespaciado"/>
      </w:pPr>
      <w:r w:rsidRPr="006E6C9C">
        <w:t>No se emiten recomendaciones respecto a esta fracción.</w:t>
      </w:r>
    </w:p>
    <w:p w:rsidR="00C675EA" w:rsidRPr="006E6C9C" w:rsidRDefault="00C675EA" w:rsidP="00E63CAB">
      <w:pPr>
        <w:jc w:val="both"/>
        <w:rPr>
          <w:rFonts w:cs="Calibri"/>
          <w:szCs w:val="20"/>
        </w:rPr>
      </w:pPr>
    </w:p>
    <w:p w:rsidR="00DD3A84" w:rsidRPr="006E6C9C" w:rsidRDefault="00DD3A8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6E6C9C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6E6C9C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6E6C9C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E6C9C">
        <w:rPr>
          <w:b/>
          <w:bCs/>
          <w:sz w:val="23"/>
          <w:szCs w:val="23"/>
        </w:rPr>
        <w:t xml:space="preserve">I.- </w:t>
      </w:r>
      <w:r w:rsidRPr="006E6C9C">
        <w:rPr>
          <w:b/>
          <w:sz w:val="23"/>
          <w:szCs w:val="23"/>
        </w:rPr>
        <w:t>El Plan Estatal de Desarrollo;</w:t>
      </w:r>
    </w:p>
    <w:p w:rsidR="004353DB" w:rsidRPr="006E6C9C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6E6C9C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E6C9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E6C9C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E6C9C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6E6C9C" w:rsidRDefault="003E7599" w:rsidP="003E7599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>: ver recomendación general</w:t>
      </w:r>
      <w:r w:rsidR="005226CC" w:rsidRPr="006E6C9C">
        <w:t xml:space="preserve"> 10</w:t>
      </w:r>
      <w:r w:rsidR="0043360E" w:rsidRPr="006E6C9C">
        <w:t xml:space="preserve">  </w:t>
      </w:r>
      <w:r w:rsidR="002F7DF0" w:rsidRPr="006E6C9C">
        <w:t xml:space="preserve"> </w:t>
      </w:r>
      <w:r w:rsidR="0043360E" w:rsidRPr="006E6C9C">
        <w:rPr>
          <w:b/>
        </w:rPr>
        <w:t>NO A</w:t>
      </w:r>
      <w:r w:rsidR="002F7DF0" w:rsidRPr="006E6C9C">
        <w:rPr>
          <w:b/>
        </w:rPr>
        <w:t>TENDIDA</w:t>
      </w: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6E6C9C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E6C9C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6E6C9C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6E6C9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6E6C9C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6E6C9C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E6C9C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6E6C9C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E6C9C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6E6C9C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E6C9C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6E6C9C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E6C9C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6E6C9C">
        <w:rPr>
          <w:rFonts w:asciiTheme="minorHAnsi" w:hAnsiTheme="minorHAnsi" w:cstheme="minorHAnsi"/>
          <w:szCs w:val="20"/>
        </w:rPr>
        <w:t>.</w:t>
      </w:r>
    </w:p>
    <w:p w:rsidR="00C675EA" w:rsidRPr="006E6C9C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3641A7" w:rsidRPr="006E6C9C" w:rsidRDefault="003641A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E6C9C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6E6C9C" w:rsidRDefault="00023815" w:rsidP="00023815">
      <w:pPr>
        <w:pStyle w:val="Sinespaciado"/>
        <w:rPr>
          <w:b/>
        </w:rPr>
      </w:pPr>
      <w:r w:rsidRPr="006E6C9C">
        <w:rPr>
          <w:b/>
        </w:rPr>
        <w:t>Nota</w:t>
      </w:r>
      <w:r w:rsidRPr="006E6C9C">
        <w:t>: ver recomendación general</w:t>
      </w:r>
      <w:r w:rsidR="005226CC" w:rsidRPr="006E6C9C">
        <w:t xml:space="preserve"> </w:t>
      </w:r>
      <w:r w:rsidR="00395B11" w:rsidRPr="006E6C9C">
        <w:t xml:space="preserve"> </w:t>
      </w:r>
      <w:r w:rsidR="005226CC" w:rsidRPr="006E6C9C">
        <w:t>11</w:t>
      </w:r>
      <w:r w:rsidR="000F5651" w:rsidRPr="006E6C9C">
        <w:t xml:space="preserve"> </w:t>
      </w:r>
      <w:r w:rsidR="00361609" w:rsidRPr="006E6C9C">
        <w:t xml:space="preserve">  </w:t>
      </w:r>
      <w:r w:rsidR="000F5651" w:rsidRPr="006E6C9C">
        <w:rPr>
          <w:b/>
        </w:rPr>
        <w:t>ATENDIDA</w:t>
      </w:r>
    </w:p>
    <w:p w:rsidR="006F338F" w:rsidRPr="006E6C9C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6E6C9C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6E6C9C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6E6C9C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E6C9C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6E6C9C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6E6C9C">
        <w:rPr>
          <w:rFonts w:asciiTheme="minorHAnsi" w:hAnsiTheme="minorHAnsi" w:cstheme="minorHAnsi"/>
          <w:b/>
          <w:sz w:val="24"/>
        </w:rPr>
        <w:t>NDENCIA</w:t>
      </w:r>
      <w:r w:rsidR="00093631" w:rsidRPr="006E6C9C">
        <w:rPr>
          <w:rFonts w:asciiTheme="minorHAnsi" w:hAnsiTheme="minorHAnsi" w:cstheme="minorHAnsi"/>
          <w:b/>
          <w:sz w:val="24"/>
        </w:rPr>
        <w:t>:</w:t>
      </w:r>
      <w:r w:rsidR="00AB6483" w:rsidRPr="006E6C9C">
        <w:rPr>
          <w:rFonts w:asciiTheme="minorHAnsi" w:hAnsiTheme="minorHAnsi" w:cstheme="minorHAnsi"/>
          <w:b/>
          <w:sz w:val="24"/>
        </w:rPr>
        <w:t xml:space="preserve"> </w:t>
      </w:r>
      <w:r w:rsidR="00CF6FB2" w:rsidRPr="006E6C9C">
        <w:rPr>
          <w:rFonts w:asciiTheme="minorHAnsi" w:hAnsiTheme="minorHAnsi" w:cstheme="minorHAnsi"/>
          <w:b/>
          <w:sz w:val="24"/>
        </w:rPr>
        <w:t>5</w:t>
      </w:r>
    </w:p>
    <w:p w:rsidR="000F5651" w:rsidRPr="006E6C9C" w:rsidRDefault="000F565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E6C9C">
        <w:rPr>
          <w:rFonts w:asciiTheme="minorHAnsi" w:hAnsiTheme="minorHAnsi" w:cstheme="minorHAnsi"/>
          <w:b/>
          <w:sz w:val="24"/>
        </w:rPr>
        <w:t>TOTAL DE RECOMENDACIONES EMITIDAS ATENDIDAS: 1</w:t>
      </w:r>
    </w:p>
    <w:p w:rsidR="000F5651" w:rsidRPr="006E6C9C" w:rsidRDefault="000F565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E6C9C">
        <w:rPr>
          <w:rFonts w:asciiTheme="minorHAnsi" w:hAnsiTheme="minorHAnsi" w:cstheme="minorHAnsi"/>
          <w:b/>
          <w:sz w:val="24"/>
        </w:rPr>
        <w:t>TOTAL DE RECOMENDACIONES EMITIDAS NO ATENDIDAS: 4</w:t>
      </w:r>
    </w:p>
    <w:p w:rsidR="00093631" w:rsidRPr="006E6C9C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Pr="006E6C9C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E6C9C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6E6C9C">
        <w:rPr>
          <w:rFonts w:asciiTheme="minorHAnsi" w:hAnsiTheme="minorHAnsi" w:cstheme="minorHAnsi"/>
          <w:b/>
          <w:sz w:val="24"/>
        </w:rPr>
        <w:t>1</w:t>
      </w:r>
      <w:r w:rsidR="00127695" w:rsidRPr="006E6C9C">
        <w:rPr>
          <w:rFonts w:asciiTheme="minorHAnsi" w:hAnsiTheme="minorHAnsi" w:cstheme="minorHAnsi"/>
          <w:b/>
          <w:sz w:val="24"/>
        </w:rPr>
        <w:t>1</w:t>
      </w:r>
    </w:p>
    <w:p w:rsidR="00361609" w:rsidRPr="006E6C9C" w:rsidRDefault="0036160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E6C9C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49378F" w:rsidRPr="006E6C9C">
        <w:rPr>
          <w:rFonts w:asciiTheme="minorHAnsi" w:hAnsiTheme="minorHAnsi" w:cstheme="minorHAnsi"/>
          <w:b/>
          <w:sz w:val="24"/>
        </w:rPr>
        <w:t>1</w:t>
      </w:r>
    </w:p>
    <w:p w:rsidR="00361609" w:rsidRDefault="0036160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E6C9C">
        <w:rPr>
          <w:rFonts w:asciiTheme="minorHAnsi" w:hAnsiTheme="minorHAnsi" w:cstheme="minorHAnsi"/>
          <w:b/>
          <w:sz w:val="24"/>
        </w:rPr>
        <w:t xml:space="preserve">TOTAL DE RECOMENDACIONES GENERALES NO ATENDIDAS: </w:t>
      </w:r>
      <w:r w:rsidR="0049378F" w:rsidRPr="006E6C9C">
        <w:rPr>
          <w:rFonts w:asciiTheme="minorHAnsi" w:hAnsiTheme="minorHAnsi" w:cstheme="minorHAnsi"/>
          <w:b/>
          <w:sz w:val="24"/>
        </w:rPr>
        <w:t>10</w:t>
      </w:r>
    </w:p>
    <w:p w:rsidR="00361609" w:rsidRDefault="0036160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361609" w:rsidRDefault="0036160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361609" w:rsidRDefault="00361609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0F5651" w:rsidRDefault="000F565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1E" w:rsidRDefault="005A2C1E" w:rsidP="000F1546">
      <w:pPr>
        <w:spacing w:after="0" w:line="240" w:lineRule="auto"/>
      </w:pPr>
      <w:r>
        <w:separator/>
      </w:r>
    </w:p>
  </w:endnote>
  <w:endnote w:type="continuationSeparator" w:id="0">
    <w:p w:rsidR="005A2C1E" w:rsidRDefault="005A2C1E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74726F">
            <w:rPr>
              <w:rFonts w:ascii="Cambria" w:hAnsi="Cambria"/>
              <w:sz w:val="16"/>
            </w:rPr>
            <w:t>17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74726F">
            <w:rPr>
              <w:rFonts w:ascii="Cambria" w:hAnsi="Cambria"/>
              <w:sz w:val="16"/>
            </w:rPr>
            <w:t>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5A2C1E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5A2C1E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01FBA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E6C9C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5A2C1E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1E" w:rsidRDefault="005A2C1E" w:rsidP="000F1546">
      <w:pPr>
        <w:spacing w:after="0" w:line="240" w:lineRule="auto"/>
      </w:pPr>
      <w:r>
        <w:separator/>
      </w:r>
    </w:p>
  </w:footnote>
  <w:footnote w:type="continuationSeparator" w:id="0">
    <w:p w:rsidR="005A2C1E" w:rsidRDefault="005A2C1E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F613F0"/>
    <w:multiLevelType w:val="hybridMultilevel"/>
    <w:tmpl w:val="083EA450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7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5"/>
  </w:num>
  <w:num w:numId="20">
    <w:abstractNumId w:val="36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4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 w:numId="38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35538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3804"/>
    <w:rsid w:val="000C6315"/>
    <w:rsid w:val="000D336D"/>
    <w:rsid w:val="000D3987"/>
    <w:rsid w:val="000D3BCC"/>
    <w:rsid w:val="000D5962"/>
    <w:rsid w:val="000D5CB0"/>
    <w:rsid w:val="000F1546"/>
    <w:rsid w:val="000F5651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695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3680"/>
    <w:rsid w:val="00254A28"/>
    <w:rsid w:val="00255C38"/>
    <w:rsid w:val="00256B9D"/>
    <w:rsid w:val="00257313"/>
    <w:rsid w:val="002575FD"/>
    <w:rsid w:val="00257B4C"/>
    <w:rsid w:val="002627DF"/>
    <w:rsid w:val="00264408"/>
    <w:rsid w:val="0026700F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33CC"/>
    <w:rsid w:val="002C409E"/>
    <w:rsid w:val="002D2A8E"/>
    <w:rsid w:val="002D3832"/>
    <w:rsid w:val="002D73FD"/>
    <w:rsid w:val="002E00BE"/>
    <w:rsid w:val="002F7DF0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1609"/>
    <w:rsid w:val="00363722"/>
    <w:rsid w:val="003641A7"/>
    <w:rsid w:val="00365222"/>
    <w:rsid w:val="003668EF"/>
    <w:rsid w:val="0037151B"/>
    <w:rsid w:val="00384DD8"/>
    <w:rsid w:val="00395B11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6BFA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15DFB"/>
    <w:rsid w:val="00420C70"/>
    <w:rsid w:val="004257AA"/>
    <w:rsid w:val="0043360E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253"/>
    <w:rsid w:val="00491CB8"/>
    <w:rsid w:val="00492E9A"/>
    <w:rsid w:val="0049378F"/>
    <w:rsid w:val="00494F3C"/>
    <w:rsid w:val="0049634A"/>
    <w:rsid w:val="004A12F3"/>
    <w:rsid w:val="004A55E3"/>
    <w:rsid w:val="004A6EAC"/>
    <w:rsid w:val="004B239B"/>
    <w:rsid w:val="004B3D90"/>
    <w:rsid w:val="004B50C4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B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A2C1E"/>
    <w:rsid w:val="005B13E0"/>
    <w:rsid w:val="005B23FC"/>
    <w:rsid w:val="005B3461"/>
    <w:rsid w:val="005B38E6"/>
    <w:rsid w:val="005C11D3"/>
    <w:rsid w:val="005C3C13"/>
    <w:rsid w:val="005C6141"/>
    <w:rsid w:val="005E1456"/>
    <w:rsid w:val="005E30BB"/>
    <w:rsid w:val="005E3FB5"/>
    <w:rsid w:val="005E4D20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26CF"/>
    <w:rsid w:val="006C2720"/>
    <w:rsid w:val="006C3EA6"/>
    <w:rsid w:val="006C593E"/>
    <w:rsid w:val="006C6428"/>
    <w:rsid w:val="006D03B9"/>
    <w:rsid w:val="006D046F"/>
    <w:rsid w:val="006D3347"/>
    <w:rsid w:val="006D7C44"/>
    <w:rsid w:val="006E41BB"/>
    <w:rsid w:val="006E6A61"/>
    <w:rsid w:val="006E6C9C"/>
    <w:rsid w:val="006F055B"/>
    <w:rsid w:val="006F0602"/>
    <w:rsid w:val="006F29FA"/>
    <w:rsid w:val="006F338F"/>
    <w:rsid w:val="006F4DD8"/>
    <w:rsid w:val="006F792A"/>
    <w:rsid w:val="006F7D21"/>
    <w:rsid w:val="00710C96"/>
    <w:rsid w:val="00720D97"/>
    <w:rsid w:val="00725984"/>
    <w:rsid w:val="00740A0B"/>
    <w:rsid w:val="007452FB"/>
    <w:rsid w:val="0074726F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2C7"/>
    <w:rsid w:val="007B4414"/>
    <w:rsid w:val="007B44A3"/>
    <w:rsid w:val="007B55F3"/>
    <w:rsid w:val="007B6B19"/>
    <w:rsid w:val="007C4B76"/>
    <w:rsid w:val="007C5FBA"/>
    <w:rsid w:val="007D0967"/>
    <w:rsid w:val="007D2982"/>
    <w:rsid w:val="007D53D9"/>
    <w:rsid w:val="007D70A4"/>
    <w:rsid w:val="007D7B49"/>
    <w:rsid w:val="007E44FF"/>
    <w:rsid w:val="007E4CB5"/>
    <w:rsid w:val="007F0EF1"/>
    <w:rsid w:val="007F2FCC"/>
    <w:rsid w:val="00801668"/>
    <w:rsid w:val="00803FF2"/>
    <w:rsid w:val="008040DE"/>
    <w:rsid w:val="00805123"/>
    <w:rsid w:val="008125A0"/>
    <w:rsid w:val="008151C4"/>
    <w:rsid w:val="00816C08"/>
    <w:rsid w:val="008207C4"/>
    <w:rsid w:val="0083519D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A18B2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85986"/>
    <w:rsid w:val="00992C9A"/>
    <w:rsid w:val="00994A68"/>
    <w:rsid w:val="00994BDC"/>
    <w:rsid w:val="009B119E"/>
    <w:rsid w:val="009B1741"/>
    <w:rsid w:val="009B3F97"/>
    <w:rsid w:val="009C2779"/>
    <w:rsid w:val="009C3FC1"/>
    <w:rsid w:val="009D0ECE"/>
    <w:rsid w:val="009D40C7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15AD5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3623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365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738"/>
    <w:rsid w:val="00BC38B3"/>
    <w:rsid w:val="00BD2F1A"/>
    <w:rsid w:val="00BD53FB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04C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5C5C"/>
    <w:rsid w:val="00C77FB6"/>
    <w:rsid w:val="00C8340E"/>
    <w:rsid w:val="00C83F58"/>
    <w:rsid w:val="00C93C58"/>
    <w:rsid w:val="00CA2D24"/>
    <w:rsid w:val="00CA3303"/>
    <w:rsid w:val="00CB021B"/>
    <w:rsid w:val="00CB4A86"/>
    <w:rsid w:val="00CC1E7D"/>
    <w:rsid w:val="00CC579D"/>
    <w:rsid w:val="00CD7811"/>
    <w:rsid w:val="00CE6AC9"/>
    <w:rsid w:val="00CE6C4F"/>
    <w:rsid w:val="00CE728B"/>
    <w:rsid w:val="00CF2432"/>
    <w:rsid w:val="00CF3231"/>
    <w:rsid w:val="00CF41C8"/>
    <w:rsid w:val="00CF6FB2"/>
    <w:rsid w:val="00D00593"/>
    <w:rsid w:val="00D01FBA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2D05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A29"/>
    <w:rsid w:val="00D71C3D"/>
    <w:rsid w:val="00D7396E"/>
    <w:rsid w:val="00D75241"/>
    <w:rsid w:val="00D7538C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612C"/>
    <w:rsid w:val="00DC0AD1"/>
    <w:rsid w:val="00DC377B"/>
    <w:rsid w:val="00DC6375"/>
    <w:rsid w:val="00DC6CDC"/>
    <w:rsid w:val="00DD3A84"/>
    <w:rsid w:val="00DD50EC"/>
    <w:rsid w:val="00DE10AD"/>
    <w:rsid w:val="00DE4CB3"/>
    <w:rsid w:val="00DF693D"/>
    <w:rsid w:val="00E003F8"/>
    <w:rsid w:val="00E1254D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4B98"/>
    <w:rsid w:val="00E456F5"/>
    <w:rsid w:val="00E53C18"/>
    <w:rsid w:val="00E60229"/>
    <w:rsid w:val="00E63CAB"/>
    <w:rsid w:val="00E64A9A"/>
    <w:rsid w:val="00E67F73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2F7"/>
    <w:rsid w:val="00EA59CB"/>
    <w:rsid w:val="00EB0A65"/>
    <w:rsid w:val="00EB7EA8"/>
    <w:rsid w:val="00EC287F"/>
    <w:rsid w:val="00EC517B"/>
    <w:rsid w:val="00ED1148"/>
    <w:rsid w:val="00ED1663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32A9"/>
    <w:rsid w:val="00F15373"/>
    <w:rsid w:val="00F17B0A"/>
    <w:rsid w:val="00F20041"/>
    <w:rsid w:val="00F2333D"/>
    <w:rsid w:val="00F2534F"/>
    <w:rsid w:val="00F36B6B"/>
    <w:rsid w:val="00F372AA"/>
    <w:rsid w:val="00F42B9C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08DC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2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2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42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2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42B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B9C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B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2B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0F5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1BC88-5519-464F-B8B5-D6C25A70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25</cp:revision>
  <cp:lastPrinted>2015-02-19T20:44:00Z</cp:lastPrinted>
  <dcterms:created xsi:type="dcterms:W3CDTF">2015-07-01T22:06:00Z</dcterms:created>
  <dcterms:modified xsi:type="dcterms:W3CDTF">2016-01-15T19:04:00Z</dcterms:modified>
</cp:coreProperties>
</file>