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2C" w:rsidRPr="00486F63" w:rsidRDefault="00FA4143" w:rsidP="009363A0">
      <w:pPr>
        <w:jc w:val="center"/>
        <w:rPr>
          <w:rFonts w:asciiTheme="minorHAnsi" w:hAnsiTheme="minorHAnsi" w:cstheme="minorHAnsi"/>
          <w:b/>
          <w:szCs w:val="20"/>
        </w:rPr>
      </w:pPr>
      <w:r w:rsidRPr="00486F63">
        <w:rPr>
          <w:rFonts w:asciiTheme="minorHAnsi" w:hAnsiTheme="minorHAnsi" w:cstheme="minorHAnsi"/>
          <w:b/>
        </w:rPr>
        <w:t>RECOMENDACIONES DERIVADAS DE</w:t>
      </w:r>
      <w:r w:rsidR="00AF1064" w:rsidRPr="00486F63">
        <w:rPr>
          <w:rFonts w:asciiTheme="minorHAnsi" w:hAnsiTheme="minorHAnsi" w:cstheme="minorHAnsi"/>
          <w:b/>
        </w:rPr>
        <w:t>L PROCESO DE</w:t>
      </w:r>
      <w:r w:rsidR="00F665A4" w:rsidRPr="00486F63">
        <w:rPr>
          <w:rFonts w:asciiTheme="minorHAnsi" w:hAnsiTheme="minorHAnsi" w:cstheme="minorHAnsi"/>
          <w:b/>
        </w:rPr>
        <w:t xml:space="preserve"> EVALUACION </w:t>
      </w:r>
      <w:r w:rsidRPr="00486F63">
        <w:rPr>
          <w:rFonts w:asciiTheme="minorHAnsi" w:hAnsiTheme="minorHAnsi" w:cstheme="minorHAnsi"/>
          <w:b/>
        </w:rPr>
        <w:t>DE LA INFORMACIÓN PÚBLICA DE OFICIO QUE DEBEN DAR A CONOCER LOS SUJETOS OBLIGADOS EN SUS PORTALES DE OBLIGACIONES DE TRANSPARENCIA</w:t>
      </w:r>
      <w:r w:rsidR="00793FB6" w:rsidRPr="00486F63">
        <w:rPr>
          <w:rFonts w:asciiTheme="minorHAnsi" w:hAnsiTheme="minorHAnsi" w:cstheme="minorHAnsi"/>
          <w:b/>
        </w:rPr>
        <w:t>*</w:t>
      </w:r>
    </w:p>
    <w:p w:rsidR="00FA4143" w:rsidRPr="00486F63" w:rsidRDefault="00CB0C21" w:rsidP="009363A0">
      <w:pPr>
        <w:tabs>
          <w:tab w:val="left" w:pos="2190"/>
          <w:tab w:val="center" w:pos="4606"/>
        </w:tabs>
        <w:jc w:val="center"/>
        <w:rPr>
          <w:rFonts w:asciiTheme="minorHAnsi" w:hAnsiTheme="minorHAnsi" w:cstheme="minorHAnsi"/>
          <w:b/>
          <w:szCs w:val="20"/>
        </w:rPr>
      </w:pPr>
      <w:r w:rsidRPr="00486F63">
        <w:rPr>
          <w:rFonts w:asciiTheme="minorHAnsi" w:hAnsiTheme="minorHAnsi" w:cstheme="minorHAnsi"/>
          <w:b/>
          <w:szCs w:val="20"/>
        </w:rPr>
        <w:t>XXI AYUNTAMIENTO DE ENSENADA</w:t>
      </w:r>
    </w:p>
    <w:p w:rsidR="009B522C" w:rsidRPr="00486F63" w:rsidRDefault="00B1126A" w:rsidP="009363A0">
      <w:pPr>
        <w:jc w:val="center"/>
        <w:rPr>
          <w:rFonts w:asciiTheme="minorHAnsi" w:hAnsiTheme="minorHAnsi" w:cstheme="minorHAnsi"/>
          <w:b/>
          <w:szCs w:val="20"/>
        </w:rPr>
      </w:pPr>
      <w:r w:rsidRPr="00486F63">
        <w:rPr>
          <w:rFonts w:asciiTheme="minorHAnsi" w:hAnsiTheme="minorHAnsi" w:cstheme="minorHAnsi"/>
          <w:b/>
          <w:szCs w:val="20"/>
        </w:rPr>
        <w:t>3RA</w:t>
      </w:r>
      <w:r w:rsidR="004B1252" w:rsidRPr="00486F63">
        <w:rPr>
          <w:rFonts w:asciiTheme="minorHAnsi" w:hAnsiTheme="minorHAnsi" w:cstheme="minorHAnsi"/>
          <w:b/>
          <w:szCs w:val="20"/>
        </w:rPr>
        <w:t>. EVALUACIÓN</w:t>
      </w:r>
      <w:r w:rsidR="00CB0C21" w:rsidRPr="00486F63">
        <w:rPr>
          <w:rFonts w:asciiTheme="minorHAnsi" w:hAnsiTheme="minorHAnsi" w:cstheme="minorHAnsi"/>
          <w:b/>
          <w:szCs w:val="20"/>
        </w:rPr>
        <w:t xml:space="preserve"> 201</w:t>
      </w:r>
      <w:r w:rsidR="00915428" w:rsidRPr="00486F63">
        <w:rPr>
          <w:rFonts w:asciiTheme="minorHAnsi" w:hAnsiTheme="minorHAnsi" w:cstheme="minorHAnsi"/>
          <w:b/>
          <w:szCs w:val="20"/>
        </w:rPr>
        <w:t>5</w:t>
      </w:r>
    </w:p>
    <w:p w:rsidR="00A62AE7" w:rsidRPr="00486F63" w:rsidRDefault="00A62AE7"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Artículo 11.- Los sujetos obligados deberán, de oficio, poner a disposición del público, la siguiente información:</w:t>
      </w: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I.- Sus facultades y los indicadores de gestión utilizados para evaluar su desempeño, metas y objetivos de sus programas operativos;</w:t>
      </w:r>
    </w:p>
    <w:p w:rsidR="00D60B07" w:rsidRPr="00486F63" w:rsidRDefault="00D60B07" w:rsidP="00D60B07">
      <w:pPr>
        <w:jc w:val="both"/>
      </w:pPr>
      <w:r w:rsidRPr="00486F63">
        <w:t>No se emiten  recomendaciones respecto a  esta fracción.</w:t>
      </w:r>
    </w:p>
    <w:p w:rsidR="00296374" w:rsidRPr="00486F63" w:rsidRDefault="00296374" w:rsidP="009363A0">
      <w:pPr>
        <w:pStyle w:val="Prrafodelista"/>
        <w:ind w:left="1068"/>
        <w:jc w:val="both"/>
        <w:rPr>
          <w:rFonts w:asciiTheme="minorHAnsi" w:hAnsiTheme="minorHAnsi" w:cstheme="minorHAnsi"/>
          <w:szCs w:val="20"/>
        </w:rPr>
      </w:pPr>
    </w:p>
    <w:p w:rsidR="00AC1217" w:rsidRPr="00486F63" w:rsidRDefault="00AC1217" w:rsidP="009363A0">
      <w:pPr>
        <w:pStyle w:val="Sinespaciado"/>
        <w:rPr>
          <w:b/>
        </w:rPr>
      </w:pPr>
      <w:r w:rsidRPr="00486F63">
        <w:rPr>
          <w:b/>
        </w:rPr>
        <w:t>II.- Su estructura orgánica;</w:t>
      </w:r>
    </w:p>
    <w:p w:rsidR="004D0631" w:rsidRPr="00486F63" w:rsidRDefault="004D0631" w:rsidP="009363A0">
      <w:pPr>
        <w:pStyle w:val="Sinespaciado"/>
        <w:rPr>
          <w:b/>
        </w:rPr>
      </w:pPr>
    </w:p>
    <w:p w:rsidR="004B1252" w:rsidRPr="00486F63" w:rsidRDefault="004B1252" w:rsidP="004B1252">
      <w:pPr>
        <w:jc w:val="both"/>
      </w:pPr>
      <w:r w:rsidRPr="00486F63">
        <w:t>No se emiten  recomendaciones respecto a  esta fracción.</w:t>
      </w:r>
    </w:p>
    <w:p w:rsidR="00A57E5D" w:rsidRPr="00486F63" w:rsidRDefault="00A57E5D"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1341B6" w:rsidRPr="00486F63" w:rsidRDefault="001341B6" w:rsidP="009363A0">
      <w:pPr>
        <w:jc w:val="both"/>
      </w:pPr>
      <w:r w:rsidRPr="00486F63">
        <w:t xml:space="preserve">No se </w:t>
      </w:r>
      <w:r w:rsidR="000E347F" w:rsidRPr="00486F63">
        <w:t>emiten recomendaciones</w:t>
      </w:r>
      <w:r w:rsidRPr="00486F63">
        <w:t xml:space="preserve"> respecto </w:t>
      </w:r>
      <w:r w:rsidR="000E347F" w:rsidRPr="00486F63">
        <w:t>a esta</w:t>
      </w:r>
      <w:r w:rsidRPr="00486F63">
        <w:t xml:space="preserve"> fracción.</w:t>
      </w:r>
    </w:p>
    <w:p w:rsidR="00A115BA" w:rsidRPr="00486F63" w:rsidRDefault="00A115BA" w:rsidP="009363A0">
      <w:pPr>
        <w:pStyle w:val="Sinespaciado"/>
        <w:jc w:val="both"/>
        <w:rPr>
          <w:b/>
          <w:sz w:val="18"/>
        </w:rPr>
      </w:pPr>
    </w:p>
    <w:p w:rsidR="00A115BA" w:rsidRPr="00486F63" w:rsidRDefault="00A115BA" w:rsidP="009363A0">
      <w:pPr>
        <w:pStyle w:val="Sinespaciado"/>
        <w:jc w:val="both"/>
        <w:rPr>
          <w:b/>
          <w:sz w:val="18"/>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IV.- Los servicios que ofrecen, los trámites, requisitos y formatos y, en su caso, el monto de los derechos para acceder a los mismos;</w:t>
      </w:r>
    </w:p>
    <w:p w:rsidR="003560F0" w:rsidRPr="00486F63" w:rsidRDefault="003560F0" w:rsidP="003560F0">
      <w:pPr>
        <w:jc w:val="both"/>
      </w:pPr>
      <w:r w:rsidRPr="00486F63">
        <w:t>No se emiten recomendaciones respecto a esta fracción.</w:t>
      </w:r>
    </w:p>
    <w:p w:rsidR="001341B6" w:rsidRPr="00486F63" w:rsidRDefault="001341B6" w:rsidP="009363A0">
      <w:pPr>
        <w:pStyle w:val="Sinespaciado"/>
        <w:jc w:val="both"/>
        <w:rPr>
          <w:rFonts w:asciiTheme="minorHAnsi" w:hAnsiTheme="minorHAnsi" w:cstheme="minorHAnsi"/>
        </w:rPr>
      </w:pPr>
    </w:p>
    <w:p w:rsidR="00636AB6" w:rsidRPr="00486F63" w:rsidRDefault="00636AB6" w:rsidP="009363A0">
      <w:pPr>
        <w:pStyle w:val="Sinespaciado"/>
        <w:jc w:val="both"/>
        <w:rPr>
          <w:b/>
          <w:sz w:val="18"/>
        </w:rPr>
      </w:pPr>
    </w:p>
    <w:p w:rsidR="00636AB6" w:rsidRPr="00486F63" w:rsidRDefault="00636AB6" w:rsidP="009363A0">
      <w:pPr>
        <w:pStyle w:val="Sinespaciado"/>
        <w:jc w:val="both"/>
        <w:rPr>
          <w:b/>
          <w:sz w:val="18"/>
        </w:rPr>
      </w:pPr>
    </w:p>
    <w:p w:rsidR="00636AB6" w:rsidRPr="00486F63" w:rsidRDefault="00636AB6" w:rsidP="009363A0">
      <w:pPr>
        <w:pStyle w:val="Sinespaciado"/>
        <w:jc w:val="both"/>
        <w:rPr>
          <w:b/>
          <w:sz w:val="18"/>
        </w:rPr>
      </w:pPr>
    </w:p>
    <w:p w:rsidR="00636AB6" w:rsidRPr="00486F63" w:rsidRDefault="00636AB6" w:rsidP="009363A0">
      <w:pPr>
        <w:pStyle w:val="Sinespaciado"/>
        <w:jc w:val="both"/>
        <w:rPr>
          <w:b/>
          <w:sz w:val="18"/>
        </w:rPr>
      </w:pPr>
    </w:p>
    <w:p w:rsidR="00636AB6" w:rsidRPr="00486F63" w:rsidRDefault="00636AB6" w:rsidP="009363A0">
      <w:pPr>
        <w:pStyle w:val="Sinespaciado"/>
        <w:jc w:val="both"/>
        <w:rPr>
          <w:b/>
          <w:sz w:val="18"/>
        </w:rPr>
      </w:pPr>
    </w:p>
    <w:p w:rsidR="001341B6" w:rsidRPr="00486F63" w:rsidRDefault="001341B6" w:rsidP="009363A0">
      <w:pPr>
        <w:pStyle w:val="Sinespaciado"/>
        <w:jc w:val="both"/>
        <w:rPr>
          <w:sz w:val="18"/>
        </w:rPr>
      </w:pPr>
      <w:r w:rsidRPr="00486F63">
        <w:rPr>
          <w:b/>
          <w:sz w:val="18"/>
        </w:rPr>
        <w:t>*NOTA</w:t>
      </w:r>
      <w:r w:rsidRPr="00486F63">
        <w:rPr>
          <w:sz w:val="18"/>
        </w:rPr>
        <w:t>: con base en la Guía  Referencial  de  criterios  para  la  Interpretación  y  Evaluación  de  la  Información  Pública  de Oficio señalada en el artículo 11 de la Ley de Transparencia y Acceso a la Información Pública para el Estado de Baja California</w:t>
      </w: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lastRenderedPageBreak/>
        <w:t>V.- Los informes de acceso a la información, que contengan cuando menos:</w:t>
      </w: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a).- Número de solicitudes de información que les han sido presentadas;</w:t>
      </w: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b).- Objeto de las solicitudes;</w:t>
      </w: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c).- Solicitudes procesadas y respondidas, así como el número de aquellas que se encuentren pendientes; y</w:t>
      </w: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d).- Las solicitudes que hayan sido denegadas y los fundamentos por lo que fueron desechadas.</w:t>
      </w:r>
    </w:p>
    <w:p w:rsidR="00026F93" w:rsidRPr="00486F63" w:rsidRDefault="00636AB6" w:rsidP="00636AB6">
      <w:pPr>
        <w:pStyle w:val="Prrafodelista"/>
        <w:numPr>
          <w:ilvl w:val="0"/>
          <w:numId w:val="27"/>
        </w:numPr>
        <w:jc w:val="both"/>
      </w:pPr>
      <w:r w:rsidRPr="00486F63">
        <w:t xml:space="preserve">Con respecto a las solicitudes que fueron denegadas se recomienda incorporar al informe publicado </w:t>
      </w:r>
      <w:r w:rsidRPr="00486F63">
        <w:rPr>
          <w:rFonts w:asciiTheme="minorHAnsi" w:hAnsiTheme="minorHAnsi" w:cstheme="minorHAnsi"/>
          <w:szCs w:val="20"/>
        </w:rPr>
        <w:t>los fundamentos por lo que fueron desechadas.</w:t>
      </w:r>
      <w:r w:rsidR="00E76A33" w:rsidRPr="00486F63">
        <w:rPr>
          <w:rFonts w:asciiTheme="minorHAnsi" w:hAnsiTheme="minorHAnsi" w:cstheme="minorHAnsi"/>
          <w:szCs w:val="20"/>
        </w:rPr>
        <w:t xml:space="preserve">  </w:t>
      </w:r>
      <w:r w:rsidR="00E76A33" w:rsidRPr="00486F63">
        <w:rPr>
          <w:rFonts w:asciiTheme="minorHAnsi" w:hAnsiTheme="minorHAnsi" w:cstheme="minorHAnsi"/>
          <w:b/>
          <w:szCs w:val="20"/>
        </w:rPr>
        <w:t>ATENDIDA</w:t>
      </w:r>
    </w:p>
    <w:p w:rsidR="005274D9" w:rsidRPr="00486F63" w:rsidRDefault="005274D9"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640A6E" w:rsidRPr="00486F63" w:rsidRDefault="00640A6E" w:rsidP="009363A0">
      <w:pPr>
        <w:jc w:val="both"/>
      </w:pPr>
      <w:r w:rsidRPr="00486F63">
        <w:t>No se emiten se recomendaciones respecto a  esta fracción.</w:t>
      </w:r>
    </w:p>
    <w:p w:rsidR="00A57E5D" w:rsidRPr="00486F63" w:rsidRDefault="00A57E5D"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3560F0" w:rsidRPr="00486F63" w:rsidRDefault="003560F0" w:rsidP="009363A0">
      <w:pPr>
        <w:pStyle w:val="Prrafodelista"/>
        <w:numPr>
          <w:ilvl w:val="0"/>
          <w:numId w:val="7"/>
        </w:numPr>
        <w:tabs>
          <w:tab w:val="left" w:pos="426"/>
        </w:tabs>
        <w:jc w:val="both"/>
        <w:rPr>
          <w:rFonts w:asciiTheme="minorHAnsi" w:hAnsiTheme="minorHAnsi" w:cstheme="minorHAnsi"/>
          <w:szCs w:val="20"/>
        </w:rPr>
      </w:pPr>
      <w:r w:rsidRPr="00486F63">
        <w:rPr>
          <w:rFonts w:asciiTheme="minorHAnsi" w:hAnsiTheme="minorHAnsi" w:cstheme="minorHAnsi"/>
          <w:szCs w:val="20"/>
        </w:rPr>
        <w:t>Se recomienda publicar información indicando la ciudad de adscripción, y la referente a cualquier compensación en dinero o en especie que reciban con respecto al ejercicio de sus funciones (</w:t>
      </w:r>
      <w:r w:rsidRPr="00486F63">
        <w:t>aguinaldo, prima vacacional, etc.)</w:t>
      </w:r>
      <w:r w:rsidRPr="00486F63">
        <w:rPr>
          <w:rFonts w:asciiTheme="minorHAnsi" w:hAnsiTheme="minorHAnsi" w:cstheme="minorHAnsi"/>
          <w:szCs w:val="20"/>
        </w:rPr>
        <w:t xml:space="preserve"> </w:t>
      </w:r>
      <w:r w:rsidR="00AB7A7C" w:rsidRPr="00486F63">
        <w:rPr>
          <w:rFonts w:asciiTheme="minorHAnsi" w:hAnsiTheme="minorHAnsi" w:cstheme="minorHAnsi"/>
          <w:szCs w:val="20"/>
        </w:rPr>
        <w:t xml:space="preserve"> </w:t>
      </w:r>
      <w:r w:rsidR="00AB7A7C" w:rsidRPr="00486F63">
        <w:rPr>
          <w:rFonts w:asciiTheme="minorHAnsi" w:hAnsiTheme="minorHAnsi" w:cstheme="minorHAnsi"/>
          <w:b/>
          <w:sz w:val="24"/>
          <w:szCs w:val="20"/>
        </w:rPr>
        <w:t>NO ATENDIDA</w:t>
      </w:r>
    </w:p>
    <w:p w:rsidR="003560F0" w:rsidRPr="00486F63" w:rsidRDefault="003560F0" w:rsidP="009363A0">
      <w:pPr>
        <w:pStyle w:val="Prrafodelista"/>
        <w:numPr>
          <w:ilvl w:val="0"/>
          <w:numId w:val="7"/>
        </w:numPr>
        <w:tabs>
          <w:tab w:val="left" w:pos="426"/>
        </w:tabs>
        <w:jc w:val="both"/>
        <w:rPr>
          <w:rFonts w:asciiTheme="minorHAnsi" w:hAnsiTheme="minorHAnsi" w:cstheme="minorHAnsi"/>
          <w:szCs w:val="20"/>
        </w:rPr>
      </w:pPr>
      <w:r w:rsidRPr="00486F63">
        <w:rPr>
          <w:rFonts w:asciiTheme="minorHAnsi" w:hAnsiTheme="minorHAnsi" w:cstheme="minorHAnsi"/>
          <w:szCs w:val="20"/>
        </w:rPr>
        <w:t>Se recomienda homologar los rubros de información que publican en Gobierno Municipal con los de las Paramunicipales.</w:t>
      </w:r>
      <w:r w:rsidR="00AB7A7C" w:rsidRPr="00486F63">
        <w:rPr>
          <w:rFonts w:asciiTheme="minorHAnsi" w:hAnsiTheme="minorHAnsi" w:cstheme="minorHAnsi"/>
          <w:szCs w:val="20"/>
        </w:rPr>
        <w:t xml:space="preserve">  </w:t>
      </w:r>
      <w:r w:rsidR="00AB7A7C" w:rsidRPr="00486F63">
        <w:rPr>
          <w:rFonts w:asciiTheme="minorHAnsi" w:hAnsiTheme="minorHAnsi" w:cstheme="minorHAnsi"/>
          <w:b/>
          <w:sz w:val="24"/>
          <w:szCs w:val="20"/>
        </w:rPr>
        <w:t>NO ATENDIDA</w:t>
      </w:r>
      <w:r w:rsidR="00AB7A7C" w:rsidRPr="00486F63">
        <w:rPr>
          <w:rFonts w:asciiTheme="minorHAnsi" w:hAnsiTheme="minorHAnsi" w:cstheme="minorHAnsi"/>
          <w:sz w:val="24"/>
          <w:szCs w:val="20"/>
        </w:rPr>
        <w:t xml:space="preserve"> </w:t>
      </w:r>
    </w:p>
    <w:p w:rsidR="00F23175" w:rsidRPr="00486F63" w:rsidRDefault="00F23175" w:rsidP="009363A0">
      <w:pPr>
        <w:jc w:val="both"/>
        <w:rPr>
          <w:rFonts w:asciiTheme="minorHAnsi" w:hAnsiTheme="minorHAnsi" w:cstheme="minorHAnsi"/>
          <w:b/>
          <w:szCs w:val="20"/>
        </w:rPr>
      </w:pPr>
    </w:p>
    <w:p w:rsidR="00C91034" w:rsidRPr="00486F63" w:rsidRDefault="00C91034" w:rsidP="009363A0">
      <w:pPr>
        <w:jc w:val="both"/>
        <w:rPr>
          <w:rFonts w:asciiTheme="minorHAnsi" w:hAnsiTheme="minorHAnsi" w:cstheme="minorHAnsi"/>
          <w:b/>
          <w:szCs w:val="20"/>
        </w:rPr>
      </w:pPr>
      <w:r w:rsidRPr="00486F63">
        <w:rPr>
          <w:rFonts w:asciiTheme="minorHAnsi" w:hAnsiTheme="minorHAnsi" w:cstheme="minorHAnsi"/>
          <w:b/>
          <w:szCs w:val="20"/>
        </w:rPr>
        <w:t>VIII.- Respecto del presupuesto de egresos:</w:t>
      </w:r>
    </w:p>
    <w:p w:rsidR="00C91034" w:rsidRPr="00486F63" w:rsidRDefault="00C91034" w:rsidP="009363A0">
      <w:pPr>
        <w:jc w:val="both"/>
        <w:rPr>
          <w:rFonts w:asciiTheme="minorHAnsi" w:hAnsiTheme="minorHAnsi" w:cstheme="minorHAnsi"/>
          <w:b/>
          <w:szCs w:val="20"/>
        </w:rPr>
      </w:pPr>
      <w:r w:rsidRPr="00486F63">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FA4143" w:rsidRPr="00486F63" w:rsidRDefault="00C91034" w:rsidP="009363A0">
      <w:pPr>
        <w:jc w:val="both"/>
        <w:rPr>
          <w:rFonts w:asciiTheme="minorHAnsi" w:hAnsiTheme="minorHAnsi" w:cstheme="minorHAnsi"/>
          <w:b/>
          <w:szCs w:val="20"/>
        </w:rPr>
      </w:pPr>
      <w:r w:rsidRPr="00486F63">
        <w:rPr>
          <w:rFonts w:asciiTheme="minorHAnsi" w:hAnsiTheme="minorHAnsi" w:cstheme="minorHAnsi"/>
          <w:b/>
          <w:szCs w:val="20"/>
        </w:rPr>
        <w:lastRenderedPageBreak/>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982FE7" w:rsidRPr="00486F63" w:rsidRDefault="00FA4143" w:rsidP="009363A0">
      <w:pPr>
        <w:pStyle w:val="Prrafodelista"/>
        <w:numPr>
          <w:ilvl w:val="0"/>
          <w:numId w:val="3"/>
        </w:numPr>
        <w:jc w:val="both"/>
        <w:rPr>
          <w:rFonts w:asciiTheme="minorHAnsi" w:hAnsiTheme="minorHAnsi" w:cstheme="minorHAnsi"/>
          <w:b/>
          <w:szCs w:val="20"/>
        </w:rPr>
      </w:pPr>
      <w:r w:rsidRPr="00486F63">
        <w:rPr>
          <w:rFonts w:asciiTheme="minorHAnsi" w:hAnsiTheme="minorHAnsi" w:cstheme="minorHAnsi"/>
          <w:szCs w:val="20"/>
        </w:rPr>
        <w:t xml:space="preserve">Se </w:t>
      </w:r>
      <w:r w:rsidR="000C0439" w:rsidRPr="00486F63">
        <w:rPr>
          <w:rFonts w:asciiTheme="minorHAnsi" w:hAnsiTheme="minorHAnsi" w:cstheme="minorHAnsi"/>
          <w:szCs w:val="20"/>
        </w:rPr>
        <w:t>recomienda</w:t>
      </w:r>
      <w:r w:rsidRPr="00486F63">
        <w:rPr>
          <w:rFonts w:asciiTheme="minorHAnsi" w:hAnsiTheme="minorHAnsi" w:cstheme="minorHAnsi"/>
          <w:szCs w:val="20"/>
        </w:rPr>
        <w:t xml:space="preserve"> publicar los informes de ejecución del presupuesto</w:t>
      </w:r>
      <w:r w:rsidR="00F442ED" w:rsidRPr="00486F63">
        <w:rPr>
          <w:rFonts w:asciiTheme="minorHAnsi" w:hAnsiTheme="minorHAnsi" w:cstheme="minorHAnsi"/>
          <w:szCs w:val="20"/>
        </w:rPr>
        <w:t xml:space="preserve"> 201</w:t>
      </w:r>
      <w:r w:rsidR="00D86902" w:rsidRPr="00486F63">
        <w:rPr>
          <w:rFonts w:asciiTheme="minorHAnsi" w:hAnsiTheme="minorHAnsi" w:cstheme="minorHAnsi"/>
          <w:szCs w:val="20"/>
        </w:rPr>
        <w:t>4</w:t>
      </w:r>
      <w:r w:rsidRPr="00486F63">
        <w:rPr>
          <w:rFonts w:asciiTheme="minorHAnsi" w:hAnsiTheme="minorHAnsi" w:cstheme="minorHAnsi"/>
          <w:szCs w:val="20"/>
        </w:rPr>
        <w:t xml:space="preserve"> los cuales equiva</w:t>
      </w:r>
      <w:r w:rsidRPr="00486F63">
        <w:t xml:space="preserve">len a </w:t>
      </w:r>
      <w:r w:rsidR="000E347F" w:rsidRPr="00486F63">
        <w:t>los informes</w:t>
      </w:r>
      <w:r w:rsidRPr="00486F63">
        <w:t xml:space="preserve">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w:t>
      </w:r>
      <w:r w:rsidR="004A1A53" w:rsidRPr="00486F63">
        <w:t xml:space="preserve"> </w:t>
      </w:r>
      <w:r w:rsidR="004A1A53" w:rsidRPr="00486F63">
        <w:rPr>
          <w:b/>
        </w:rPr>
        <w:t>NO ATENDIDA</w:t>
      </w:r>
    </w:p>
    <w:p w:rsidR="00A57E5D" w:rsidRPr="00486F63" w:rsidRDefault="00A57E5D"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IX.- Las enajenaciones de bienes que realicen por cualquier título o acto, indicando los motivos, beneficiarios o adquirientes, y los montos de las operaciones;</w:t>
      </w:r>
    </w:p>
    <w:p w:rsidR="006A05EA" w:rsidRPr="00486F63" w:rsidRDefault="008575B4" w:rsidP="009363A0">
      <w:pPr>
        <w:jc w:val="both"/>
        <w:rPr>
          <w:rFonts w:asciiTheme="minorHAnsi" w:hAnsiTheme="minorHAnsi" w:cstheme="minorHAnsi"/>
          <w:szCs w:val="20"/>
        </w:rPr>
      </w:pPr>
      <w:r w:rsidRPr="00486F63">
        <w:t>No se emiten se recomendaciones respecto a  esta fracción</w:t>
      </w:r>
    </w:p>
    <w:p w:rsidR="001B7A9A" w:rsidRPr="00486F63" w:rsidRDefault="001B7A9A"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 Los permisos, concesiones y autorizaciones otorgadas, especificando sus titulares, concepto y vigencia;</w:t>
      </w:r>
    </w:p>
    <w:p w:rsidR="00D86902" w:rsidRPr="00486F63" w:rsidRDefault="00D86902" w:rsidP="00D86902">
      <w:pPr>
        <w:jc w:val="both"/>
        <w:rPr>
          <w:rFonts w:asciiTheme="minorHAnsi" w:hAnsiTheme="minorHAnsi" w:cstheme="minorHAnsi"/>
          <w:szCs w:val="20"/>
        </w:rPr>
      </w:pPr>
      <w:r w:rsidRPr="00486F63">
        <w:t>No se emiten se recomendaciones respecto a  esta fracción</w:t>
      </w:r>
      <w:r w:rsidR="00750C72" w:rsidRPr="00486F63">
        <w:t>.</w:t>
      </w:r>
    </w:p>
    <w:p w:rsidR="00A57E5D" w:rsidRPr="00486F63" w:rsidRDefault="00A57E5D"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XI.- Los convenios celebrados con instituciones públicas o privadas;</w:t>
      </w:r>
    </w:p>
    <w:p w:rsidR="008E3F5E" w:rsidRPr="00486F63" w:rsidRDefault="008E3F5E" w:rsidP="008E3F5E">
      <w:pPr>
        <w:jc w:val="both"/>
        <w:rPr>
          <w:rFonts w:asciiTheme="minorHAnsi" w:hAnsiTheme="minorHAnsi" w:cstheme="minorHAnsi"/>
          <w:szCs w:val="20"/>
        </w:rPr>
      </w:pPr>
      <w:r w:rsidRPr="00486F63">
        <w:t>No se emiten se recomendaciones respecto a  esta fracción</w:t>
      </w:r>
      <w:r w:rsidR="00750C72" w:rsidRPr="00486F63">
        <w:t>.</w:t>
      </w:r>
    </w:p>
    <w:p w:rsidR="00A57E5D" w:rsidRPr="00486F63" w:rsidRDefault="00A57E5D"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XII.- El padrón de proveedores;</w:t>
      </w:r>
    </w:p>
    <w:p w:rsidR="00E56744" w:rsidRPr="00486F63" w:rsidRDefault="00E56744" w:rsidP="00E56744">
      <w:pPr>
        <w:jc w:val="both"/>
        <w:rPr>
          <w:rFonts w:asciiTheme="minorHAnsi" w:hAnsiTheme="minorHAnsi" w:cstheme="minorHAnsi"/>
          <w:szCs w:val="20"/>
        </w:rPr>
      </w:pPr>
      <w:r w:rsidRPr="00486F63">
        <w:t>No se emiten se recomendaciones respecto a  esta fracción</w:t>
      </w:r>
      <w:r w:rsidR="00750C72" w:rsidRPr="00486F63">
        <w:t>.</w:t>
      </w:r>
    </w:p>
    <w:p w:rsidR="00A57E5D" w:rsidRPr="00486F63" w:rsidRDefault="00A57E5D" w:rsidP="009363A0">
      <w:pPr>
        <w:jc w:val="both"/>
        <w:rPr>
          <w:rFonts w:asciiTheme="minorHAnsi" w:hAnsiTheme="minorHAnsi" w:cstheme="minorHAnsi"/>
          <w:b/>
          <w:szCs w:val="20"/>
        </w:rPr>
      </w:pPr>
    </w:p>
    <w:p w:rsidR="008E3F5E" w:rsidRPr="00486F63" w:rsidRDefault="008E3F5E" w:rsidP="009363A0">
      <w:pPr>
        <w:jc w:val="both"/>
        <w:rPr>
          <w:rFonts w:asciiTheme="minorHAnsi" w:hAnsiTheme="minorHAnsi" w:cstheme="minorHAnsi"/>
          <w:b/>
          <w:szCs w:val="20"/>
        </w:rPr>
      </w:pPr>
    </w:p>
    <w:p w:rsidR="00493C2D" w:rsidRPr="00486F63" w:rsidRDefault="00493C2D"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lastRenderedPageBreak/>
        <w:t>XIII.- El padrón inmobiliario y el vehicular;</w:t>
      </w:r>
    </w:p>
    <w:p w:rsidR="00CE6630" w:rsidRPr="00486F63" w:rsidRDefault="00CE6630" w:rsidP="00CE6630">
      <w:pPr>
        <w:jc w:val="both"/>
      </w:pPr>
      <w:r w:rsidRPr="00486F63">
        <w:t xml:space="preserve">Con respecto al padrón inmobiliario de la administración municipal centralizada se recomienda publicar: </w:t>
      </w:r>
    </w:p>
    <w:p w:rsidR="00CE6630" w:rsidRPr="00486F63" w:rsidRDefault="00CE6630" w:rsidP="00CE6630">
      <w:pPr>
        <w:pStyle w:val="Prrafodelista"/>
        <w:numPr>
          <w:ilvl w:val="0"/>
          <w:numId w:val="31"/>
        </w:numPr>
        <w:jc w:val="both"/>
      </w:pPr>
      <w:r w:rsidRPr="00486F63">
        <w:t xml:space="preserve">Descripción del inmueble, </w:t>
      </w:r>
      <w:r w:rsidR="00AB7A7C" w:rsidRPr="00486F63">
        <w:rPr>
          <w:b/>
        </w:rPr>
        <w:t>NO ATENDIDA</w:t>
      </w:r>
    </w:p>
    <w:p w:rsidR="00CE6630" w:rsidRPr="00486F63" w:rsidRDefault="00CE6630" w:rsidP="00CE6630">
      <w:pPr>
        <w:pStyle w:val="Prrafodelista"/>
        <w:numPr>
          <w:ilvl w:val="0"/>
          <w:numId w:val="31"/>
        </w:numPr>
        <w:jc w:val="both"/>
      </w:pPr>
      <w:r w:rsidRPr="00486F63">
        <w:t xml:space="preserve">La modalidad de la posesión (propiedad, usufructo, arrendamiento, comodato, depósito o cualquier otra modalidad), </w:t>
      </w:r>
      <w:r w:rsidR="00711A6B" w:rsidRPr="00486F63">
        <w:t xml:space="preserve"> </w:t>
      </w:r>
      <w:r w:rsidR="00711A6B" w:rsidRPr="00486F63">
        <w:rPr>
          <w:b/>
        </w:rPr>
        <w:t>ATENDIDA</w:t>
      </w:r>
    </w:p>
    <w:p w:rsidR="00CE6630" w:rsidRPr="00486F63" w:rsidRDefault="00CE6630" w:rsidP="00CE6630">
      <w:pPr>
        <w:pStyle w:val="Prrafodelista"/>
        <w:numPr>
          <w:ilvl w:val="0"/>
          <w:numId w:val="31"/>
        </w:numPr>
        <w:jc w:val="both"/>
      </w:pPr>
      <w:r w:rsidRPr="00486F63">
        <w:t>Describir el uso y destino de cada uno de los bienes inmuebles,</w:t>
      </w:r>
      <w:r w:rsidR="00711A6B" w:rsidRPr="00486F63">
        <w:t xml:space="preserve"> </w:t>
      </w:r>
      <w:r w:rsidR="00711A6B" w:rsidRPr="00486F63">
        <w:rPr>
          <w:b/>
        </w:rPr>
        <w:t>ATENDIDA</w:t>
      </w:r>
    </w:p>
    <w:p w:rsidR="00CE6630" w:rsidRPr="00486F63" w:rsidRDefault="00CE6630" w:rsidP="00CE6630">
      <w:pPr>
        <w:pStyle w:val="Prrafodelista"/>
        <w:numPr>
          <w:ilvl w:val="0"/>
          <w:numId w:val="31"/>
        </w:numPr>
        <w:jc w:val="both"/>
      </w:pPr>
      <w:r w:rsidRPr="00486F63">
        <w:t>Domicilio (</w:t>
      </w:r>
      <w:r w:rsidRPr="00486F63">
        <w:rPr>
          <w:color w:val="FF0000"/>
        </w:rPr>
        <w:t>Calle,</w:t>
      </w:r>
      <w:r w:rsidRPr="00486F63">
        <w:t xml:space="preserve"> número, </w:t>
      </w:r>
      <w:r w:rsidRPr="00486F63">
        <w:rPr>
          <w:color w:val="FF0000"/>
        </w:rPr>
        <w:t>colonia,</w:t>
      </w:r>
      <w:r w:rsidRPr="00486F63">
        <w:t xml:space="preserve"> ciudad, código postal), </w:t>
      </w:r>
      <w:r w:rsidR="00711A6B" w:rsidRPr="00486F63">
        <w:rPr>
          <w:b/>
        </w:rPr>
        <w:t>NO ATENDIDA</w:t>
      </w:r>
    </w:p>
    <w:p w:rsidR="00CE6630" w:rsidRPr="00486F63" w:rsidRDefault="00CE6630" w:rsidP="00CE6630">
      <w:pPr>
        <w:pStyle w:val="Prrafodelista"/>
        <w:numPr>
          <w:ilvl w:val="0"/>
          <w:numId w:val="31"/>
        </w:numPr>
        <w:jc w:val="both"/>
      </w:pPr>
      <w:r w:rsidRPr="00486F63">
        <w:t xml:space="preserve">Código o clave catastral, </w:t>
      </w:r>
      <w:r w:rsidR="00711A6B" w:rsidRPr="00486F63">
        <w:t xml:space="preserve"> </w:t>
      </w:r>
      <w:r w:rsidR="00711A6B" w:rsidRPr="00486F63">
        <w:rPr>
          <w:b/>
        </w:rPr>
        <w:t>ATENDIDA</w:t>
      </w:r>
    </w:p>
    <w:p w:rsidR="00CE6630" w:rsidRPr="00486F63" w:rsidRDefault="00CE6630" w:rsidP="00CE6630">
      <w:pPr>
        <w:pStyle w:val="Prrafodelista"/>
        <w:numPr>
          <w:ilvl w:val="0"/>
          <w:numId w:val="31"/>
        </w:numPr>
        <w:jc w:val="both"/>
        <w:rPr>
          <w:rFonts w:asciiTheme="minorHAnsi" w:hAnsiTheme="minorHAnsi" w:cstheme="minorHAnsi"/>
          <w:szCs w:val="20"/>
        </w:rPr>
      </w:pPr>
      <w:r w:rsidRPr="00486F63">
        <w:t>Valor catastral del inmueble.</w:t>
      </w:r>
      <w:r w:rsidR="00711A6B" w:rsidRPr="00486F63">
        <w:t xml:space="preserve"> </w:t>
      </w:r>
      <w:r w:rsidR="00711A6B" w:rsidRPr="00486F63">
        <w:rPr>
          <w:b/>
        </w:rPr>
        <w:t>ATENDIDA</w:t>
      </w:r>
      <w:r w:rsidRPr="00486F63">
        <w:rPr>
          <w:b/>
        </w:rPr>
        <w:tab/>
      </w:r>
    </w:p>
    <w:p w:rsidR="00CE6630" w:rsidRPr="00486F63" w:rsidRDefault="00CE6630" w:rsidP="00CE6630">
      <w:pPr>
        <w:pStyle w:val="Prrafodelista"/>
        <w:numPr>
          <w:ilvl w:val="0"/>
          <w:numId w:val="31"/>
        </w:numPr>
        <w:jc w:val="both"/>
      </w:pPr>
      <w:r w:rsidRPr="00486F63">
        <w:rPr>
          <w:rFonts w:asciiTheme="minorHAnsi" w:hAnsiTheme="minorHAnsi" w:cstheme="minorHAnsi"/>
          <w:szCs w:val="20"/>
        </w:rPr>
        <w:t>S</w:t>
      </w:r>
      <w:r w:rsidR="006B3AE9" w:rsidRPr="00486F63">
        <w:rPr>
          <w:rFonts w:asciiTheme="minorHAnsi" w:hAnsiTheme="minorHAnsi" w:cstheme="minorHAnsi"/>
          <w:szCs w:val="20"/>
        </w:rPr>
        <w:t xml:space="preserve">e recomienda </w:t>
      </w:r>
      <w:r w:rsidR="006078F6" w:rsidRPr="00486F63">
        <w:rPr>
          <w:rFonts w:asciiTheme="minorHAnsi" w:hAnsiTheme="minorHAnsi" w:cstheme="minorHAnsi"/>
          <w:szCs w:val="20"/>
        </w:rPr>
        <w:t>homologar</w:t>
      </w:r>
      <w:r w:rsidR="006B3AE9" w:rsidRPr="00486F63">
        <w:rPr>
          <w:rFonts w:asciiTheme="minorHAnsi" w:hAnsiTheme="minorHAnsi" w:cstheme="minorHAnsi"/>
          <w:szCs w:val="20"/>
        </w:rPr>
        <w:t xml:space="preserve"> la información que publica el XXI </w:t>
      </w:r>
      <w:r w:rsidR="00243EBA" w:rsidRPr="00486F63">
        <w:rPr>
          <w:rFonts w:asciiTheme="minorHAnsi" w:hAnsiTheme="minorHAnsi" w:cstheme="minorHAnsi"/>
          <w:szCs w:val="20"/>
        </w:rPr>
        <w:t>Ayuntamiento</w:t>
      </w:r>
      <w:r w:rsidR="006B3AE9" w:rsidRPr="00486F63">
        <w:rPr>
          <w:rFonts w:asciiTheme="minorHAnsi" w:hAnsiTheme="minorHAnsi" w:cstheme="minorHAnsi"/>
          <w:szCs w:val="20"/>
        </w:rPr>
        <w:t xml:space="preserve"> y las entidades paramunicipales.</w:t>
      </w:r>
      <w:r w:rsidR="002C4469" w:rsidRPr="00486F63">
        <w:rPr>
          <w:rFonts w:asciiTheme="minorHAnsi" w:hAnsiTheme="minorHAnsi" w:cstheme="minorHAnsi"/>
          <w:szCs w:val="20"/>
        </w:rPr>
        <w:t xml:space="preserve"> </w:t>
      </w:r>
      <w:r w:rsidR="00711A6B" w:rsidRPr="00486F63">
        <w:rPr>
          <w:rFonts w:asciiTheme="minorHAnsi" w:hAnsiTheme="minorHAnsi" w:cstheme="minorHAnsi"/>
          <w:b/>
          <w:szCs w:val="20"/>
        </w:rPr>
        <w:t>NO ATENDIDA</w:t>
      </w:r>
      <w:r w:rsidR="00711A6B" w:rsidRPr="00486F63">
        <w:rPr>
          <w:rFonts w:asciiTheme="minorHAnsi" w:hAnsiTheme="minorHAnsi" w:cstheme="minorHAnsi"/>
          <w:szCs w:val="20"/>
        </w:rPr>
        <w:t xml:space="preserve"> </w:t>
      </w:r>
    </w:p>
    <w:p w:rsidR="00CE6630" w:rsidRPr="00486F63" w:rsidRDefault="006B3AE9" w:rsidP="00CE6630">
      <w:pPr>
        <w:jc w:val="both"/>
      </w:pPr>
      <w:r w:rsidRPr="00486F63">
        <w:rPr>
          <w:rFonts w:asciiTheme="minorHAnsi" w:hAnsiTheme="minorHAnsi"/>
        </w:rPr>
        <w:t xml:space="preserve">Con </w:t>
      </w:r>
      <w:r w:rsidR="00C62FBF" w:rsidRPr="00486F63">
        <w:t>respecto al padrón vehicular</w:t>
      </w:r>
      <w:r w:rsidR="003E6A74" w:rsidRPr="00486F63">
        <w:t>:</w:t>
      </w:r>
      <w:r w:rsidR="00C62FBF" w:rsidRPr="00486F63">
        <w:t xml:space="preserve"> </w:t>
      </w:r>
    </w:p>
    <w:p w:rsidR="00CE6630" w:rsidRPr="00486F63" w:rsidRDefault="00CE6630" w:rsidP="00CE6630">
      <w:pPr>
        <w:pStyle w:val="Prrafodelista"/>
        <w:numPr>
          <w:ilvl w:val="0"/>
          <w:numId w:val="31"/>
        </w:numPr>
        <w:jc w:val="both"/>
      </w:pPr>
      <w:r w:rsidRPr="00486F63">
        <w:t>S</w:t>
      </w:r>
      <w:r w:rsidR="00C62FBF" w:rsidRPr="00486F63">
        <w:t xml:space="preserve">e recomienda </w:t>
      </w:r>
      <w:r w:rsidR="006B3AE9" w:rsidRPr="00486F63">
        <w:t xml:space="preserve">de igual forma homologar la información que publican las entidades paramunicipales y la administración centralizada municipal. </w:t>
      </w:r>
      <w:r w:rsidR="00B03D80" w:rsidRPr="00486F63">
        <w:t xml:space="preserve">  </w:t>
      </w:r>
      <w:r w:rsidR="00B03D80" w:rsidRPr="00486F63">
        <w:rPr>
          <w:b/>
        </w:rPr>
        <w:t xml:space="preserve"> </w:t>
      </w:r>
      <w:r w:rsidR="00711A6B" w:rsidRPr="00486F63">
        <w:rPr>
          <w:b/>
        </w:rPr>
        <w:t>NO ATENDIDA</w:t>
      </w:r>
    </w:p>
    <w:p w:rsidR="008E3F5E" w:rsidRPr="00486F63" w:rsidRDefault="008E3F5E" w:rsidP="00CE6630">
      <w:pPr>
        <w:pStyle w:val="Prrafodelista"/>
        <w:numPr>
          <w:ilvl w:val="0"/>
          <w:numId w:val="31"/>
        </w:numPr>
        <w:jc w:val="both"/>
      </w:pPr>
      <w:r w:rsidRPr="00486F63">
        <w:t>Se recomienda revisar y hacer las adecuaciones al el enlace denominado “listado vehicular”, toda vez que la manera en que este fue guardado y publicado en el portal no permite vincular los datos de cada uno de los registros con su número de placas y datos del responsable</w:t>
      </w:r>
      <w:r w:rsidRPr="00486F63">
        <w:rPr>
          <w:b/>
        </w:rPr>
        <w:t xml:space="preserve">. </w:t>
      </w:r>
      <w:r w:rsidR="00A363CB" w:rsidRPr="00486F63">
        <w:rPr>
          <w:b/>
        </w:rPr>
        <w:t>ATENDIDA</w:t>
      </w:r>
    </w:p>
    <w:p w:rsidR="00BD362B" w:rsidRPr="00486F63" w:rsidRDefault="00BD362B" w:rsidP="009363A0">
      <w:pPr>
        <w:pStyle w:val="Prrafodelista"/>
        <w:ind w:left="1068"/>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XIV.- Las resoluciones de los procedimientos de responsabilidad administrativa, una vez que hayan causado estado;</w:t>
      </w:r>
    </w:p>
    <w:p w:rsidR="001E650B" w:rsidRPr="00486F63" w:rsidRDefault="00214041" w:rsidP="009363A0">
      <w:pPr>
        <w:jc w:val="both"/>
      </w:pPr>
      <w:r w:rsidRPr="00486F63">
        <w:t xml:space="preserve">Se recomienda publicar adicionalmente los siguientes </w:t>
      </w:r>
      <w:r w:rsidR="000E347F" w:rsidRPr="00486F63">
        <w:t>datos en</w:t>
      </w:r>
      <w:r w:rsidR="001E650B" w:rsidRPr="00486F63">
        <w:t xml:space="preserve"> forma de listado;</w:t>
      </w:r>
    </w:p>
    <w:p w:rsidR="00380D2D" w:rsidRPr="00486F63" w:rsidRDefault="00380D2D" w:rsidP="009363A0">
      <w:pPr>
        <w:pStyle w:val="Prrafodelista"/>
        <w:numPr>
          <w:ilvl w:val="0"/>
          <w:numId w:val="19"/>
        </w:numPr>
        <w:jc w:val="both"/>
      </w:pPr>
      <w:r w:rsidRPr="00486F63">
        <w:rPr>
          <w:rFonts w:asciiTheme="minorHAnsi" w:hAnsiTheme="minorHAnsi" w:cstheme="minorHAnsi"/>
          <w:szCs w:val="20"/>
        </w:rPr>
        <w:t>Otorgar acceso a la versión publica del dictamen completo</w:t>
      </w:r>
      <w:r w:rsidR="00C923F8" w:rsidRPr="00486F63">
        <w:rPr>
          <w:rFonts w:asciiTheme="minorHAnsi" w:hAnsiTheme="minorHAnsi" w:cstheme="minorHAnsi"/>
          <w:szCs w:val="20"/>
        </w:rPr>
        <w:t>.</w:t>
      </w:r>
      <w:r w:rsidR="00711A6B" w:rsidRPr="00486F63">
        <w:rPr>
          <w:rFonts w:asciiTheme="minorHAnsi" w:hAnsiTheme="minorHAnsi" w:cstheme="minorHAnsi"/>
          <w:szCs w:val="20"/>
        </w:rPr>
        <w:t xml:space="preserve"> </w:t>
      </w:r>
      <w:r w:rsidR="00711A6B" w:rsidRPr="00486F63">
        <w:rPr>
          <w:rFonts w:asciiTheme="minorHAnsi" w:hAnsiTheme="minorHAnsi" w:cstheme="minorHAnsi"/>
          <w:b/>
          <w:szCs w:val="20"/>
        </w:rPr>
        <w:t>NO ATENDIDA</w:t>
      </w:r>
    </w:p>
    <w:p w:rsidR="00C923F8" w:rsidRPr="00486F63" w:rsidRDefault="00C923F8" w:rsidP="00C923F8">
      <w:pPr>
        <w:pStyle w:val="Prrafodelista"/>
        <w:numPr>
          <w:ilvl w:val="0"/>
          <w:numId w:val="19"/>
        </w:numPr>
        <w:jc w:val="both"/>
      </w:pPr>
      <w:r w:rsidRPr="00486F63">
        <w:rPr>
          <w:rFonts w:asciiTheme="minorHAnsi" w:hAnsiTheme="minorHAnsi" w:cstheme="minorHAnsi"/>
          <w:szCs w:val="20"/>
        </w:rPr>
        <w:t>Actualizar la información conforme el plazo establecido en la fracción II del artículo 12 de la Ley de Transparencia y Acceso a la Información Pública para el Estado de Baja California.</w:t>
      </w:r>
      <w:r w:rsidR="00711A6B" w:rsidRPr="00486F63">
        <w:rPr>
          <w:rFonts w:asciiTheme="minorHAnsi" w:hAnsiTheme="minorHAnsi" w:cstheme="minorHAnsi"/>
          <w:szCs w:val="20"/>
        </w:rPr>
        <w:t xml:space="preserve"> </w:t>
      </w:r>
      <w:r w:rsidR="00711A6B" w:rsidRPr="00486F63">
        <w:rPr>
          <w:rFonts w:asciiTheme="minorHAnsi" w:hAnsiTheme="minorHAnsi" w:cstheme="minorHAnsi"/>
          <w:b/>
          <w:szCs w:val="20"/>
        </w:rPr>
        <w:t>NO ATENDIDA</w:t>
      </w:r>
    </w:p>
    <w:p w:rsidR="00A57E5D" w:rsidRPr="00486F63" w:rsidRDefault="00A57E5D"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XV.- Los montos asignados y criterios de acceso a los programas sociales;</w:t>
      </w:r>
    </w:p>
    <w:p w:rsidR="00B430E6" w:rsidRPr="00486F63" w:rsidRDefault="0070789C" w:rsidP="009363A0">
      <w:pPr>
        <w:pStyle w:val="Prrafodelista"/>
        <w:numPr>
          <w:ilvl w:val="0"/>
          <w:numId w:val="22"/>
        </w:numPr>
        <w:jc w:val="both"/>
      </w:pPr>
      <w:r w:rsidRPr="00486F63">
        <w:t xml:space="preserve">Se recomienda homologar los rubros de información que son reportados para cada uno de los programas que opera el Sujeto Obligado. </w:t>
      </w:r>
      <w:r w:rsidR="007F0F90" w:rsidRPr="00486F63">
        <w:rPr>
          <w:b/>
        </w:rPr>
        <w:t>NO ATENDIDA</w:t>
      </w:r>
      <w:r w:rsidR="007F0F90" w:rsidRPr="00486F63">
        <w:t xml:space="preserve"> </w:t>
      </w:r>
    </w:p>
    <w:p w:rsidR="00DA32FE" w:rsidRPr="00486F63" w:rsidRDefault="00DA32FE" w:rsidP="009363A0">
      <w:pPr>
        <w:pStyle w:val="Prrafodelista"/>
        <w:ind w:left="1068"/>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lastRenderedPageBreak/>
        <w:t>XVI.- Las leyes, reglamentos, decretos, circulares y demás normas que les re</w:t>
      </w:r>
      <w:bookmarkStart w:id="0" w:name="_GoBack"/>
      <w:bookmarkEnd w:id="0"/>
      <w:r w:rsidRPr="00486F63">
        <w:rPr>
          <w:rFonts w:asciiTheme="minorHAnsi" w:hAnsiTheme="minorHAnsi" w:cstheme="minorHAnsi"/>
          <w:b/>
          <w:szCs w:val="20"/>
        </w:rPr>
        <w:t>sulten aplicables;</w:t>
      </w:r>
    </w:p>
    <w:p w:rsidR="00A33321" w:rsidRPr="00486F63" w:rsidRDefault="00A33321" w:rsidP="00A33321">
      <w:pPr>
        <w:jc w:val="both"/>
        <w:rPr>
          <w:rFonts w:asciiTheme="minorHAnsi" w:hAnsiTheme="minorHAnsi" w:cstheme="minorHAnsi"/>
          <w:szCs w:val="20"/>
        </w:rPr>
      </w:pPr>
      <w:r w:rsidRPr="00486F63">
        <w:t>No se emiten se recomendaciones respecto a  esta fracción</w:t>
      </w:r>
      <w:r w:rsidR="00750C72" w:rsidRPr="00486F63">
        <w:t>.</w:t>
      </w:r>
    </w:p>
    <w:p w:rsidR="00644F32" w:rsidRPr="00486F63" w:rsidRDefault="00644F32" w:rsidP="009363A0">
      <w:pPr>
        <w:pStyle w:val="Prrafodelista"/>
        <w:ind w:left="1068"/>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a).- La justificación técnica y financiera;</w:t>
      </w: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c).- En su caso, las modificaciones a las condiciones originales del contrato.</w:t>
      </w:r>
    </w:p>
    <w:p w:rsidR="006343C7" w:rsidRPr="00486F63" w:rsidRDefault="00BA445F" w:rsidP="00BA445F">
      <w:pPr>
        <w:pStyle w:val="Prrafodelista"/>
        <w:numPr>
          <w:ilvl w:val="0"/>
          <w:numId w:val="39"/>
        </w:numPr>
        <w:jc w:val="both"/>
        <w:rPr>
          <w:rFonts w:asciiTheme="minorHAnsi" w:hAnsiTheme="minorHAnsi" w:cstheme="minorHAnsi"/>
          <w:b/>
          <w:szCs w:val="20"/>
        </w:rPr>
      </w:pPr>
      <w:r w:rsidRPr="00486F63">
        <w:t>Se recomienda revisar cuidadosamente la información publicada en esta fracción y en la XVIII, toda vez que se detecta confusión en los rubros de información que deberán publicarse en cada una. La que corresponde a est</w:t>
      </w:r>
      <w:r w:rsidR="00E637E8" w:rsidRPr="00486F63">
        <w:t>a</w:t>
      </w:r>
      <w:r w:rsidRPr="00486F63">
        <w:t xml:space="preserve"> se publica en la fracción XVIII en el enlace titulado “</w:t>
      </w:r>
      <w:r w:rsidRPr="00486F63">
        <w:rPr>
          <w:i/>
        </w:rPr>
        <w:t>XVIII.2 Licitaciones de Abril 2015 en adelante</w:t>
      </w:r>
      <w:r w:rsidRPr="00486F63">
        <w:t>”.</w:t>
      </w:r>
      <w:r w:rsidR="00477DB3" w:rsidRPr="00486F63">
        <w:t xml:space="preserve"> </w:t>
      </w:r>
      <w:r w:rsidR="00477DB3" w:rsidRPr="00486F63">
        <w:rPr>
          <w:b/>
        </w:rPr>
        <w:t>NO ATENDIDA</w:t>
      </w:r>
    </w:p>
    <w:p w:rsidR="00A57E5D" w:rsidRPr="00486F63" w:rsidRDefault="00A57E5D"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XVIII.- Las adjudicaciones directas, señalando los motivos y fundamentos legales aplicados;</w:t>
      </w:r>
    </w:p>
    <w:p w:rsidR="00F457F5" w:rsidRPr="00486F63" w:rsidRDefault="00F457F5" w:rsidP="00F457F5">
      <w:pPr>
        <w:jc w:val="both"/>
      </w:pPr>
      <w:r w:rsidRPr="00486F63">
        <w:t>Se recomienda publicar información respecto a las adjudicaciones directas en términos de lo señalado en el artículo 38  y 39  de la Ley de Adquisiciones, Arrendamientos y Servicios del Estado de Baja California, señalando:</w:t>
      </w:r>
    </w:p>
    <w:p w:rsidR="00F457F5" w:rsidRPr="00486F63" w:rsidRDefault="00F457F5" w:rsidP="00750C72">
      <w:pPr>
        <w:pStyle w:val="Prrafodelista"/>
        <w:numPr>
          <w:ilvl w:val="0"/>
          <w:numId w:val="41"/>
        </w:numPr>
        <w:jc w:val="both"/>
      </w:pPr>
      <w:r w:rsidRPr="00486F63">
        <w:t xml:space="preserve">El número y fecha del contrato, </w:t>
      </w:r>
      <w:r w:rsidR="009620E5" w:rsidRPr="00486F63">
        <w:t xml:space="preserve"> </w:t>
      </w:r>
      <w:r w:rsidR="009620E5" w:rsidRPr="00486F63">
        <w:rPr>
          <w:b/>
        </w:rPr>
        <w:t>NO ATENDIDA</w:t>
      </w:r>
    </w:p>
    <w:p w:rsidR="00F457F5" w:rsidRPr="00486F63" w:rsidRDefault="00F457F5" w:rsidP="00750C72">
      <w:pPr>
        <w:pStyle w:val="Prrafodelista"/>
        <w:numPr>
          <w:ilvl w:val="0"/>
          <w:numId w:val="41"/>
        </w:numPr>
        <w:jc w:val="both"/>
      </w:pPr>
      <w:r w:rsidRPr="00486F63">
        <w:t xml:space="preserve">motivos y fundamentos legales aplicados, </w:t>
      </w:r>
      <w:r w:rsidR="009620E5" w:rsidRPr="00486F63">
        <w:rPr>
          <w:b/>
        </w:rPr>
        <w:t>NO ATENDIDA</w:t>
      </w:r>
    </w:p>
    <w:p w:rsidR="00F457F5" w:rsidRPr="00486F63" w:rsidRDefault="00F457F5" w:rsidP="00750C72">
      <w:pPr>
        <w:pStyle w:val="Prrafodelista"/>
        <w:numPr>
          <w:ilvl w:val="0"/>
          <w:numId w:val="41"/>
        </w:numPr>
        <w:jc w:val="both"/>
      </w:pPr>
      <w:r w:rsidRPr="00486F63">
        <w:t xml:space="preserve">Nombre de la persona física o moral adjudicada, </w:t>
      </w:r>
      <w:r w:rsidR="009620E5" w:rsidRPr="00486F63">
        <w:t xml:space="preserve"> </w:t>
      </w:r>
      <w:r w:rsidR="009620E5" w:rsidRPr="00486F63">
        <w:rPr>
          <w:b/>
        </w:rPr>
        <w:t>NO ATENDIDA</w:t>
      </w:r>
    </w:p>
    <w:p w:rsidR="00F457F5" w:rsidRPr="00486F63" w:rsidRDefault="00F457F5" w:rsidP="00750C72">
      <w:pPr>
        <w:pStyle w:val="Prrafodelista"/>
        <w:numPr>
          <w:ilvl w:val="0"/>
          <w:numId w:val="41"/>
        </w:numPr>
        <w:jc w:val="both"/>
      </w:pPr>
      <w:r w:rsidRPr="00486F63">
        <w:t>Monto y plazo de entrega de los bienes o de ejecución de los servicios u obra.</w:t>
      </w:r>
      <w:r w:rsidR="009620E5" w:rsidRPr="00486F63">
        <w:t xml:space="preserve"> </w:t>
      </w:r>
      <w:r w:rsidR="00477DB3" w:rsidRPr="00486F63">
        <w:t xml:space="preserve">                   </w:t>
      </w:r>
      <w:r w:rsidR="009620E5" w:rsidRPr="00486F63">
        <w:rPr>
          <w:b/>
        </w:rPr>
        <w:t>NO ATENDIDA</w:t>
      </w:r>
      <w:r w:rsidRPr="00486F63">
        <w:rPr>
          <w:b/>
        </w:rPr>
        <w:tab/>
      </w:r>
      <w:r w:rsidRPr="00486F63">
        <w:tab/>
      </w:r>
    </w:p>
    <w:p w:rsidR="005E15A6" w:rsidRPr="00486F63" w:rsidRDefault="005E15A6" w:rsidP="009363A0">
      <w:pPr>
        <w:pStyle w:val="Sinespaciado"/>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6517B9" w:rsidRPr="00486F63" w:rsidRDefault="00352641" w:rsidP="00352641">
      <w:pPr>
        <w:jc w:val="both"/>
      </w:pPr>
      <w:r w:rsidRPr="00486F63">
        <w:lastRenderedPageBreak/>
        <w:t xml:space="preserve">Con </w:t>
      </w:r>
      <w:r w:rsidR="008072D4" w:rsidRPr="00486F63">
        <w:t xml:space="preserve">respecto </w:t>
      </w:r>
      <w:r w:rsidRPr="00486F63">
        <w:t xml:space="preserve">a la </w:t>
      </w:r>
      <w:r w:rsidR="008072D4" w:rsidRPr="00486F63">
        <w:t>relación</w:t>
      </w:r>
      <w:r w:rsidRPr="00486F63">
        <w:t xml:space="preserve"> de contratos de honorarios del XXI ayuntamiento de Ensenada se recomienda publicar:</w:t>
      </w:r>
    </w:p>
    <w:p w:rsidR="00352641" w:rsidRPr="00486F63" w:rsidRDefault="00352641" w:rsidP="00750C72">
      <w:pPr>
        <w:pStyle w:val="Prrafodelista"/>
        <w:numPr>
          <w:ilvl w:val="0"/>
          <w:numId w:val="42"/>
        </w:numPr>
        <w:jc w:val="both"/>
      </w:pPr>
      <w:r w:rsidRPr="00486F63">
        <w:t xml:space="preserve">El número de contrato, </w:t>
      </w:r>
      <w:r w:rsidR="00477DB3" w:rsidRPr="00486F63">
        <w:t xml:space="preserve"> </w:t>
      </w:r>
      <w:r w:rsidR="00477DB3" w:rsidRPr="00486F63">
        <w:rPr>
          <w:b/>
        </w:rPr>
        <w:t>NO ATENDIDA</w:t>
      </w:r>
    </w:p>
    <w:p w:rsidR="00352641" w:rsidRPr="00486F63" w:rsidRDefault="00352641" w:rsidP="00750C72">
      <w:pPr>
        <w:pStyle w:val="Prrafodelista"/>
        <w:numPr>
          <w:ilvl w:val="0"/>
          <w:numId w:val="42"/>
        </w:numPr>
        <w:jc w:val="both"/>
      </w:pPr>
      <w:r w:rsidRPr="00486F63">
        <w:t xml:space="preserve">Su fecha de celebración, </w:t>
      </w:r>
      <w:r w:rsidR="00477DB3" w:rsidRPr="00486F63">
        <w:t xml:space="preserve"> </w:t>
      </w:r>
      <w:r w:rsidR="00477DB3" w:rsidRPr="00486F63">
        <w:rPr>
          <w:b/>
        </w:rPr>
        <w:t>NO ATENDIDA</w:t>
      </w:r>
    </w:p>
    <w:p w:rsidR="00297EAE" w:rsidRPr="00486F63" w:rsidRDefault="00297EAE" w:rsidP="00750C72">
      <w:pPr>
        <w:pStyle w:val="Prrafodelista"/>
        <w:numPr>
          <w:ilvl w:val="0"/>
          <w:numId w:val="42"/>
        </w:numPr>
        <w:jc w:val="both"/>
      </w:pPr>
      <w:r w:rsidRPr="00486F63">
        <w:t xml:space="preserve">Se recomienda homologar la información generada por la administración </w:t>
      </w:r>
      <w:r w:rsidR="00750C72" w:rsidRPr="00486F63">
        <w:t>municipal</w:t>
      </w:r>
      <w:r w:rsidRPr="00486F63">
        <w:t xml:space="preserve"> centralizada y las  paramunicipales.</w:t>
      </w:r>
      <w:r w:rsidR="00477DB3" w:rsidRPr="00486F63">
        <w:t xml:space="preserve"> </w:t>
      </w:r>
      <w:r w:rsidR="00477DB3" w:rsidRPr="00486F63">
        <w:rPr>
          <w:b/>
        </w:rPr>
        <w:t>NO ATENDIDA</w:t>
      </w:r>
    </w:p>
    <w:p w:rsidR="00A57E5D" w:rsidRPr="00486F63" w:rsidRDefault="00A57E5D"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XX.- El domicilio, número telefónico y la dirección electrónica de la Unidad de Transparencia, así como del Órgano Garante;</w:t>
      </w:r>
    </w:p>
    <w:p w:rsidR="00380D2D" w:rsidRPr="00486F63" w:rsidRDefault="00380D2D" w:rsidP="00380D2D">
      <w:pPr>
        <w:jc w:val="both"/>
        <w:rPr>
          <w:rFonts w:asciiTheme="minorHAnsi" w:hAnsiTheme="minorHAnsi" w:cstheme="minorHAnsi"/>
          <w:b/>
          <w:szCs w:val="20"/>
        </w:rPr>
      </w:pPr>
      <w:r w:rsidRPr="00486F63">
        <w:t>No se emiten recomendaciones respecto a esta fracción.</w:t>
      </w:r>
    </w:p>
    <w:p w:rsidR="00A57E5D" w:rsidRPr="00486F63" w:rsidRDefault="00A57E5D"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XXI.- La relación de solicitudes de acceso a la información pública y las respuestas que se les den;</w:t>
      </w:r>
    </w:p>
    <w:p w:rsidR="005843FA" w:rsidRPr="00486F63" w:rsidRDefault="009767AE" w:rsidP="009767AE">
      <w:pPr>
        <w:pStyle w:val="Prrafodelista"/>
        <w:numPr>
          <w:ilvl w:val="0"/>
          <w:numId w:val="25"/>
        </w:numPr>
        <w:jc w:val="both"/>
        <w:rPr>
          <w:rFonts w:asciiTheme="minorHAnsi" w:hAnsiTheme="minorHAnsi" w:cstheme="minorHAnsi"/>
          <w:b/>
          <w:szCs w:val="20"/>
        </w:rPr>
      </w:pPr>
      <w:r w:rsidRPr="00486F63">
        <w:t xml:space="preserve">Se recomienda </w:t>
      </w:r>
      <w:r w:rsidR="00A4509C" w:rsidRPr="00486F63">
        <w:t>modificar la fecha de actualización toda vez que en SITENS se indica la fecha del 11 de agosto, mientas que en SISAIP la última modificación en la relación de solicitudes corresponde al 5 de junio.</w:t>
      </w:r>
      <w:r w:rsidR="00824CF5" w:rsidRPr="00486F63">
        <w:t xml:space="preserve"> </w:t>
      </w:r>
      <w:r w:rsidR="00824CF5" w:rsidRPr="00486F63">
        <w:rPr>
          <w:b/>
        </w:rPr>
        <w:t>NO ATENDIDA</w:t>
      </w:r>
      <w:r w:rsidR="00824CF5" w:rsidRPr="00486F63">
        <w:t xml:space="preserve"> </w:t>
      </w:r>
    </w:p>
    <w:p w:rsidR="00896BA5" w:rsidRPr="00486F63" w:rsidRDefault="00896BA5"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XXII La relación de los servidores públicos comisionados fuera de su área de adscripción por cualquier causa, incluso de carácter sindical;</w:t>
      </w:r>
    </w:p>
    <w:p w:rsidR="00A115BA" w:rsidRPr="00486F63" w:rsidRDefault="00A115BA" w:rsidP="009363A0">
      <w:pPr>
        <w:jc w:val="both"/>
        <w:rPr>
          <w:rFonts w:asciiTheme="minorHAnsi" w:hAnsiTheme="minorHAnsi" w:cstheme="minorHAnsi"/>
          <w:b/>
          <w:szCs w:val="20"/>
        </w:rPr>
      </w:pPr>
      <w:r w:rsidRPr="00486F63">
        <w:t>No se emiten recomendaciones respecto a esta fracción</w:t>
      </w:r>
      <w:r w:rsidR="00CB0C21" w:rsidRPr="00486F63">
        <w:t>.</w:t>
      </w:r>
    </w:p>
    <w:p w:rsidR="00A57E5D" w:rsidRPr="00486F63" w:rsidRDefault="00A57E5D" w:rsidP="009363A0">
      <w:pPr>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XXIII.- Los dictámenes de las auditorías que se practiquen a los sujetos obligados;</w:t>
      </w:r>
    </w:p>
    <w:p w:rsidR="00747E64" w:rsidRPr="00486F63" w:rsidRDefault="00747E64" w:rsidP="00747E64">
      <w:pPr>
        <w:jc w:val="both"/>
      </w:pPr>
      <w:r w:rsidRPr="00486F63">
        <w:t>Con respecto a las auditorías realizadas por Sindicatura Municipal:</w:t>
      </w:r>
    </w:p>
    <w:p w:rsidR="00747E64" w:rsidRPr="00486F63" w:rsidRDefault="00747E64" w:rsidP="00747E64">
      <w:pPr>
        <w:pStyle w:val="Prrafodelista"/>
        <w:numPr>
          <w:ilvl w:val="0"/>
          <w:numId w:val="35"/>
        </w:numPr>
        <w:jc w:val="both"/>
      </w:pPr>
      <w:r w:rsidRPr="00486F63">
        <w:t xml:space="preserve">Se recomienda publicar el vínculo a copia íntegra del informe de auditoría o dictamen, </w:t>
      </w:r>
      <w:r w:rsidR="00137F96" w:rsidRPr="00486F63">
        <w:t xml:space="preserve">           </w:t>
      </w:r>
      <w:r w:rsidR="00137F96" w:rsidRPr="00486F63">
        <w:rPr>
          <w:b/>
        </w:rPr>
        <w:t>NO ATENDIDA</w:t>
      </w:r>
    </w:p>
    <w:p w:rsidR="00747E64" w:rsidRPr="00486F63" w:rsidRDefault="00747E64" w:rsidP="00747E64">
      <w:pPr>
        <w:pStyle w:val="Prrafodelista"/>
        <w:numPr>
          <w:ilvl w:val="0"/>
          <w:numId w:val="35"/>
        </w:numPr>
        <w:jc w:val="both"/>
      </w:pPr>
      <w:r w:rsidRPr="00486F63">
        <w:t xml:space="preserve">Número y tipo de observaciones, y </w:t>
      </w:r>
      <w:r w:rsidR="00137F96" w:rsidRPr="00486F63">
        <w:t xml:space="preserve"> </w:t>
      </w:r>
      <w:r w:rsidR="00137F96" w:rsidRPr="00486F63">
        <w:rPr>
          <w:b/>
        </w:rPr>
        <w:t>NO ATENDIDA</w:t>
      </w:r>
    </w:p>
    <w:p w:rsidR="00854556" w:rsidRPr="00486F63" w:rsidRDefault="00747E64" w:rsidP="00747E64">
      <w:pPr>
        <w:pStyle w:val="Prrafodelista"/>
        <w:numPr>
          <w:ilvl w:val="0"/>
          <w:numId w:val="35"/>
        </w:numPr>
        <w:jc w:val="both"/>
      </w:pPr>
      <w:r w:rsidRPr="00486F63">
        <w:t>Observaciones solventadas.</w:t>
      </w:r>
      <w:r w:rsidR="00137F96" w:rsidRPr="00486F63">
        <w:t xml:space="preserve">  </w:t>
      </w:r>
      <w:r w:rsidR="00137F96" w:rsidRPr="00486F63">
        <w:rPr>
          <w:b/>
        </w:rPr>
        <w:t>NO ATENDIDA</w:t>
      </w:r>
    </w:p>
    <w:p w:rsidR="00747E64" w:rsidRDefault="00747E64" w:rsidP="00747E64">
      <w:pPr>
        <w:jc w:val="both"/>
        <w:rPr>
          <w:rFonts w:asciiTheme="minorHAnsi" w:hAnsiTheme="minorHAnsi" w:cstheme="minorHAnsi"/>
          <w:szCs w:val="20"/>
        </w:rPr>
      </w:pPr>
    </w:p>
    <w:p w:rsidR="00EC42D9" w:rsidRPr="00486F63" w:rsidRDefault="00EC42D9" w:rsidP="00747E64">
      <w:pPr>
        <w:jc w:val="both"/>
        <w:rPr>
          <w:rFonts w:asciiTheme="minorHAnsi" w:hAnsiTheme="minorHAnsi" w:cstheme="minorHAnsi"/>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lastRenderedPageBreak/>
        <w:t>XXIV.-Los informes que por disposición legal generen los sujetos obligados; y</w:t>
      </w:r>
    </w:p>
    <w:p w:rsidR="008D0482" w:rsidRPr="00486F63" w:rsidRDefault="008D0482" w:rsidP="00750C72">
      <w:pPr>
        <w:pStyle w:val="Prrafodelista"/>
        <w:numPr>
          <w:ilvl w:val="0"/>
          <w:numId w:val="43"/>
        </w:numPr>
        <w:jc w:val="both"/>
        <w:rPr>
          <w:rFonts w:asciiTheme="minorHAnsi" w:hAnsiTheme="minorHAnsi" w:cstheme="minorHAnsi"/>
          <w:szCs w:val="20"/>
        </w:rPr>
      </w:pPr>
      <w:r w:rsidRPr="00486F63">
        <w:t>Se recomienda publicar fundamento legal por el cual se presenta el informe.</w:t>
      </w:r>
      <w:r w:rsidR="00E31329" w:rsidRPr="00486F63">
        <w:t xml:space="preserve"> </w:t>
      </w:r>
      <w:r w:rsidR="00E31329" w:rsidRPr="00486F63">
        <w:rPr>
          <w:b/>
          <w:sz w:val="24"/>
        </w:rPr>
        <w:t>ATENDIDA</w:t>
      </w:r>
    </w:p>
    <w:p w:rsidR="008D0482" w:rsidRPr="00486F63" w:rsidRDefault="00A653C0" w:rsidP="00750C72">
      <w:pPr>
        <w:pStyle w:val="Prrafodelista"/>
        <w:numPr>
          <w:ilvl w:val="0"/>
          <w:numId w:val="43"/>
        </w:numPr>
        <w:jc w:val="both"/>
        <w:rPr>
          <w:rFonts w:asciiTheme="minorHAnsi" w:hAnsiTheme="minorHAnsi" w:cstheme="minorHAnsi"/>
          <w:szCs w:val="20"/>
        </w:rPr>
      </w:pPr>
      <w:r w:rsidRPr="00486F63">
        <w:rPr>
          <w:rFonts w:asciiTheme="minorHAnsi" w:hAnsiTheme="minorHAnsi" w:cstheme="minorHAnsi"/>
          <w:szCs w:val="20"/>
        </w:rPr>
        <w:t xml:space="preserve">Se recomienda publicar el informe anual de acceso a la información correspondiente al ejercicio 2014. </w:t>
      </w:r>
      <w:r w:rsidR="00E31329" w:rsidRPr="00486F63">
        <w:rPr>
          <w:rFonts w:asciiTheme="minorHAnsi" w:hAnsiTheme="minorHAnsi" w:cstheme="minorHAnsi"/>
          <w:b/>
          <w:szCs w:val="20"/>
        </w:rPr>
        <w:t>ATENDIDA</w:t>
      </w:r>
    </w:p>
    <w:p w:rsidR="0028652F" w:rsidRPr="00486F63" w:rsidRDefault="0028652F" w:rsidP="009363A0">
      <w:pPr>
        <w:pStyle w:val="Prrafodelista"/>
        <w:ind w:left="927"/>
        <w:jc w:val="both"/>
        <w:rPr>
          <w:rFonts w:asciiTheme="minorHAnsi" w:hAnsiTheme="minorHAnsi" w:cstheme="minorHAnsi"/>
          <w:b/>
          <w:szCs w:val="20"/>
        </w:rPr>
      </w:pPr>
    </w:p>
    <w:p w:rsidR="00FA4143" w:rsidRPr="00486F63" w:rsidRDefault="00FA4143" w:rsidP="009363A0">
      <w:pPr>
        <w:jc w:val="both"/>
        <w:rPr>
          <w:rFonts w:asciiTheme="minorHAnsi" w:hAnsiTheme="minorHAnsi" w:cstheme="minorHAnsi"/>
          <w:b/>
          <w:szCs w:val="20"/>
        </w:rPr>
      </w:pPr>
      <w:r w:rsidRPr="00486F63">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0B4B84" w:rsidRPr="00486F63" w:rsidRDefault="000B4B84" w:rsidP="009363A0">
      <w:pPr>
        <w:jc w:val="both"/>
        <w:rPr>
          <w:rFonts w:asciiTheme="minorHAnsi" w:hAnsiTheme="minorHAnsi" w:cstheme="minorHAnsi"/>
          <w:b/>
          <w:szCs w:val="20"/>
        </w:rPr>
      </w:pPr>
      <w:r w:rsidRPr="00486F63">
        <w:t>No se emiten recomendaciones respecto a esta fracción</w:t>
      </w:r>
      <w:r w:rsidR="00750C72" w:rsidRPr="00486F63">
        <w:t>.</w:t>
      </w:r>
    </w:p>
    <w:p w:rsidR="00686375" w:rsidRPr="00486F63" w:rsidRDefault="00686375" w:rsidP="009363A0">
      <w:pPr>
        <w:jc w:val="both"/>
        <w:rPr>
          <w:rFonts w:asciiTheme="minorHAnsi" w:hAnsiTheme="minorHAnsi" w:cstheme="minorHAnsi"/>
          <w:b/>
          <w:szCs w:val="20"/>
        </w:rPr>
      </w:pPr>
    </w:p>
    <w:p w:rsidR="00686375" w:rsidRPr="00486F63" w:rsidRDefault="00686375" w:rsidP="009363A0">
      <w:pPr>
        <w:jc w:val="both"/>
        <w:rPr>
          <w:rFonts w:asciiTheme="minorHAnsi" w:hAnsiTheme="minorHAnsi" w:cstheme="minorHAnsi"/>
          <w:b/>
          <w:szCs w:val="20"/>
        </w:rPr>
      </w:pPr>
    </w:p>
    <w:p w:rsidR="00FA4143" w:rsidRPr="00486F63" w:rsidRDefault="008D0482" w:rsidP="009363A0">
      <w:pPr>
        <w:jc w:val="both"/>
        <w:rPr>
          <w:rFonts w:asciiTheme="minorHAnsi" w:hAnsiTheme="minorHAnsi" w:cstheme="minorHAnsi"/>
          <w:b/>
          <w:szCs w:val="20"/>
        </w:rPr>
      </w:pPr>
      <w:r w:rsidRPr="00486F63">
        <w:rPr>
          <w:rFonts w:asciiTheme="minorHAnsi" w:hAnsiTheme="minorHAnsi" w:cstheme="minorHAnsi"/>
          <w:b/>
          <w:szCs w:val="20"/>
        </w:rPr>
        <w:t>A</w:t>
      </w:r>
      <w:r w:rsidR="00FA4143" w:rsidRPr="00486F63">
        <w:rPr>
          <w:rFonts w:asciiTheme="minorHAnsi" w:hAnsiTheme="minorHAnsi" w:cstheme="minorHAnsi"/>
          <w:b/>
          <w:szCs w:val="20"/>
        </w:rPr>
        <w:t>rtículo 17.- Además de la información que le resulte aplicable contenida en el artículo 11, los Ayuntamientos deberán dar a conocer:</w:t>
      </w:r>
    </w:p>
    <w:p w:rsidR="00FA4143" w:rsidRPr="00486F63" w:rsidRDefault="00FA4143" w:rsidP="009363A0">
      <w:pPr>
        <w:autoSpaceDE w:val="0"/>
        <w:autoSpaceDN w:val="0"/>
        <w:adjustRightInd w:val="0"/>
        <w:spacing w:after="0" w:line="240" w:lineRule="auto"/>
        <w:jc w:val="both"/>
        <w:rPr>
          <w:rFonts w:asciiTheme="minorHAnsi" w:hAnsiTheme="minorHAnsi"/>
          <w:b/>
          <w:color w:val="000000"/>
          <w:lang w:eastAsia="es-MX"/>
        </w:rPr>
      </w:pPr>
      <w:r w:rsidRPr="00486F63">
        <w:rPr>
          <w:rFonts w:asciiTheme="minorHAnsi" w:hAnsiTheme="minorHAnsi"/>
          <w:b/>
          <w:bCs/>
          <w:color w:val="000000"/>
          <w:lang w:eastAsia="es-MX"/>
        </w:rPr>
        <w:t xml:space="preserve">I.- </w:t>
      </w:r>
      <w:r w:rsidRPr="00486F63">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8D0482" w:rsidRPr="00486F63" w:rsidRDefault="008D0482" w:rsidP="007D1B19">
      <w:pPr>
        <w:jc w:val="both"/>
      </w:pPr>
    </w:p>
    <w:p w:rsidR="00E1294D" w:rsidRPr="00486F63" w:rsidRDefault="00E1294D" w:rsidP="00750C72">
      <w:pPr>
        <w:pStyle w:val="Prrafodelista"/>
        <w:numPr>
          <w:ilvl w:val="0"/>
          <w:numId w:val="44"/>
        </w:numPr>
        <w:jc w:val="both"/>
      </w:pPr>
      <w:r w:rsidRPr="00486F63">
        <w:t>Se recomienda publican los planes y programas operativos correspondientes a la ejercicio 2015 y que se deriven del Plan Municipal de Desarrollo.</w:t>
      </w:r>
      <w:r w:rsidR="00AB7A7C" w:rsidRPr="00486F63">
        <w:t xml:space="preserve"> </w:t>
      </w:r>
      <w:r w:rsidR="0020232A" w:rsidRPr="00486F63">
        <w:t xml:space="preserve"> </w:t>
      </w:r>
      <w:r w:rsidR="00AB7A7C" w:rsidRPr="00486F63">
        <w:rPr>
          <w:b/>
          <w:sz w:val="24"/>
        </w:rPr>
        <w:t>ATENDIDA</w:t>
      </w:r>
    </w:p>
    <w:p w:rsidR="00C45032" w:rsidRPr="00486F63" w:rsidRDefault="00C45032" w:rsidP="009363A0">
      <w:pPr>
        <w:autoSpaceDE w:val="0"/>
        <w:autoSpaceDN w:val="0"/>
        <w:adjustRightInd w:val="0"/>
        <w:spacing w:after="0" w:line="240" w:lineRule="auto"/>
        <w:jc w:val="both"/>
        <w:rPr>
          <w:rFonts w:asciiTheme="minorHAnsi" w:hAnsiTheme="minorHAnsi"/>
          <w:b/>
          <w:color w:val="000000"/>
          <w:lang w:eastAsia="es-MX"/>
        </w:rPr>
      </w:pPr>
    </w:p>
    <w:p w:rsidR="00FA4143" w:rsidRPr="00486F63" w:rsidRDefault="00FA4143" w:rsidP="009363A0">
      <w:pPr>
        <w:autoSpaceDE w:val="0"/>
        <w:autoSpaceDN w:val="0"/>
        <w:adjustRightInd w:val="0"/>
        <w:spacing w:after="0" w:line="240" w:lineRule="auto"/>
        <w:jc w:val="both"/>
        <w:rPr>
          <w:rFonts w:asciiTheme="minorHAnsi" w:hAnsiTheme="minorHAnsi"/>
          <w:b/>
          <w:color w:val="000000"/>
          <w:lang w:eastAsia="es-MX"/>
        </w:rPr>
      </w:pPr>
      <w:r w:rsidRPr="00486F63">
        <w:rPr>
          <w:rFonts w:asciiTheme="minorHAnsi" w:hAnsiTheme="minorHAnsi"/>
          <w:b/>
          <w:bCs/>
          <w:color w:val="000000"/>
          <w:lang w:eastAsia="es-MX"/>
        </w:rPr>
        <w:t xml:space="preserve">II.- </w:t>
      </w:r>
      <w:r w:rsidRPr="00486F63">
        <w:rPr>
          <w:rFonts w:asciiTheme="minorHAnsi" w:hAnsiTheme="minorHAnsi"/>
          <w:b/>
          <w:color w:val="000000"/>
          <w:lang w:eastAsia="es-MX"/>
        </w:rPr>
        <w:t xml:space="preserve">Las iniciativas de reglamentos o acuerdos, así como el estado que guardan; </w:t>
      </w:r>
    </w:p>
    <w:p w:rsidR="00FA4143" w:rsidRPr="00486F63" w:rsidRDefault="00FA4143" w:rsidP="009363A0">
      <w:pPr>
        <w:autoSpaceDE w:val="0"/>
        <w:autoSpaceDN w:val="0"/>
        <w:adjustRightInd w:val="0"/>
        <w:spacing w:after="0" w:line="240" w:lineRule="auto"/>
        <w:jc w:val="both"/>
        <w:rPr>
          <w:rFonts w:asciiTheme="minorHAnsi" w:hAnsiTheme="minorHAnsi"/>
          <w:color w:val="000000"/>
          <w:lang w:eastAsia="es-MX"/>
        </w:rPr>
      </w:pPr>
    </w:p>
    <w:p w:rsidR="00C45032" w:rsidRPr="00486F63" w:rsidRDefault="00C45032" w:rsidP="009363A0">
      <w:pPr>
        <w:jc w:val="both"/>
      </w:pPr>
      <w:r w:rsidRPr="00486F63">
        <w:t xml:space="preserve">No se emiten recomendaciones respecto a  esta fracción. </w:t>
      </w:r>
    </w:p>
    <w:p w:rsidR="00FA4143" w:rsidRPr="00486F63" w:rsidRDefault="00FA4143"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486F63" w:rsidRDefault="00FA4143" w:rsidP="009363A0">
      <w:pPr>
        <w:autoSpaceDE w:val="0"/>
        <w:autoSpaceDN w:val="0"/>
        <w:adjustRightInd w:val="0"/>
        <w:spacing w:after="0" w:line="240" w:lineRule="auto"/>
        <w:jc w:val="both"/>
        <w:rPr>
          <w:rFonts w:asciiTheme="minorHAnsi" w:hAnsiTheme="minorHAnsi"/>
          <w:b/>
          <w:color w:val="000000"/>
          <w:lang w:eastAsia="es-MX"/>
        </w:rPr>
      </w:pPr>
      <w:r w:rsidRPr="00486F63">
        <w:rPr>
          <w:rFonts w:asciiTheme="minorHAnsi" w:hAnsiTheme="minorHAnsi"/>
          <w:b/>
          <w:bCs/>
          <w:color w:val="000000"/>
          <w:lang w:eastAsia="es-MX"/>
        </w:rPr>
        <w:t xml:space="preserve">III.- </w:t>
      </w:r>
      <w:r w:rsidRPr="00486F63">
        <w:rPr>
          <w:rFonts w:asciiTheme="minorHAnsi" w:hAnsiTheme="minorHAnsi"/>
          <w:b/>
          <w:color w:val="000000"/>
          <w:lang w:eastAsia="es-MX"/>
        </w:rPr>
        <w:t xml:space="preserve">Las actas de las sesiones del Cabildo, que incluyan la lista de asistencia; así como el sentido de votación sobre las iniciativas o acuerdos; </w:t>
      </w:r>
    </w:p>
    <w:p w:rsidR="008C6380" w:rsidRPr="00486F63" w:rsidRDefault="00DE2260" w:rsidP="009363A0">
      <w:pPr>
        <w:autoSpaceDE w:val="0"/>
        <w:autoSpaceDN w:val="0"/>
        <w:adjustRightInd w:val="0"/>
        <w:spacing w:after="0" w:line="240" w:lineRule="auto"/>
        <w:jc w:val="both"/>
        <w:rPr>
          <w:rFonts w:asciiTheme="minorHAnsi" w:hAnsiTheme="minorHAnsi"/>
          <w:b/>
          <w:color w:val="000000"/>
          <w:lang w:eastAsia="es-MX"/>
        </w:rPr>
      </w:pPr>
      <w:r w:rsidRPr="00486F63">
        <w:rPr>
          <w:rFonts w:asciiTheme="minorHAnsi" w:hAnsiTheme="minorHAnsi"/>
          <w:b/>
          <w:color w:val="000000"/>
          <w:lang w:eastAsia="es-MX"/>
        </w:rPr>
        <w:t xml:space="preserve"> </w:t>
      </w:r>
    </w:p>
    <w:p w:rsidR="00032606" w:rsidRPr="00486F63" w:rsidRDefault="00032606" w:rsidP="009363A0">
      <w:pPr>
        <w:jc w:val="both"/>
      </w:pPr>
      <w:r w:rsidRPr="00486F63">
        <w:t xml:space="preserve">No se emiten recomendaciones respecto a  esta fracción. </w:t>
      </w:r>
    </w:p>
    <w:p w:rsidR="00236FF4" w:rsidRPr="00486F63" w:rsidRDefault="00236FF4" w:rsidP="009363A0">
      <w:pPr>
        <w:autoSpaceDE w:val="0"/>
        <w:autoSpaceDN w:val="0"/>
        <w:adjustRightInd w:val="0"/>
        <w:spacing w:after="0" w:line="240" w:lineRule="auto"/>
        <w:jc w:val="both"/>
        <w:rPr>
          <w:rFonts w:asciiTheme="minorHAnsi" w:hAnsiTheme="minorHAnsi"/>
          <w:b/>
          <w:bCs/>
          <w:color w:val="000000"/>
          <w:lang w:eastAsia="es-MX"/>
        </w:rPr>
      </w:pPr>
    </w:p>
    <w:p w:rsidR="00FA4143" w:rsidRPr="00486F63" w:rsidRDefault="00FA4143" w:rsidP="009363A0">
      <w:pPr>
        <w:autoSpaceDE w:val="0"/>
        <w:autoSpaceDN w:val="0"/>
        <w:adjustRightInd w:val="0"/>
        <w:spacing w:after="0" w:line="240" w:lineRule="auto"/>
        <w:jc w:val="both"/>
        <w:rPr>
          <w:rFonts w:asciiTheme="minorHAnsi" w:hAnsiTheme="minorHAnsi"/>
          <w:b/>
          <w:color w:val="000000"/>
          <w:lang w:eastAsia="es-MX"/>
        </w:rPr>
      </w:pPr>
      <w:r w:rsidRPr="00486F63">
        <w:rPr>
          <w:rFonts w:asciiTheme="minorHAnsi" w:hAnsiTheme="minorHAnsi"/>
          <w:b/>
          <w:bCs/>
          <w:color w:val="000000"/>
          <w:lang w:eastAsia="es-MX"/>
        </w:rPr>
        <w:t xml:space="preserve">IV.- </w:t>
      </w:r>
      <w:r w:rsidRPr="00486F63">
        <w:rPr>
          <w:rFonts w:asciiTheme="minorHAnsi" w:hAnsiTheme="minorHAnsi"/>
          <w:b/>
          <w:color w:val="000000"/>
          <w:lang w:eastAsia="es-MX"/>
        </w:rPr>
        <w:t xml:space="preserve">Dictámenes y Acuerdos aprobados por el Cabildo; </w:t>
      </w:r>
    </w:p>
    <w:p w:rsidR="00FA4143" w:rsidRPr="00486F63" w:rsidRDefault="00FA4143" w:rsidP="009363A0">
      <w:pPr>
        <w:autoSpaceDE w:val="0"/>
        <w:autoSpaceDN w:val="0"/>
        <w:adjustRightInd w:val="0"/>
        <w:spacing w:after="0" w:line="240" w:lineRule="auto"/>
        <w:jc w:val="both"/>
        <w:rPr>
          <w:rFonts w:asciiTheme="minorHAnsi" w:hAnsiTheme="minorHAnsi"/>
          <w:color w:val="000000"/>
          <w:lang w:eastAsia="es-MX"/>
        </w:rPr>
      </w:pPr>
    </w:p>
    <w:p w:rsidR="007D3368" w:rsidRPr="00486F63" w:rsidRDefault="007D3368" w:rsidP="009363A0">
      <w:pPr>
        <w:jc w:val="both"/>
      </w:pPr>
      <w:r w:rsidRPr="00486F63">
        <w:t xml:space="preserve">No se emiten recomendaciones respecto a  esta fracción. </w:t>
      </w:r>
    </w:p>
    <w:p w:rsidR="0021660E" w:rsidRPr="00486F63" w:rsidRDefault="0021660E" w:rsidP="009363A0">
      <w:pPr>
        <w:autoSpaceDE w:val="0"/>
        <w:autoSpaceDN w:val="0"/>
        <w:adjustRightInd w:val="0"/>
        <w:spacing w:after="0" w:line="240" w:lineRule="auto"/>
        <w:jc w:val="both"/>
        <w:rPr>
          <w:rFonts w:asciiTheme="minorHAnsi" w:hAnsiTheme="minorHAnsi"/>
          <w:b/>
          <w:bCs/>
          <w:color w:val="000000"/>
          <w:lang w:eastAsia="es-MX"/>
        </w:rPr>
      </w:pPr>
    </w:p>
    <w:p w:rsidR="00FA4143" w:rsidRPr="00486F63" w:rsidRDefault="00FA4143" w:rsidP="009363A0">
      <w:pPr>
        <w:autoSpaceDE w:val="0"/>
        <w:autoSpaceDN w:val="0"/>
        <w:adjustRightInd w:val="0"/>
        <w:spacing w:after="0" w:line="240" w:lineRule="auto"/>
        <w:jc w:val="both"/>
        <w:rPr>
          <w:rFonts w:asciiTheme="minorHAnsi" w:hAnsiTheme="minorHAnsi"/>
          <w:b/>
          <w:color w:val="000000"/>
          <w:lang w:eastAsia="es-MX"/>
        </w:rPr>
      </w:pPr>
      <w:r w:rsidRPr="00486F63">
        <w:rPr>
          <w:rFonts w:asciiTheme="minorHAnsi" w:hAnsiTheme="minorHAnsi"/>
          <w:b/>
          <w:bCs/>
          <w:color w:val="000000"/>
          <w:lang w:eastAsia="es-MX"/>
        </w:rPr>
        <w:lastRenderedPageBreak/>
        <w:t xml:space="preserve">V.- </w:t>
      </w:r>
      <w:r w:rsidRPr="00486F63">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486F63" w:rsidRDefault="00FA4143" w:rsidP="009363A0">
      <w:pPr>
        <w:autoSpaceDE w:val="0"/>
        <w:autoSpaceDN w:val="0"/>
        <w:adjustRightInd w:val="0"/>
        <w:spacing w:after="0" w:line="240" w:lineRule="auto"/>
        <w:jc w:val="both"/>
        <w:rPr>
          <w:rFonts w:asciiTheme="minorHAnsi" w:hAnsiTheme="minorHAnsi"/>
          <w:b/>
          <w:color w:val="000000"/>
          <w:lang w:eastAsia="es-MX"/>
        </w:rPr>
      </w:pPr>
    </w:p>
    <w:p w:rsidR="007D3368" w:rsidRPr="00486F63" w:rsidRDefault="007D3368" w:rsidP="009363A0">
      <w:pPr>
        <w:jc w:val="both"/>
      </w:pPr>
      <w:r w:rsidRPr="00486F63">
        <w:t xml:space="preserve">No se emiten recomendaciones respecto a  esta fracción. </w:t>
      </w:r>
    </w:p>
    <w:p w:rsidR="00ED5211" w:rsidRPr="00486F63" w:rsidRDefault="00ED5211" w:rsidP="009363A0">
      <w:pPr>
        <w:autoSpaceDE w:val="0"/>
        <w:autoSpaceDN w:val="0"/>
        <w:adjustRightInd w:val="0"/>
        <w:spacing w:after="0" w:line="240" w:lineRule="auto"/>
        <w:jc w:val="both"/>
        <w:rPr>
          <w:rFonts w:asciiTheme="minorHAnsi" w:hAnsiTheme="minorHAnsi"/>
          <w:b/>
          <w:bCs/>
          <w:color w:val="000000"/>
          <w:lang w:eastAsia="es-MX"/>
        </w:rPr>
      </w:pPr>
    </w:p>
    <w:p w:rsidR="00FA4143" w:rsidRPr="00486F63" w:rsidRDefault="00FA4143" w:rsidP="009363A0">
      <w:pPr>
        <w:autoSpaceDE w:val="0"/>
        <w:autoSpaceDN w:val="0"/>
        <w:adjustRightInd w:val="0"/>
        <w:spacing w:after="0" w:line="240" w:lineRule="auto"/>
        <w:jc w:val="both"/>
        <w:rPr>
          <w:rFonts w:asciiTheme="minorHAnsi" w:hAnsiTheme="minorHAnsi"/>
          <w:b/>
          <w:color w:val="000000"/>
          <w:lang w:eastAsia="es-MX"/>
        </w:rPr>
      </w:pPr>
      <w:r w:rsidRPr="00486F63">
        <w:rPr>
          <w:rFonts w:asciiTheme="minorHAnsi" w:hAnsiTheme="minorHAnsi"/>
          <w:b/>
          <w:bCs/>
          <w:color w:val="000000"/>
          <w:lang w:eastAsia="es-MX"/>
        </w:rPr>
        <w:t xml:space="preserve">VI.- </w:t>
      </w:r>
      <w:r w:rsidRPr="00486F63">
        <w:rPr>
          <w:rFonts w:asciiTheme="minorHAnsi" w:hAnsiTheme="minorHAnsi"/>
          <w:b/>
          <w:color w:val="000000"/>
          <w:lang w:eastAsia="es-MX"/>
        </w:rPr>
        <w:t xml:space="preserve">Inventario de bienes inmuebles; </w:t>
      </w:r>
    </w:p>
    <w:p w:rsidR="00FA4143" w:rsidRPr="00486F63" w:rsidRDefault="00FA4143" w:rsidP="009363A0">
      <w:pPr>
        <w:autoSpaceDE w:val="0"/>
        <w:autoSpaceDN w:val="0"/>
        <w:adjustRightInd w:val="0"/>
        <w:spacing w:after="0" w:line="240" w:lineRule="auto"/>
        <w:jc w:val="both"/>
        <w:rPr>
          <w:rFonts w:asciiTheme="minorHAnsi" w:hAnsiTheme="minorHAnsi"/>
          <w:color w:val="000000"/>
          <w:lang w:eastAsia="es-MX"/>
        </w:rPr>
      </w:pPr>
    </w:p>
    <w:p w:rsidR="007D3368" w:rsidRPr="00486F63" w:rsidRDefault="007D3368" w:rsidP="009363A0">
      <w:pPr>
        <w:jc w:val="both"/>
      </w:pPr>
      <w:r w:rsidRPr="00486F63">
        <w:t xml:space="preserve">No se emiten recomendaciones respecto a  esta fracción. </w:t>
      </w:r>
    </w:p>
    <w:p w:rsidR="00F9355C" w:rsidRPr="00486F63" w:rsidRDefault="00F9355C"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486F63" w:rsidRDefault="00FA4143" w:rsidP="009363A0">
      <w:pPr>
        <w:autoSpaceDE w:val="0"/>
        <w:autoSpaceDN w:val="0"/>
        <w:adjustRightInd w:val="0"/>
        <w:spacing w:after="0" w:line="240" w:lineRule="auto"/>
        <w:jc w:val="both"/>
        <w:rPr>
          <w:rFonts w:asciiTheme="minorHAnsi" w:hAnsiTheme="minorHAnsi"/>
          <w:b/>
          <w:color w:val="000000"/>
          <w:lang w:eastAsia="es-MX"/>
        </w:rPr>
      </w:pPr>
      <w:r w:rsidRPr="00486F63">
        <w:rPr>
          <w:rFonts w:asciiTheme="minorHAnsi" w:hAnsiTheme="minorHAnsi"/>
          <w:b/>
          <w:bCs/>
          <w:color w:val="000000"/>
          <w:lang w:eastAsia="es-MX"/>
        </w:rPr>
        <w:t xml:space="preserve">VII.- </w:t>
      </w:r>
      <w:r w:rsidRPr="00486F63">
        <w:rPr>
          <w:rFonts w:asciiTheme="minorHAnsi" w:hAnsiTheme="minorHAnsi"/>
          <w:b/>
          <w:color w:val="000000"/>
          <w:lang w:eastAsia="es-MX"/>
        </w:rPr>
        <w:t>Inventario de bienes muebles y asignación; y</w:t>
      </w:r>
    </w:p>
    <w:p w:rsidR="00A115BA" w:rsidRPr="00486F63" w:rsidRDefault="00A115BA" w:rsidP="009363A0">
      <w:pPr>
        <w:jc w:val="both"/>
      </w:pPr>
      <w:r w:rsidRPr="00486F63">
        <w:t xml:space="preserve">No se emiten recomendaciones respecto a  esta fracción. </w:t>
      </w:r>
    </w:p>
    <w:p w:rsidR="00FA4143" w:rsidRPr="00486F63" w:rsidRDefault="00FA4143" w:rsidP="009363A0">
      <w:pPr>
        <w:autoSpaceDE w:val="0"/>
        <w:autoSpaceDN w:val="0"/>
        <w:adjustRightInd w:val="0"/>
        <w:spacing w:after="0" w:line="240" w:lineRule="auto"/>
        <w:jc w:val="both"/>
        <w:rPr>
          <w:rFonts w:asciiTheme="minorHAnsi" w:hAnsiTheme="minorHAnsi"/>
          <w:color w:val="000000"/>
          <w:lang w:eastAsia="es-MX"/>
        </w:rPr>
      </w:pPr>
    </w:p>
    <w:p w:rsidR="00FA4143" w:rsidRPr="00486F63" w:rsidRDefault="00FA4143" w:rsidP="009363A0">
      <w:pPr>
        <w:jc w:val="both"/>
        <w:rPr>
          <w:rFonts w:asciiTheme="minorHAnsi" w:hAnsiTheme="minorHAnsi"/>
          <w:b/>
          <w:color w:val="000000"/>
          <w:lang w:eastAsia="es-MX"/>
        </w:rPr>
      </w:pPr>
      <w:r w:rsidRPr="00486F63">
        <w:rPr>
          <w:rFonts w:asciiTheme="minorHAnsi" w:hAnsiTheme="minorHAnsi"/>
          <w:b/>
          <w:bCs/>
          <w:color w:val="000000"/>
          <w:lang w:eastAsia="es-MX"/>
        </w:rPr>
        <w:t xml:space="preserve">VIII- </w:t>
      </w:r>
      <w:r w:rsidRPr="00486F63">
        <w:rPr>
          <w:rFonts w:asciiTheme="minorHAnsi" w:hAnsiTheme="minorHAnsi"/>
          <w:b/>
          <w:color w:val="000000"/>
          <w:lang w:eastAsia="es-MX"/>
        </w:rPr>
        <w:t>Inventario de vehículos y asignación.</w:t>
      </w:r>
    </w:p>
    <w:p w:rsidR="00A115BA" w:rsidRPr="00486F63" w:rsidRDefault="00A115BA" w:rsidP="009363A0">
      <w:pPr>
        <w:jc w:val="both"/>
      </w:pPr>
      <w:r w:rsidRPr="00486F63">
        <w:t xml:space="preserve">No se emiten recomendaciones respecto a  esta fracción. </w:t>
      </w:r>
    </w:p>
    <w:p w:rsidR="00886515" w:rsidRPr="00486F63" w:rsidRDefault="00886515"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493C2D" w:rsidRPr="00486F63" w:rsidRDefault="00493C2D" w:rsidP="00C626E7">
      <w:pPr>
        <w:pStyle w:val="Prrafodelista"/>
        <w:autoSpaceDE w:val="0"/>
        <w:autoSpaceDN w:val="0"/>
        <w:adjustRightInd w:val="0"/>
        <w:spacing w:after="0" w:line="240" w:lineRule="auto"/>
        <w:ind w:left="1068"/>
        <w:jc w:val="center"/>
        <w:rPr>
          <w:rFonts w:asciiTheme="minorHAnsi" w:hAnsiTheme="minorHAnsi"/>
          <w:color w:val="000000"/>
          <w:lang w:eastAsia="es-MX"/>
        </w:rPr>
      </w:pPr>
    </w:p>
    <w:p w:rsidR="00236FF4" w:rsidRPr="00486F63" w:rsidRDefault="00493C2D" w:rsidP="00C626E7">
      <w:pPr>
        <w:pStyle w:val="Prrafodelista"/>
        <w:autoSpaceDE w:val="0"/>
        <w:autoSpaceDN w:val="0"/>
        <w:adjustRightInd w:val="0"/>
        <w:spacing w:after="0" w:line="240" w:lineRule="auto"/>
        <w:ind w:left="1068"/>
        <w:jc w:val="center"/>
        <w:rPr>
          <w:rFonts w:asciiTheme="minorHAnsi" w:hAnsiTheme="minorHAnsi" w:cstheme="minorHAnsi"/>
          <w:b/>
        </w:rPr>
      </w:pPr>
      <w:r w:rsidRPr="00486F63">
        <w:rPr>
          <w:rFonts w:asciiTheme="minorHAnsi" w:hAnsiTheme="minorHAnsi" w:cstheme="minorHAnsi"/>
          <w:b/>
        </w:rPr>
        <w:t>TOTAL DE RECOMENDACIONES EMITIDAS: 3</w:t>
      </w:r>
      <w:r w:rsidR="00E637E8" w:rsidRPr="00486F63">
        <w:rPr>
          <w:rFonts w:asciiTheme="minorHAnsi" w:hAnsiTheme="minorHAnsi" w:cstheme="minorHAnsi"/>
          <w:b/>
        </w:rPr>
        <w:t>1</w:t>
      </w:r>
    </w:p>
    <w:p w:rsidR="00EB6E34" w:rsidRPr="00486F63" w:rsidRDefault="00EB6E34" w:rsidP="00C626E7">
      <w:pPr>
        <w:pStyle w:val="Prrafodelista"/>
        <w:autoSpaceDE w:val="0"/>
        <w:autoSpaceDN w:val="0"/>
        <w:adjustRightInd w:val="0"/>
        <w:spacing w:after="0" w:line="240" w:lineRule="auto"/>
        <w:ind w:left="1068"/>
        <w:jc w:val="center"/>
        <w:rPr>
          <w:rFonts w:asciiTheme="minorHAnsi" w:hAnsiTheme="minorHAnsi" w:cstheme="minorHAnsi"/>
          <w:b/>
        </w:rPr>
      </w:pPr>
      <w:r w:rsidRPr="00486F63">
        <w:rPr>
          <w:rFonts w:asciiTheme="minorHAnsi" w:hAnsiTheme="minorHAnsi" w:cstheme="minorHAnsi"/>
          <w:b/>
        </w:rPr>
        <w:t xml:space="preserve">TOTAL DE RECOMENDACIONES ATENDIDAS: </w:t>
      </w:r>
      <w:r w:rsidR="00C626E7" w:rsidRPr="00486F63">
        <w:rPr>
          <w:rFonts w:asciiTheme="minorHAnsi" w:hAnsiTheme="minorHAnsi" w:cstheme="minorHAnsi"/>
          <w:b/>
        </w:rPr>
        <w:t>9</w:t>
      </w:r>
    </w:p>
    <w:p w:rsidR="00C626E7" w:rsidRPr="00493C2D" w:rsidRDefault="00C626E7" w:rsidP="00C626E7">
      <w:pPr>
        <w:pStyle w:val="Prrafodelista"/>
        <w:autoSpaceDE w:val="0"/>
        <w:autoSpaceDN w:val="0"/>
        <w:adjustRightInd w:val="0"/>
        <w:spacing w:after="0" w:line="240" w:lineRule="auto"/>
        <w:ind w:left="1068"/>
        <w:jc w:val="center"/>
        <w:rPr>
          <w:rFonts w:asciiTheme="minorHAnsi" w:hAnsiTheme="minorHAnsi"/>
          <w:b/>
          <w:color w:val="000000"/>
          <w:lang w:eastAsia="es-MX"/>
        </w:rPr>
      </w:pPr>
      <w:r w:rsidRPr="00486F63">
        <w:rPr>
          <w:rFonts w:asciiTheme="minorHAnsi" w:hAnsiTheme="minorHAnsi" w:cstheme="minorHAnsi"/>
          <w:b/>
        </w:rPr>
        <w:t>TOTAL DE RECOMENDACIONES NO ATENDIDAS: 22</w:t>
      </w:r>
    </w:p>
    <w:p w:rsidR="00236FF4" w:rsidRPr="00AE38F1" w:rsidRDefault="00236FF4" w:rsidP="00C626E7">
      <w:pPr>
        <w:pStyle w:val="Prrafodelista"/>
        <w:autoSpaceDE w:val="0"/>
        <w:autoSpaceDN w:val="0"/>
        <w:adjustRightInd w:val="0"/>
        <w:spacing w:after="0" w:line="240" w:lineRule="auto"/>
        <w:ind w:left="1068"/>
        <w:jc w:val="center"/>
        <w:rPr>
          <w:rFonts w:asciiTheme="minorHAnsi" w:hAnsiTheme="minorHAnsi"/>
          <w:color w:val="000000"/>
          <w:lang w:eastAsia="es-MX"/>
        </w:rPr>
      </w:pPr>
    </w:p>
    <w:p w:rsidR="00B01713" w:rsidRPr="00120708" w:rsidRDefault="00B01713" w:rsidP="009363A0">
      <w:pPr>
        <w:jc w:val="center"/>
        <w:rPr>
          <w:rFonts w:asciiTheme="minorHAnsi" w:hAnsiTheme="minorHAnsi" w:cstheme="minorHAnsi"/>
          <w:b/>
        </w:rPr>
      </w:pPr>
    </w:p>
    <w:sectPr w:rsidR="00B01713" w:rsidRPr="00120708"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267" w:rsidRDefault="00616267" w:rsidP="00D35F7C">
      <w:pPr>
        <w:spacing w:after="0" w:line="240" w:lineRule="auto"/>
      </w:pPr>
      <w:r>
        <w:separator/>
      </w:r>
    </w:p>
  </w:endnote>
  <w:endnote w:type="continuationSeparator" w:id="0">
    <w:p w:rsidR="00616267" w:rsidRDefault="00616267"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6B2972" w:rsidP="00E773C8">
          <w:pPr>
            <w:pStyle w:val="Sinespaciado"/>
            <w:jc w:val="right"/>
            <w:rPr>
              <w:rFonts w:asciiTheme="majorHAnsi" w:hAnsiTheme="majorHAnsi"/>
              <w:b/>
              <w:sz w:val="16"/>
            </w:rPr>
          </w:pPr>
          <w:r>
            <w:rPr>
              <w:rFonts w:asciiTheme="majorHAnsi" w:hAnsiTheme="majorHAnsi"/>
              <w:b/>
              <w:sz w:val="16"/>
            </w:rPr>
            <w:t xml:space="preserve"> </w:t>
          </w:r>
          <w:r w:rsidR="00906C6A"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1F1145">
            <w:rPr>
              <w:rFonts w:asciiTheme="majorHAnsi" w:hAnsiTheme="majorHAnsi"/>
              <w:sz w:val="16"/>
            </w:rPr>
            <w:t>3 y 4</w:t>
          </w:r>
          <w:r w:rsidR="00516B24">
            <w:rPr>
              <w:rFonts w:asciiTheme="majorHAnsi" w:hAnsiTheme="majorHAnsi"/>
              <w:sz w:val="16"/>
            </w:rPr>
            <w:t xml:space="preserve">  de </w:t>
          </w:r>
          <w:r w:rsidR="001F1145">
            <w:rPr>
              <w:rFonts w:asciiTheme="majorHAnsi" w:hAnsiTheme="majorHAnsi"/>
              <w:sz w:val="16"/>
            </w:rPr>
            <w:t>noviembre</w:t>
          </w:r>
          <w:r w:rsidR="00516B24">
            <w:rPr>
              <w:rFonts w:asciiTheme="majorHAnsi" w:hAnsiTheme="majorHAnsi"/>
              <w:sz w:val="16"/>
            </w:rPr>
            <w:t xml:space="preserve"> de 2015</w:t>
          </w:r>
        </w:p>
        <w:p w:rsidR="009F4C9F" w:rsidRPr="00FA4360" w:rsidRDefault="00616267"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616267" w:rsidP="001829AA">
          <w:pPr>
            <w:pStyle w:val="Piedepgina"/>
            <w:rPr>
              <w:rFonts w:asciiTheme="majorHAnsi" w:hAnsiTheme="majorHAnsi"/>
              <w:b/>
              <w:sz w:val="18"/>
              <w:szCs w:val="18"/>
            </w:rPr>
          </w:pPr>
        </w:p>
        <w:p w:rsidR="009F4C9F" w:rsidRPr="00E224B8" w:rsidRDefault="00BB6810" w:rsidP="000E347F">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EC42D9">
            <w:rPr>
              <w:rFonts w:asciiTheme="majorHAnsi" w:hAnsiTheme="majorHAnsi"/>
              <w:b/>
              <w:noProof/>
              <w:sz w:val="18"/>
              <w:szCs w:val="18"/>
            </w:rPr>
            <w:t>1</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0E347F">
            <w:rPr>
              <w:rFonts w:asciiTheme="majorHAnsi" w:hAnsiTheme="majorHAnsi"/>
              <w:b/>
              <w:noProof/>
              <w:sz w:val="18"/>
              <w:szCs w:val="18"/>
            </w:rPr>
            <w:t>8</w:t>
          </w:r>
        </w:p>
      </w:tc>
    </w:tr>
  </w:tbl>
  <w:p w:rsidR="009F4C9F" w:rsidRPr="00A64416" w:rsidRDefault="00616267"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267" w:rsidRDefault="00616267" w:rsidP="00D35F7C">
      <w:pPr>
        <w:spacing w:after="0" w:line="240" w:lineRule="auto"/>
      </w:pPr>
      <w:r>
        <w:separator/>
      </w:r>
    </w:p>
  </w:footnote>
  <w:footnote w:type="continuationSeparator" w:id="0">
    <w:p w:rsidR="00616267" w:rsidRDefault="00616267"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1040219</wp:posOffset>
          </wp:positionH>
          <wp:positionV relativeFrom="paragraph">
            <wp:posOffset>3153410</wp:posOffset>
          </wp:positionV>
          <wp:extent cx="3653155" cy="3657600"/>
          <wp:effectExtent l="1905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26E48588"/>
    <w:lvl w:ilvl="0" w:tplc="04090011">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B532E4C"/>
    <w:multiLevelType w:val="hybridMultilevel"/>
    <w:tmpl w:val="14DE0898"/>
    <w:lvl w:ilvl="0" w:tplc="0F6CE282">
      <w:start w:val="1"/>
      <w:numFmt w:val="decimal"/>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795DBD"/>
    <w:multiLevelType w:val="hybridMultilevel"/>
    <w:tmpl w:val="DCC4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DE5C02"/>
    <w:multiLevelType w:val="hybridMultilevel"/>
    <w:tmpl w:val="08561E98"/>
    <w:lvl w:ilvl="0" w:tplc="EAC400D6">
      <w:start w:val="1"/>
      <w:numFmt w:val="decimal"/>
      <w:lvlText w:val="%1)"/>
      <w:lvlJc w:val="left"/>
      <w:pPr>
        <w:ind w:left="1068" w:hanging="360"/>
      </w:pPr>
      <w:rPr>
        <w:rFont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E449FA"/>
    <w:multiLevelType w:val="hybridMultilevel"/>
    <w:tmpl w:val="5D40BB2C"/>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63D4ABF"/>
    <w:multiLevelType w:val="hybridMultilevel"/>
    <w:tmpl w:val="37041054"/>
    <w:lvl w:ilvl="0" w:tplc="E67EEFA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16DB0CF3"/>
    <w:multiLevelType w:val="hybridMultilevel"/>
    <w:tmpl w:val="DC868298"/>
    <w:lvl w:ilvl="0" w:tplc="6E784964">
      <w:start w:val="1"/>
      <w:numFmt w:val="decimal"/>
      <w:lvlText w:val="%1)"/>
      <w:lvlJc w:val="left"/>
      <w:pPr>
        <w:ind w:left="1070"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93411D6"/>
    <w:multiLevelType w:val="hybridMultilevel"/>
    <w:tmpl w:val="0194CE46"/>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B06B61"/>
    <w:multiLevelType w:val="hybridMultilevel"/>
    <w:tmpl w:val="D3446F8A"/>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1D113D03"/>
    <w:multiLevelType w:val="hybridMultilevel"/>
    <w:tmpl w:val="BCB02856"/>
    <w:lvl w:ilvl="0" w:tplc="DBFA902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E5539F9"/>
    <w:multiLevelType w:val="hybridMultilevel"/>
    <w:tmpl w:val="9B300D2A"/>
    <w:lvl w:ilvl="0" w:tplc="3E70DFB0">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2">
    <w:nsid w:val="315429B8"/>
    <w:multiLevelType w:val="hybridMultilevel"/>
    <w:tmpl w:val="7EF02A2C"/>
    <w:lvl w:ilvl="0" w:tplc="3364D27A">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360E7D1F"/>
    <w:multiLevelType w:val="hybridMultilevel"/>
    <w:tmpl w:val="A00EE3AC"/>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541706"/>
    <w:multiLevelType w:val="hybridMultilevel"/>
    <w:tmpl w:val="F3FEF13A"/>
    <w:lvl w:ilvl="0" w:tplc="04090011">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6">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0F5494E"/>
    <w:multiLevelType w:val="hybridMultilevel"/>
    <w:tmpl w:val="14E26390"/>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nsid w:val="44E41FDE"/>
    <w:multiLevelType w:val="hybridMultilevel"/>
    <w:tmpl w:val="781A2050"/>
    <w:lvl w:ilvl="0" w:tplc="DBFA9022">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14565F"/>
    <w:multiLevelType w:val="hybridMultilevel"/>
    <w:tmpl w:val="98184944"/>
    <w:lvl w:ilvl="0" w:tplc="DBFA9022">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nsid w:val="48FA6857"/>
    <w:multiLevelType w:val="hybridMultilevel"/>
    <w:tmpl w:val="813E8B4A"/>
    <w:lvl w:ilvl="0" w:tplc="1BFC01D8">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2">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2967906"/>
    <w:multiLevelType w:val="hybridMultilevel"/>
    <w:tmpl w:val="4E3E3630"/>
    <w:lvl w:ilvl="0" w:tplc="142655D6">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4">
    <w:nsid w:val="55EF732F"/>
    <w:multiLevelType w:val="hybridMultilevel"/>
    <w:tmpl w:val="7A1AB71E"/>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8A743BA"/>
    <w:multiLevelType w:val="hybridMultilevel"/>
    <w:tmpl w:val="DF4605D6"/>
    <w:lvl w:ilvl="0" w:tplc="04090011">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7">
    <w:nsid w:val="59695153"/>
    <w:multiLevelType w:val="hybridMultilevel"/>
    <w:tmpl w:val="6CAA1A70"/>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8">
    <w:nsid w:val="5DDB6756"/>
    <w:multiLevelType w:val="hybridMultilevel"/>
    <w:tmpl w:val="D3446F8A"/>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9">
    <w:nsid w:val="5DFF5865"/>
    <w:multiLevelType w:val="hybridMultilevel"/>
    <w:tmpl w:val="13AE5E66"/>
    <w:lvl w:ilvl="0" w:tplc="FF5C10C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E92593F"/>
    <w:multiLevelType w:val="hybridMultilevel"/>
    <w:tmpl w:val="F2FEAAB2"/>
    <w:lvl w:ilvl="0" w:tplc="0A06CBD4">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6406010E"/>
    <w:multiLevelType w:val="hybridMultilevel"/>
    <w:tmpl w:val="12465F04"/>
    <w:lvl w:ilvl="0" w:tplc="EAC400D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80561E6"/>
    <w:multiLevelType w:val="hybridMultilevel"/>
    <w:tmpl w:val="C51E849A"/>
    <w:lvl w:ilvl="0" w:tplc="142655D6">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688632A4"/>
    <w:multiLevelType w:val="hybridMultilevel"/>
    <w:tmpl w:val="14FC47E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AB279BD"/>
    <w:multiLevelType w:val="hybridMultilevel"/>
    <w:tmpl w:val="22FEC4FE"/>
    <w:lvl w:ilvl="0" w:tplc="FCE2F1AA">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4E2862"/>
    <w:multiLevelType w:val="hybridMultilevel"/>
    <w:tmpl w:val="8E143EB6"/>
    <w:lvl w:ilvl="0" w:tplc="5514787C">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nsid w:val="6DA77D05"/>
    <w:multiLevelType w:val="hybridMultilevel"/>
    <w:tmpl w:val="01568E0E"/>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8">
    <w:nsid w:val="6F8B7660"/>
    <w:multiLevelType w:val="hybridMultilevel"/>
    <w:tmpl w:val="43CE98C2"/>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50813CA"/>
    <w:multiLevelType w:val="hybridMultilevel"/>
    <w:tmpl w:val="B1DE22DA"/>
    <w:lvl w:ilvl="0" w:tplc="DC901E46">
      <w:start w:val="9"/>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nsid w:val="78F22FF3"/>
    <w:multiLevelType w:val="hybridMultilevel"/>
    <w:tmpl w:val="55D65584"/>
    <w:lvl w:ilvl="0" w:tplc="DBFA902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nsid w:val="792B332F"/>
    <w:multiLevelType w:val="hybridMultilevel"/>
    <w:tmpl w:val="12465F04"/>
    <w:lvl w:ilvl="0" w:tplc="EAC400D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EAE3EDA"/>
    <w:multiLevelType w:val="hybridMultilevel"/>
    <w:tmpl w:val="9C84ED86"/>
    <w:lvl w:ilvl="0" w:tplc="080A0011">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0"/>
  </w:num>
  <w:num w:numId="2">
    <w:abstractNumId w:val="22"/>
  </w:num>
  <w:num w:numId="3">
    <w:abstractNumId w:val="16"/>
  </w:num>
  <w:num w:numId="4">
    <w:abstractNumId w:val="39"/>
  </w:num>
  <w:num w:numId="5">
    <w:abstractNumId w:val="24"/>
  </w:num>
  <w:num w:numId="6">
    <w:abstractNumId w:val="34"/>
  </w:num>
  <w:num w:numId="7">
    <w:abstractNumId w:val="0"/>
  </w:num>
  <w:num w:numId="8">
    <w:abstractNumId w:val="7"/>
  </w:num>
  <w:num w:numId="9">
    <w:abstractNumId w:val="6"/>
  </w:num>
  <w:num w:numId="10">
    <w:abstractNumId w:val="29"/>
  </w:num>
  <w:num w:numId="11">
    <w:abstractNumId w:val="36"/>
  </w:num>
  <w:num w:numId="12">
    <w:abstractNumId w:val="33"/>
  </w:num>
  <w:num w:numId="13">
    <w:abstractNumId w:val="38"/>
  </w:num>
  <w:num w:numId="14">
    <w:abstractNumId w:val="14"/>
  </w:num>
  <w:num w:numId="15">
    <w:abstractNumId w:val="27"/>
  </w:num>
  <w:num w:numId="16">
    <w:abstractNumId w:val="17"/>
  </w:num>
  <w:num w:numId="17">
    <w:abstractNumId w:val="4"/>
  </w:num>
  <w:num w:numId="18">
    <w:abstractNumId w:val="28"/>
  </w:num>
  <w:num w:numId="19">
    <w:abstractNumId w:val="37"/>
  </w:num>
  <w:num w:numId="20">
    <w:abstractNumId w:val="1"/>
  </w:num>
  <w:num w:numId="21">
    <w:abstractNumId w:val="42"/>
  </w:num>
  <w:num w:numId="22">
    <w:abstractNumId w:val="31"/>
  </w:num>
  <w:num w:numId="23">
    <w:abstractNumId w:val="2"/>
  </w:num>
  <w:num w:numId="24">
    <w:abstractNumId w:val="3"/>
  </w:num>
  <w:num w:numId="25">
    <w:abstractNumId w:val="8"/>
  </w:num>
  <w:num w:numId="26">
    <w:abstractNumId w:val="25"/>
  </w:num>
  <w:num w:numId="27">
    <w:abstractNumId w:val="11"/>
  </w:num>
  <w:num w:numId="28">
    <w:abstractNumId w:val="20"/>
  </w:num>
  <w:num w:numId="29">
    <w:abstractNumId w:val="26"/>
  </w:num>
  <w:num w:numId="30">
    <w:abstractNumId w:val="13"/>
  </w:num>
  <w:num w:numId="31">
    <w:abstractNumId w:val="32"/>
  </w:num>
  <w:num w:numId="32">
    <w:abstractNumId w:val="43"/>
  </w:num>
  <w:num w:numId="33">
    <w:abstractNumId w:val="40"/>
  </w:num>
  <w:num w:numId="34">
    <w:abstractNumId w:val="21"/>
  </w:num>
  <w:num w:numId="35">
    <w:abstractNumId w:val="12"/>
  </w:num>
  <w:num w:numId="36">
    <w:abstractNumId w:val="35"/>
  </w:num>
  <w:num w:numId="37">
    <w:abstractNumId w:val="30"/>
  </w:num>
  <w:num w:numId="38">
    <w:abstractNumId w:val="15"/>
  </w:num>
  <w:num w:numId="39">
    <w:abstractNumId w:val="23"/>
  </w:num>
  <w:num w:numId="40">
    <w:abstractNumId w:val="5"/>
  </w:num>
  <w:num w:numId="41">
    <w:abstractNumId w:val="19"/>
  </w:num>
  <w:num w:numId="42">
    <w:abstractNumId w:val="9"/>
  </w:num>
  <w:num w:numId="43">
    <w:abstractNumId w:val="18"/>
  </w:num>
  <w:num w:numId="44">
    <w:abstractNumId w:val="4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15714"/>
  </w:hdrShapeDefaults>
  <w:footnotePr>
    <w:footnote w:id="-1"/>
    <w:footnote w:id="0"/>
  </w:footnotePr>
  <w:endnotePr>
    <w:endnote w:id="-1"/>
    <w:endnote w:id="0"/>
  </w:endnotePr>
  <w:compat/>
  <w:rsids>
    <w:rsidRoot w:val="00FA4143"/>
    <w:rsid w:val="00004931"/>
    <w:rsid w:val="00015BCD"/>
    <w:rsid w:val="0002119B"/>
    <w:rsid w:val="00024985"/>
    <w:rsid w:val="00024C3F"/>
    <w:rsid w:val="00026F43"/>
    <w:rsid w:val="00026F93"/>
    <w:rsid w:val="00030042"/>
    <w:rsid w:val="00030564"/>
    <w:rsid w:val="0003126A"/>
    <w:rsid w:val="00032606"/>
    <w:rsid w:val="00034037"/>
    <w:rsid w:val="00034A9C"/>
    <w:rsid w:val="00034B9D"/>
    <w:rsid w:val="00043B3F"/>
    <w:rsid w:val="00044480"/>
    <w:rsid w:val="00044604"/>
    <w:rsid w:val="0004472E"/>
    <w:rsid w:val="00046E80"/>
    <w:rsid w:val="000476C5"/>
    <w:rsid w:val="000518BE"/>
    <w:rsid w:val="000600B7"/>
    <w:rsid w:val="00061387"/>
    <w:rsid w:val="00061453"/>
    <w:rsid w:val="00061842"/>
    <w:rsid w:val="000637A1"/>
    <w:rsid w:val="00065BBF"/>
    <w:rsid w:val="00071B19"/>
    <w:rsid w:val="0007427F"/>
    <w:rsid w:val="00075E2C"/>
    <w:rsid w:val="00083879"/>
    <w:rsid w:val="0008678C"/>
    <w:rsid w:val="000906CF"/>
    <w:rsid w:val="00094286"/>
    <w:rsid w:val="000B1782"/>
    <w:rsid w:val="000B4B84"/>
    <w:rsid w:val="000B5D18"/>
    <w:rsid w:val="000C01EE"/>
    <w:rsid w:val="000C0439"/>
    <w:rsid w:val="000C4F0E"/>
    <w:rsid w:val="000C6014"/>
    <w:rsid w:val="000D01B7"/>
    <w:rsid w:val="000D3948"/>
    <w:rsid w:val="000D3E4F"/>
    <w:rsid w:val="000D52DD"/>
    <w:rsid w:val="000D60C3"/>
    <w:rsid w:val="000E347F"/>
    <w:rsid w:val="000E4AE7"/>
    <w:rsid w:val="000E4EA4"/>
    <w:rsid w:val="000E5CCF"/>
    <w:rsid w:val="000E796A"/>
    <w:rsid w:val="000F60E5"/>
    <w:rsid w:val="00100243"/>
    <w:rsid w:val="00100CC7"/>
    <w:rsid w:val="00103CF1"/>
    <w:rsid w:val="00104C15"/>
    <w:rsid w:val="00120708"/>
    <w:rsid w:val="00124FCF"/>
    <w:rsid w:val="00125525"/>
    <w:rsid w:val="00127C4A"/>
    <w:rsid w:val="00131189"/>
    <w:rsid w:val="001341B6"/>
    <w:rsid w:val="00134AC1"/>
    <w:rsid w:val="00137F96"/>
    <w:rsid w:val="00142297"/>
    <w:rsid w:val="00142754"/>
    <w:rsid w:val="00143C93"/>
    <w:rsid w:val="0015272B"/>
    <w:rsid w:val="00156CE4"/>
    <w:rsid w:val="00162985"/>
    <w:rsid w:val="00172242"/>
    <w:rsid w:val="00175FEA"/>
    <w:rsid w:val="001807DC"/>
    <w:rsid w:val="00184477"/>
    <w:rsid w:val="00185894"/>
    <w:rsid w:val="001873F6"/>
    <w:rsid w:val="001928F6"/>
    <w:rsid w:val="0019431E"/>
    <w:rsid w:val="001952F8"/>
    <w:rsid w:val="0019776A"/>
    <w:rsid w:val="001A46E9"/>
    <w:rsid w:val="001A64D6"/>
    <w:rsid w:val="001B0AED"/>
    <w:rsid w:val="001B33D3"/>
    <w:rsid w:val="001B59EA"/>
    <w:rsid w:val="001B5C6B"/>
    <w:rsid w:val="001B7A9A"/>
    <w:rsid w:val="001C01AB"/>
    <w:rsid w:val="001C2366"/>
    <w:rsid w:val="001D055A"/>
    <w:rsid w:val="001D4E47"/>
    <w:rsid w:val="001D741E"/>
    <w:rsid w:val="001D77A4"/>
    <w:rsid w:val="001E0F84"/>
    <w:rsid w:val="001E439A"/>
    <w:rsid w:val="001E4BA0"/>
    <w:rsid w:val="001E650B"/>
    <w:rsid w:val="001F058B"/>
    <w:rsid w:val="001F1145"/>
    <w:rsid w:val="001F26B7"/>
    <w:rsid w:val="001F7257"/>
    <w:rsid w:val="0020232A"/>
    <w:rsid w:val="002105C4"/>
    <w:rsid w:val="002133D0"/>
    <w:rsid w:val="00214041"/>
    <w:rsid w:val="0021660E"/>
    <w:rsid w:val="00216E45"/>
    <w:rsid w:val="00217B67"/>
    <w:rsid w:val="00221ACC"/>
    <w:rsid w:val="00225BF0"/>
    <w:rsid w:val="0022751D"/>
    <w:rsid w:val="002275C6"/>
    <w:rsid w:val="00230556"/>
    <w:rsid w:val="00232F7B"/>
    <w:rsid w:val="00233D76"/>
    <w:rsid w:val="00236FF4"/>
    <w:rsid w:val="002401C4"/>
    <w:rsid w:val="00240DE7"/>
    <w:rsid w:val="002414A3"/>
    <w:rsid w:val="00243EBA"/>
    <w:rsid w:val="00246342"/>
    <w:rsid w:val="00247F12"/>
    <w:rsid w:val="00253B37"/>
    <w:rsid w:val="00254FCB"/>
    <w:rsid w:val="00257561"/>
    <w:rsid w:val="00265E03"/>
    <w:rsid w:val="00272AF6"/>
    <w:rsid w:val="00272C13"/>
    <w:rsid w:val="00281C94"/>
    <w:rsid w:val="00282B6F"/>
    <w:rsid w:val="00284043"/>
    <w:rsid w:val="0028652F"/>
    <w:rsid w:val="00296374"/>
    <w:rsid w:val="00297EAE"/>
    <w:rsid w:val="002A006B"/>
    <w:rsid w:val="002A1434"/>
    <w:rsid w:val="002A6091"/>
    <w:rsid w:val="002A6787"/>
    <w:rsid w:val="002A783B"/>
    <w:rsid w:val="002A78B1"/>
    <w:rsid w:val="002C225A"/>
    <w:rsid w:val="002C4469"/>
    <w:rsid w:val="002C71A9"/>
    <w:rsid w:val="002D1066"/>
    <w:rsid w:val="002D68B8"/>
    <w:rsid w:val="002D753B"/>
    <w:rsid w:val="002E0FF7"/>
    <w:rsid w:val="002E1594"/>
    <w:rsid w:val="002E2F7A"/>
    <w:rsid w:val="002E5884"/>
    <w:rsid w:val="002E6385"/>
    <w:rsid w:val="002F26F9"/>
    <w:rsid w:val="002F3912"/>
    <w:rsid w:val="003028FB"/>
    <w:rsid w:val="00306B0F"/>
    <w:rsid w:val="0030778A"/>
    <w:rsid w:val="00310374"/>
    <w:rsid w:val="00313DEB"/>
    <w:rsid w:val="00320A64"/>
    <w:rsid w:val="00321026"/>
    <w:rsid w:val="00324701"/>
    <w:rsid w:val="003334B9"/>
    <w:rsid w:val="00334D8B"/>
    <w:rsid w:val="00336745"/>
    <w:rsid w:val="00337456"/>
    <w:rsid w:val="0035018D"/>
    <w:rsid w:val="00352641"/>
    <w:rsid w:val="00354519"/>
    <w:rsid w:val="00354FFB"/>
    <w:rsid w:val="0035563F"/>
    <w:rsid w:val="003560F0"/>
    <w:rsid w:val="00356A16"/>
    <w:rsid w:val="00356ADC"/>
    <w:rsid w:val="003621FA"/>
    <w:rsid w:val="00364FB0"/>
    <w:rsid w:val="0036605B"/>
    <w:rsid w:val="00366B5F"/>
    <w:rsid w:val="0037005A"/>
    <w:rsid w:val="003732C3"/>
    <w:rsid w:val="00373706"/>
    <w:rsid w:val="003737C7"/>
    <w:rsid w:val="0037545E"/>
    <w:rsid w:val="00380D2D"/>
    <w:rsid w:val="00386810"/>
    <w:rsid w:val="00387AB9"/>
    <w:rsid w:val="003910A6"/>
    <w:rsid w:val="0039363F"/>
    <w:rsid w:val="00396673"/>
    <w:rsid w:val="003A0F0C"/>
    <w:rsid w:val="003A6D16"/>
    <w:rsid w:val="003B4FB2"/>
    <w:rsid w:val="003B5746"/>
    <w:rsid w:val="003B6778"/>
    <w:rsid w:val="003B77DD"/>
    <w:rsid w:val="003B7F46"/>
    <w:rsid w:val="003C2A15"/>
    <w:rsid w:val="003C388E"/>
    <w:rsid w:val="003C7C67"/>
    <w:rsid w:val="003C7F82"/>
    <w:rsid w:val="003D0A46"/>
    <w:rsid w:val="003D19DC"/>
    <w:rsid w:val="003D4824"/>
    <w:rsid w:val="003D70CB"/>
    <w:rsid w:val="003E028B"/>
    <w:rsid w:val="003E0FBE"/>
    <w:rsid w:val="003E2F02"/>
    <w:rsid w:val="003E436F"/>
    <w:rsid w:val="003E6A74"/>
    <w:rsid w:val="003E7D65"/>
    <w:rsid w:val="003F48BD"/>
    <w:rsid w:val="0040340C"/>
    <w:rsid w:val="00411B66"/>
    <w:rsid w:val="00411DE0"/>
    <w:rsid w:val="00415559"/>
    <w:rsid w:val="00421CF7"/>
    <w:rsid w:val="00422192"/>
    <w:rsid w:val="0042490B"/>
    <w:rsid w:val="00424AFC"/>
    <w:rsid w:val="00424C92"/>
    <w:rsid w:val="00430449"/>
    <w:rsid w:val="00431C9F"/>
    <w:rsid w:val="00432B68"/>
    <w:rsid w:val="00435267"/>
    <w:rsid w:val="00437A5E"/>
    <w:rsid w:val="00442001"/>
    <w:rsid w:val="00443852"/>
    <w:rsid w:val="00451CB7"/>
    <w:rsid w:val="004607A7"/>
    <w:rsid w:val="00462C1A"/>
    <w:rsid w:val="004702E7"/>
    <w:rsid w:val="00470E21"/>
    <w:rsid w:val="004714A6"/>
    <w:rsid w:val="004747A9"/>
    <w:rsid w:val="00475F85"/>
    <w:rsid w:val="004764FC"/>
    <w:rsid w:val="00476FC9"/>
    <w:rsid w:val="00477DB3"/>
    <w:rsid w:val="004806C6"/>
    <w:rsid w:val="0048350C"/>
    <w:rsid w:val="004849EF"/>
    <w:rsid w:val="00486F63"/>
    <w:rsid w:val="00490839"/>
    <w:rsid w:val="0049188B"/>
    <w:rsid w:val="00493C2D"/>
    <w:rsid w:val="004976A8"/>
    <w:rsid w:val="00497B53"/>
    <w:rsid w:val="004A19A2"/>
    <w:rsid w:val="004A1A53"/>
    <w:rsid w:val="004A36CC"/>
    <w:rsid w:val="004A6084"/>
    <w:rsid w:val="004A79CB"/>
    <w:rsid w:val="004B1252"/>
    <w:rsid w:val="004B3639"/>
    <w:rsid w:val="004B3DEF"/>
    <w:rsid w:val="004B533A"/>
    <w:rsid w:val="004B5FC6"/>
    <w:rsid w:val="004C4AFF"/>
    <w:rsid w:val="004C6AE9"/>
    <w:rsid w:val="004D0631"/>
    <w:rsid w:val="004D0E95"/>
    <w:rsid w:val="004D1461"/>
    <w:rsid w:val="004D7142"/>
    <w:rsid w:val="004E2CE8"/>
    <w:rsid w:val="004F3156"/>
    <w:rsid w:val="004F4C37"/>
    <w:rsid w:val="004F6E6C"/>
    <w:rsid w:val="00503ACA"/>
    <w:rsid w:val="00506BB4"/>
    <w:rsid w:val="0051049C"/>
    <w:rsid w:val="005166FA"/>
    <w:rsid w:val="00516B24"/>
    <w:rsid w:val="005177D6"/>
    <w:rsid w:val="005212BC"/>
    <w:rsid w:val="00521416"/>
    <w:rsid w:val="00522305"/>
    <w:rsid w:val="005274D9"/>
    <w:rsid w:val="005305C6"/>
    <w:rsid w:val="005336C0"/>
    <w:rsid w:val="005343E3"/>
    <w:rsid w:val="00540F81"/>
    <w:rsid w:val="00546D55"/>
    <w:rsid w:val="00554DBA"/>
    <w:rsid w:val="00557A37"/>
    <w:rsid w:val="00561EEF"/>
    <w:rsid w:val="005663D9"/>
    <w:rsid w:val="005710E3"/>
    <w:rsid w:val="005729A3"/>
    <w:rsid w:val="0058012A"/>
    <w:rsid w:val="00581A51"/>
    <w:rsid w:val="00582644"/>
    <w:rsid w:val="005843FA"/>
    <w:rsid w:val="0058702E"/>
    <w:rsid w:val="00587285"/>
    <w:rsid w:val="005921C3"/>
    <w:rsid w:val="005A0B62"/>
    <w:rsid w:val="005A6DD5"/>
    <w:rsid w:val="005B0006"/>
    <w:rsid w:val="005B2FE0"/>
    <w:rsid w:val="005B3623"/>
    <w:rsid w:val="005C1A31"/>
    <w:rsid w:val="005C5106"/>
    <w:rsid w:val="005C5A2B"/>
    <w:rsid w:val="005C6D18"/>
    <w:rsid w:val="005D2014"/>
    <w:rsid w:val="005D385A"/>
    <w:rsid w:val="005D629F"/>
    <w:rsid w:val="005D653B"/>
    <w:rsid w:val="005E15A6"/>
    <w:rsid w:val="005E21AD"/>
    <w:rsid w:val="005E32C6"/>
    <w:rsid w:val="005E462E"/>
    <w:rsid w:val="005E4ED9"/>
    <w:rsid w:val="005F6357"/>
    <w:rsid w:val="006078F6"/>
    <w:rsid w:val="006150A4"/>
    <w:rsid w:val="00616267"/>
    <w:rsid w:val="006164D4"/>
    <w:rsid w:val="00620709"/>
    <w:rsid w:val="00621D6C"/>
    <w:rsid w:val="00622D66"/>
    <w:rsid w:val="00623120"/>
    <w:rsid w:val="00623825"/>
    <w:rsid w:val="00623C58"/>
    <w:rsid w:val="00624B43"/>
    <w:rsid w:val="006343C7"/>
    <w:rsid w:val="00634883"/>
    <w:rsid w:val="00634937"/>
    <w:rsid w:val="0063650E"/>
    <w:rsid w:val="00636AB6"/>
    <w:rsid w:val="00637B0B"/>
    <w:rsid w:val="00640A6E"/>
    <w:rsid w:val="00644F32"/>
    <w:rsid w:val="006506EB"/>
    <w:rsid w:val="0065074A"/>
    <w:rsid w:val="0065177E"/>
    <w:rsid w:val="006517B9"/>
    <w:rsid w:val="00654029"/>
    <w:rsid w:val="006573EC"/>
    <w:rsid w:val="006636EF"/>
    <w:rsid w:val="006645F5"/>
    <w:rsid w:val="006665E6"/>
    <w:rsid w:val="006725FC"/>
    <w:rsid w:val="006817E7"/>
    <w:rsid w:val="00686375"/>
    <w:rsid w:val="00692C78"/>
    <w:rsid w:val="00694869"/>
    <w:rsid w:val="00695C2A"/>
    <w:rsid w:val="006A05EA"/>
    <w:rsid w:val="006A42F4"/>
    <w:rsid w:val="006A620D"/>
    <w:rsid w:val="006A6AB7"/>
    <w:rsid w:val="006A76A3"/>
    <w:rsid w:val="006B0BBF"/>
    <w:rsid w:val="006B2972"/>
    <w:rsid w:val="006B2AE9"/>
    <w:rsid w:val="006B3AE9"/>
    <w:rsid w:val="006B4617"/>
    <w:rsid w:val="006B4BCB"/>
    <w:rsid w:val="006B5767"/>
    <w:rsid w:val="006C74ED"/>
    <w:rsid w:val="006D12FF"/>
    <w:rsid w:val="006D369D"/>
    <w:rsid w:val="006D382F"/>
    <w:rsid w:val="006D4445"/>
    <w:rsid w:val="006D64A9"/>
    <w:rsid w:val="006D7D4B"/>
    <w:rsid w:val="006E1DCA"/>
    <w:rsid w:val="006E544E"/>
    <w:rsid w:val="006F1540"/>
    <w:rsid w:val="006F345F"/>
    <w:rsid w:val="006F577B"/>
    <w:rsid w:val="006F58C9"/>
    <w:rsid w:val="006F5EA6"/>
    <w:rsid w:val="006F6532"/>
    <w:rsid w:val="0070789C"/>
    <w:rsid w:val="007104B0"/>
    <w:rsid w:val="00711A6B"/>
    <w:rsid w:val="00714FE9"/>
    <w:rsid w:val="0071544D"/>
    <w:rsid w:val="00720CEC"/>
    <w:rsid w:val="0072287E"/>
    <w:rsid w:val="007255E6"/>
    <w:rsid w:val="00733D4E"/>
    <w:rsid w:val="007359D1"/>
    <w:rsid w:val="00735F52"/>
    <w:rsid w:val="00736D95"/>
    <w:rsid w:val="00744A21"/>
    <w:rsid w:val="00744B6C"/>
    <w:rsid w:val="00747E64"/>
    <w:rsid w:val="00750C72"/>
    <w:rsid w:val="00751FDE"/>
    <w:rsid w:val="00755BE7"/>
    <w:rsid w:val="007573C2"/>
    <w:rsid w:val="00773837"/>
    <w:rsid w:val="00774A78"/>
    <w:rsid w:val="00774A92"/>
    <w:rsid w:val="00776C40"/>
    <w:rsid w:val="00781694"/>
    <w:rsid w:val="00782865"/>
    <w:rsid w:val="00783A1A"/>
    <w:rsid w:val="00787969"/>
    <w:rsid w:val="00787C98"/>
    <w:rsid w:val="0079298F"/>
    <w:rsid w:val="00792B87"/>
    <w:rsid w:val="00793845"/>
    <w:rsid w:val="00793FB6"/>
    <w:rsid w:val="00794093"/>
    <w:rsid w:val="007941DF"/>
    <w:rsid w:val="00795CB1"/>
    <w:rsid w:val="00795E7C"/>
    <w:rsid w:val="007A3951"/>
    <w:rsid w:val="007A3C25"/>
    <w:rsid w:val="007A44F5"/>
    <w:rsid w:val="007B0103"/>
    <w:rsid w:val="007B2EB5"/>
    <w:rsid w:val="007B3C3C"/>
    <w:rsid w:val="007C0757"/>
    <w:rsid w:val="007C14DF"/>
    <w:rsid w:val="007C3837"/>
    <w:rsid w:val="007C77F9"/>
    <w:rsid w:val="007D1B19"/>
    <w:rsid w:val="007D3368"/>
    <w:rsid w:val="007D4F65"/>
    <w:rsid w:val="007E0895"/>
    <w:rsid w:val="007E22DD"/>
    <w:rsid w:val="007E50D8"/>
    <w:rsid w:val="007E55D1"/>
    <w:rsid w:val="007F0F90"/>
    <w:rsid w:val="007F398D"/>
    <w:rsid w:val="007F4805"/>
    <w:rsid w:val="007F5D19"/>
    <w:rsid w:val="00800296"/>
    <w:rsid w:val="00801981"/>
    <w:rsid w:val="00803379"/>
    <w:rsid w:val="008072D4"/>
    <w:rsid w:val="00807BBF"/>
    <w:rsid w:val="00811D1F"/>
    <w:rsid w:val="00814276"/>
    <w:rsid w:val="00817A4B"/>
    <w:rsid w:val="00823BD3"/>
    <w:rsid w:val="00824CF5"/>
    <w:rsid w:val="008256D8"/>
    <w:rsid w:val="008278BE"/>
    <w:rsid w:val="0083143E"/>
    <w:rsid w:val="00835A20"/>
    <w:rsid w:val="00837AD0"/>
    <w:rsid w:val="008414B2"/>
    <w:rsid w:val="00843921"/>
    <w:rsid w:val="008461E0"/>
    <w:rsid w:val="00852525"/>
    <w:rsid w:val="00854556"/>
    <w:rsid w:val="00857374"/>
    <w:rsid w:val="008575B4"/>
    <w:rsid w:val="00860CB3"/>
    <w:rsid w:val="00862608"/>
    <w:rsid w:val="00864B7A"/>
    <w:rsid w:val="00865171"/>
    <w:rsid w:val="008661B7"/>
    <w:rsid w:val="008712FE"/>
    <w:rsid w:val="008723F3"/>
    <w:rsid w:val="00873F1F"/>
    <w:rsid w:val="0087422E"/>
    <w:rsid w:val="00875F4E"/>
    <w:rsid w:val="00876FBD"/>
    <w:rsid w:val="00877BD7"/>
    <w:rsid w:val="00885271"/>
    <w:rsid w:val="00886515"/>
    <w:rsid w:val="00886F4E"/>
    <w:rsid w:val="00887783"/>
    <w:rsid w:val="00887856"/>
    <w:rsid w:val="00890677"/>
    <w:rsid w:val="00890D7D"/>
    <w:rsid w:val="00892E28"/>
    <w:rsid w:val="00893D66"/>
    <w:rsid w:val="008969C0"/>
    <w:rsid w:val="00896BA5"/>
    <w:rsid w:val="00897C80"/>
    <w:rsid w:val="008A25BB"/>
    <w:rsid w:val="008A2BB9"/>
    <w:rsid w:val="008A34C5"/>
    <w:rsid w:val="008A5E76"/>
    <w:rsid w:val="008B6604"/>
    <w:rsid w:val="008C0FEF"/>
    <w:rsid w:val="008C1709"/>
    <w:rsid w:val="008C48CB"/>
    <w:rsid w:val="008C6380"/>
    <w:rsid w:val="008C6A09"/>
    <w:rsid w:val="008C700C"/>
    <w:rsid w:val="008D0482"/>
    <w:rsid w:val="008D2C99"/>
    <w:rsid w:val="008D4A42"/>
    <w:rsid w:val="008E3F5E"/>
    <w:rsid w:val="008E5BFA"/>
    <w:rsid w:val="008F2137"/>
    <w:rsid w:val="008F3C02"/>
    <w:rsid w:val="00906C6A"/>
    <w:rsid w:val="009148B8"/>
    <w:rsid w:val="00915428"/>
    <w:rsid w:val="00915B00"/>
    <w:rsid w:val="00915C8C"/>
    <w:rsid w:val="00915D52"/>
    <w:rsid w:val="00916869"/>
    <w:rsid w:val="00916AD4"/>
    <w:rsid w:val="00917B0D"/>
    <w:rsid w:val="00922CE5"/>
    <w:rsid w:val="00930034"/>
    <w:rsid w:val="009331C2"/>
    <w:rsid w:val="009363A0"/>
    <w:rsid w:val="00943CE4"/>
    <w:rsid w:val="009453FA"/>
    <w:rsid w:val="0095032B"/>
    <w:rsid w:val="00951BC2"/>
    <w:rsid w:val="00956652"/>
    <w:rsid w:val="0095714C"/>
    <w:rsid w:val="00957853"/>
    <w:rsid w:val="0096207E"/>
    <w:rsid w:val="009620E5"/>
    <w:rsid w:val="00962C09"/>
    <w:rsid w:val="009726E7"/>
    <w:rsid w:val="009767AE"/>
    <w:rsid w:val="00980540"/>
    <w:rsid w:val="0098083D"/>
    <w:rsid w:val="00980AA4"/>
    <w:rsid w:val="009814E0"/>
    <w:rsid w:val="009824D9"/>
    <w:rsid w:val="00982FE7"/>
    <w:rsid w:val="00990CD9"/>
    <w:rsid w:val="009A0252"/>
    <w:rsid w:val="009A0327"/>
    <w:rsid w:val="009B015F"/>
    <w:rsid w:val="009B2B77"/>
    <w:rsid w:val="009B522C"/>
    <w:rsid w:val="009B553C"/>
    <w:rsid w:val="009C34C2"/>
    <w:rsid w:val="009C3A8D"/>
    <w:rsid w:val="009C477E"/>
    <w:rsid w:val="009D0C69"/>
    <w:rsid w:val="009D1510"/>
    <w:rsid w:val="009D38C7"/>
    <w:rsid w:val="009D69B9"/>
    <w:rsid w:val="009D7490"/>
    <w:rsid w:val="009E665C"/>
    <w:rsid w:val="009E70DB"/>
    <w:rsid w:val="009E732C"/>
    <w:rsid w:val="009F3149"/>
    <w:rsid w:val="009F7F7D"/>
    <w:rsid w:val="00A01F54"/>
    <w:rsid w:val="00A0208C"/>
    <w:rsid w:val="00A054AD"/>
    <w:rsid w:val="00A0680A"/>
    <w:rsid w:val="00A1066E"/>
    <w:rsid w:val="00A115BA"/>
    <w:rsid w:val="00A1603C"/>
    <w:rsid w:val="00A16713"/>
    <w:rsid w:val="00A17391"/>
    <w:rsid w:val="00A17DCC"/>
    <w:rsid w:val="00A20CA1"/>
    <w:rsid w:val="00A2421E"/>
    <w:rsid w:val="00A26440"/>
    <w:rsid w:val="00A272EB"/>
    <w:rsid w:val="00A3116E"/>
    <w:rsid w:val="00A315E0"/>
    <w:rsid w:val="00A33321"/>
    <w:rsid w:val="00A363CB"/>
    <w:rsid w:val="00A42401"/>
    <w:rsid w:val="00A44E2A"/>
    <w:rsid w:val="00A4509C"/>
    <w:rsid w:val="00A5247A"/>
    <w:rsid w:val="00A57E5D"/>
    <w:rsid w:val="00A614E0"/>
    <w:rsid w:val="00A62AE7"/>
    <w:rsid w:val="00A650E8"/>
    <w:rsid w:val="00A653C0"/>
    <w:rsid w:val="00A717C1"/>
    <w:rsid w:val="00A72F45"/>
    <w:rsid w:val="00A75FEA"/>
    <w:rsid w:val="00A81733"/>
    <w:rsid w:val="00A861C5"/>
    <w:rsid w:val="00A86BDC"/>
    <w:rsid w:val="00A87299"/>
    <w:rsid w:val="00A92473"/>
    <w:rsid w:val="00A932FE"/>
    <w:rsid w:val="00A95C24"/>
    <w:rsid w:val="00AA58E5"/>
    <w:rsid w:val="00AB0E77"/>
    <w:rsid w:val="00AB1735"/>
    <w:rsid w:val="00AB4647"/>
    <w:rsid w:val="00AB7A7C"/>
    <w:rsid w:val="00AC0969"/>
    <w:rsid w:val="00AC1217"/>
    <w:rsid w:val="00AC1DFA"/>
    <w:rsid w:val="00AC369D"/>
    <w:rsid w:val="00AC387C"/>
    <w:rsid w:val="00AC50CB"/>
    <w:rsid w:val="00AC5C25"/>
    <w:rsid w:val="00AC737F"/>
    <w:rsid w:val="00AC7A13"/>
    <w:rsid w:val="00AC7DD9"/>
    <w:rsid w:val="00AD1192"/>
    <w:rsid w:val="00AD19AD"/>
    <w:rsid w:val="00AE38F1"/>
    <w:rsid w:val="00AE6B34"/>
    <w:rsid w:val="00AE7437"/>
    <w:rsid w:val="00AF1064"/>
    <w:rsid w:val="00AF6191"/>
    <w:rsid w:val="00AF75FD"/>
    <w:rsid w:val="00B01713"/>
    <w:rsid w:val="00B03184"/>
    <w:rsid w:val="00B03A6A"/>
    <w:rsid w:val="00B03D80"/>
    <w:rsid w:val="00B06A7F"/>
    <w:rsid w:val="00B07612"/>
    <w:rsid w:val="00B10BCB"/>
    <w:rsid w:val="00B1126A"/>
    <w:rsid w:val="00B13026"/>
    <w:rsid w:val="00B221CF"/>
    <w:rsid w:val="00B279F3"/>
    <w:rsid w:val="00B34CD0"/>
    <w:rsid w:val="00B37E27"/>
    <w:rsid w:val="00B40FAD"/>
    <w:rsid w:val="00B412A9"/>
    <w:rsid w:val="00B42B02"/>
    <w:rsid w:val="00B430E6"/>
    <w:rsid w:val="00B44D63"/>
    <w:rsid w:val="00B451BC"/>
    <w:rsid w:val="00B51CE2"/>
    <w:rsid w:val="00B52953"/>
    <w:rsid w:val="00B551F1"/>
    <w:rsid w:val="00B5709C"/>
    <w:rsid w:val="00B60BDB"/>
    <w:rsid w:val="00B64440"/>
    <w:rsid w:val="00B649AE"/>
    <w:rsid w:val="00B71E88"/>
    <w:rsid w:val="00B736C1"/>
    <w:rsid w:val="00B74A32"/>
    <w:rsid w:val="00B87398"/>
    <w:rsid w:val="00B904B7"/>
    <w:rsid w:val="00B94E7C"/>
    <w:rsid w:val="00B97F43"/>
    <w:rsid w:val="00BA0464"/>
    <w:rsid w:val="00BA445F"/>
    <w:rsid w:val="00BA4DEA"/>
    <w:rsid w:val="00BA6C58"/>
    <w:rsid w:val="00BB4DB1"/>
    <w:rsid w:val="00BB6810"/>
    <w:rsid w:val="00BC30D4"/>
    <w:rsid w:val="00BC4BB6"/>
    <w:rsid w:val="00BC5A90"/>
    <w:rsid w:val="00BC6FF3"/>
    <w:rsid w:val="00BD0EE3"/>
    <w:rsid w:val="00BD2B33"/>
    <w:rsid w:val="00BD3613"/>
    <w:rsid w:val="00BD362B"/>
    <w:rsid w:val="00BD4BD0"/>
    <w:rsid w:val="00BE0EE6"/>
    <w:rsid w:val="00BE5C1A"/>
    <w:rsid w:val="00BE6A11"/>
    <w:rsid w:val="00BE7045"/>
    <w:rsid w:val="00BF1F5F"/>
    <w:rsid w:val="00BF31FC"/>
    <w:rsid w:val="00BF438B"/>
    <w:rsid w:val="00BF79C2"/>
    <w:rsid w:val="00C05868"/>
    <w:rsid w:val="00C07A39"/>
    <w:rsid w:val="00C155DC"/>
    <w:rsid w:val="00C15835"/>
    <w:rsid w:val="00C158F1"/>
    <w:rsid w:val="00C20024"/>
    <w:rsid w:val="00C22AE5"/>
    <w:rsid w:val="00C254EA"/>
    <w:rsid w:val="00C30AA1"/>
    <w:rsid w:val="00C320A4"/>
    <w:rsid w:val="00C32219"/>
    <w:rsid w:val="00C34E72"/>
    <w:rsid w:val="00C40994"/>
    <w:rsid w:val="00C41E96"/>
    <w:rsid w:val="00C45032"/>
    <w:rsid w:val="00C509CD"/>
    <w:rsid w:val="00C53532"/>
    <w:rsid w:val="00C55A78"/>
    <w:rsid w:val="00C626E7"/>
    <w:rsid w:val="00C62FBF"/>
    <w:rsid w:val="00C7011F"/>
    <w:rsid w:val="00C70174"/>
    <w:rsid w:val="00C705FD"/>
    <w:rsid w:val="00C717E4"/>
    <w:rsid w:val="00C726EB"/>
    <w:rsid w:val="00C741FE"/>
    <w:rsid w:val="00C74BFA"/>
    <w:rsid w:val="00C75581"/>
    <w:rsid w:val="00C760C8"/>
    <w:rsid w:val="00C773B4"/>
    <w:rsid w:val="00C81D91"/>
    <w:rsid w:val="00C82440"/>
    <w:rsid w:val="00C908A5"/>
    <w:rsid w:val="00C91034"/>
    <w:rsid w:val="00C923F8"/>
    <w:rsid w:val="00CA5DA7"/>
    <w:rsid w:val="00CB0C21"/>
    <w:rsid w:val="00CB107B"/>
    <w:rsid w:val="00CB1338"/>
    <w:rsid w:val="00CB51B3"/>
    <w:rsid w:val="00CB6556"/>
    <w:rsid w:val="00CC33CB"/>
    <w:rsid w:val="00CC610A"/>
    <w:rsid w:val="00CC73C1"/>
    <w:rsid w:val="00CD04A0"/>
    <w:rsid w:val="00CD4FF5"/>
    <w:rsid w:val="00CD5634"/>
    <w:rsid w:val="00CE6630"/>
    <w:rsid w:val="00CF0CC0"/>
    <w:rsid w:val="00CF4F31"/>
    <w:rsid w:val="00D03E29"/>
    <w:rsid w:val="00D0481C"/>
    <w:rsid w:val="00D057F5"/>
    <w:rsid w:val="00D21DAC"/>
    <w:rsid w:val="00D2759B"/>
    <w:rsid w:val="00D303EC"/>
    <w:rsid w:val="00D32698"/>
    <w:rsid w:val="00D34367"/>
    <w:rsid w:val="00D35F7C"/>
    <w:rsid w:val="00D37B08"/>
    <w:rsid w:val="00D4269B"/>
    <w:rsid w:val="00D43C54"/>
    <w:rsid w:val="00D445DF"/>
    <w:rsid w:val="00D46A18"/>
    <w:rsid w:val="00D47BC1"/>
    <w:rsid w:val="00D528E6"/>
    <w:rsid w:val="00D53E58"/>
    <w:rsid w:val="00D60B07"/>
    <w:rsid w:val="00D61974"/>
    <w:rsid w:val="00D63126"/>
    <w:rsid w:val="00D64240"/>
    <w:rsid w:val="00D64A4E"/>
    <w:rsid w:val="00D651F0"/>
    <w:rsid w:val="00D66A9A"/>
    <w:rsid w:val="00D66FE6"/>
    <w:rsid w:val="00D67B68"/>
    <w:rsid w:val="00D70323"/>
    <w:rsid w:val="00D708E9"/>
    <w:rsid w:val="00D70BF7"/>
    <w:rsid w:val="00D7292A"/>
    <w:rsid w:val="00D813E8"/>
    <w:rsid w:val="00D82AD9"/>
    <w:rsid w:val="00D83847"/>
    <w:rsid w:val="00D86902"/>
    <w:rsid w:val="00D87771"/>
    <w:rsid w:val="00D93358"/>
    <w:rsid w:val="00D95B38"/>
    <w:rsid w:val="00D95FCC"/>
    <w:rsid w:val="00D978D0"/>
    <w:rsid w:val="00DA0271"/>
    <w:rsid w:val="00DA26F6"/>
    <w:rsid w:val="00DA32FE"/>
    <w:rsid w:val="00DA60B0"/>
    <w:rsid w:val="00DA621E"/>
    <w:rsid w:val="00DB0AB8"/>
    <w:rsid w:val="00DB213B"/>
    <w:rsid w:val="00DB73EB"/>
    <w:rsid w:val="00DB7C54"/>
    <w:rsid w:val="00DC0EA5"/>
    <w:rsid w:val="00DC3D31"/>
    <w:rsid w:val="00DC4CED"/>
    <w:rsid w:val="00DD0CCC"/>
    <w:rsid w:val="00DD1D72"/>
    <w:rsid w:val="00DD2F68"/>
    <w:rsid w:val="00DD3450"/>
    <w:rsid w:val="00DD372B"/>
    <w:rsid w:val="00DD3966"/>
    <w:rsid w:val="00DE0307"/>
    <w:rsid w:val="00DE2260"/>
    <w:rsid w:val="00DE4A69"/>
    <w:rsid w:val="00DE63C9"/>
    <w:rsid w:val="00DF54DA"/>
    <w:rsid w:val="00DF5573"/>
    <w:rsid w:val="00DF5E20"/>
    <w:rsid w:val="00E01C5A"/>
    <w:rsid w:val="00E03485"/>
    <w:rsid w:val="00E03DCD"/>
    <w:rsid w:val="00E0443B"/>
    <w:rsid w:val="00E0503D"/>
    <w:rsid w:val="00E05759"/>
    <w:rsid w:val="00E05E29"/>
    <w:rsid w:val="00E1294D"/>
    <w:rsid w:val="00E12A2B"/>
    <w:rsid w:val="00E13F55"/>
    <w:rsid w:val="00E20D17"/>
    <w:rsid w:val="00E222E6"/>
    <w:rsid w:val="00E23823"/>
    <w:rsid w:val="00E2478C"/>
    <w:rsid w:val="00E24FBD"/>
    <w:rsid w:val="00E30ECB"/>
    <w:rsid w:val="00E31329"/>
    <w:rsid w:val="00E31976"/>
    <w:rsid w:val="00E33E61"/>
    <w:rsid w:val="00E34518"/>
    <w:rsid w:val="00E35C89"/>
    <w:rsid w:val="00E35FD6"/>
    <w:rsid w:val="00E379D8"/>
    <w:rsid w:val="00E41B0D"/>
    <w:rsid w:val="00E430F9"/>
    <w:rsid w:val="00E469EE"/>
    <w:rsid w:val="00E505B4"/>
    <w:rsid w:val="00E54670"/>
    <w:rsid w:val="00E56744"/>
    <w:rsid w:val="00E567BD"/>
    <w:rsid w:val="00E618C9"/>
    <w:rsid w:val="00E637E8"/>
    <w:rsid w:val="00E638ED"/>
    <w:rsid w:val="00E643AE"/>
    <w:rsid w:val="00E714C5"/>
    <w:rsid w:val="00E73206"/>
    <w:rsid w:val="00E7582E"/>
    <w:rsid w:val="00E75A60"/>
    <w:rsid w:val="00E76A33"/>
    <w:rsid w:val="00E80FE4"/>
    <w:rsid w:val="00E86964"/>
    <w:rsid w:val="00E86B0A"/>
    <w:rsid w:val="00E9148D"/>
    <w:rsid w:val="00E929E8"/>
    <w:rsid w:val="00EA0F5A"/>
    <w:rsid w:val="00EA1974"/>
    <w:rsid w:val="00EA41A8"/>
    <w:rsid w:val="00EA6B4B"/>
    <w:rsid w:val="00EA7EF8"/>
    <w:rsid w:val="00EB6E34"/>
    <w:rsid w:val="00EB7151"/>
    <w:rsid w:val="00EB7555"/>
    <w:rsid w:val="00EC42D9"/>
    <w:rsid w:val="00EC5F3E"/>
    <w:rsid w:val="00EC7B14"/>
    <w:rsid w:val="00ED2043"/>
    <w:rsid w:val="00ED2344"/>
    <w:rsid w:val="00ED29CF"/>
    <w:rsid w:val="00ED2AC6"/>
    <w:rsid w:val="00ED2E35"/>
    <w:rsid w:val="00ED4F09"/>
    <w:rsid w:val="00ED5211"/>
    <w:rsid w:val="00ED5E0C"/>
    <w:rsid w:val="00ED7894"/>
    <w:rsid w:val="00ED79BA"/>
    <w:rsid w:val="00EE3B4A"/>
    <w:rsid w:val="00EE41EE"/>
    <w:rsid w:val="00EF3D41"/>
    <w:rsid w:val="00EF4A17"/>
    <w:rsid w:val="00EF76E1"/>
    <w:rsid w:val="00F0168E"/>
    <w:rsid w:val="00F05027"/>
    <w:rsid w:val="00F130EB"/>
    <w:rsid w:val="00F2153E"/>
    <w:rsid w:val="00F23175"/>
    <w:rsid w:val="00F23749"/>
    <w:rsid w:val="00F27E6F"/>
    <w:rsid w:val="00F32F25"/>
    <w:rsid w:val="00F35E65"/>
    <w:rsid w:val="00F376E9"/>
    <w:rsid w:val="00F37CCE"/>
    <w:rsid w:val="00F413B0"/>
    <w:rsid w:val="00F442ED"/>
    <w:rsid w:val="00F44712"/>
    <w:rsid w:val="00F45583"/>
    <w:rsid w:val="00F457F5"/>
    <w:rsid w:val="00F45918"/>
    <w:rsid w:val="00F47FA0"/>
    <w:rsid w:val="00F52D37"/>
    <w:rsid w:val="00F55EB9"/>
    <w:rsid w:val="00F57923"/>
    <w:rsid w:val="00F649C4"/>
    <w:rsid w:val="00F65516"/>
    <w:rsid w:val="00F6574B"/>
    <w:rsid w:val="00F6636D"/>
    <w:rsid w:val="00F665A4"/>
    <w:rsid w:val="00F67716"/>
    <w:rsid w:val="00F67E4A"/>
    <w:rsid w:val="00F759BE"/>
    <w:rsid w:val="00F82964"/>
    <w:rsid w:val="00F83FEF"/>
    <w:rsid w:val="00F9156A"/>
    <w:rsid w:val="00F91708"/>
    <w:rsid w:val="00F91E0D"/>
    <w:rsid w:val="00F9355C"/>
    <w:rsid w:val="00F9463D"/>
    <w:rsid w:val="00F9569F"/>
    <w:rsid w:val="00F9589B"/>
    <w:rsid w:val="00FA15C8"/>
    <w:rsid w:val="00FA4143"/>
    <w:rsid w:val="00FA45C8"/>
    <w:rsid w:val="00FB2249"/>
    <w:rsid w:val="00FB29B9"/>
    <w:rsid w:val="00FB4DEA"/>
    <w:rsid w:val="00FC2686"/>
    <w:rsid w:val="00FC28B4"/>
    <w:rsid w:val="00FC6B9E"/>
    <w:rsid w:val="00FD7D6B"/>
    <w:rsid w:val="00FE019C"/>
    <w:rsid w:val="00FE3D74"/>
    <w:rsid w:val="00FE62D5"/>
    <w:rsid w:val="00FF26F6"/>
    <w:rsid w:val="00FF448A"/>
    <w:rsid w:val="00FF5245"/>
    <w:rsid w:val="00FF688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character" w:styleId="Hipervnculovisitado">
    <w:name w:val="FollowedHyperlink"/>
    <w:basedOn w:val="Fuentedeprrafopredeter"/>
    <w:uiPriority w:val="99"/>
    <w:semiHidden/>
    <w:unhideWhenUsed/>
    <w:rsid w:val="00046E80"/>
    <w:rPr>
      <w:color w:val="800080" w:themeColor="followedHyperlink"/>
      <w:u w:val="single"/>
    </w:rPr>
  </w:style>
  <w:style w:type="table" w:styleId="Listavistosa-nfasis4">
    <w:name w:val="Colorful List Accent 4"/>
    <w:basedOn w:val="Tablanormal"/>
    <w:uiPriority w:val="72"/>
    <w:rsid w:val="0025756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974144">
      <w:bodyDiv w:val="1"/>
      <w:marLeft w:val="0"/>
      <w:marRight w:val="0"/>
      <w:marTop w:val="0"/>
      <w:marBottom w:val="0"/>
      <w:divBdr>
        <w:top w:val="none" w:sz="0" w:space="0" w:color="auto"/>
        <w:left w:val="none" w:sz="0" w:space="0" w:color="auto"/>
        <w:bottom w:val="none" w:sz="0" w:space="0" w:color="auto"/>
        <w:right w:val="none" w:sz="0" w:space="0" w:color="auto"/>
      </w:divBdr>
    </w:div>
    <w:div w:id="1917976876">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DFD0F-D71F-4D6C-A493-5CC89E2E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4207</TotalTime>
  <Pages>8</Pages>
  <Words>1824</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148</cp:revision>
  <cp:lastPrinted>2016-01-15T17:27:00Z</cp:lastPrinted>
  <dcterms:created xsi:type="dcterms:W3CDTF">2014-11-19T16:42:00Z</dcterms:created>
  <dcterms:modified xsi:type="dcterms:W3CDTF">2016-01-15T17:28:00Z</dcterms:modified>
</cp:coreProperties>
</file>