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31574E" w:rsidRDefault="00157A8C" w:rsidP="00157A8C">
      <w:pPr>
        <w:jc w:val="center"/>
        <w:rPr>
          <w:rFonts w:asciiTheme="minorHAnsi" w:hAnsiTheme="minorHAnsi" w:cstheme="minorHAnsi"/>
          <w:b/>
          <w:szCs w:val="20"/>
        </w:rPr>
      </w:pPr>
      <w:r w:rsidRPr="0031574E">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FA13B7" w:rsidRPr="0031574E" w:rsidRDefault="00FA13B7" w:rsidP="00FA13B7">
      <w:pPr>
        <w:tabs>
          <w:tab w:val="left" w:pos="2190"/>
          <w:tab w:val="center" w:pos="4606"/>
        </w:tabs>
        <w:jc w:val="center"/>
        <w:rPr>
          <w:rFonts w:asciiTheme="minorHAnsi" w:hAnsiTheme="minorHAnsi" w:cstheme="minorHAnsi"/>
          <w:b/>
          <w:szCs w:val="20"/>
        </w:rPr>
      </w:pPr>
      <w:r w:rsidRPr="0031574E">
        <w:rPr>
          <w:rFonts w:asciiTheme="minorHAnsi" w:hAnsiTheme="minorHAnsi" w:cstheme="minorHAnsi"/>
          <w:b/>
          <w:szCs w:val="20"/>
        </w:rPr>
        <w:t>T</w:t>
      </w:r>
      <w:r w:rsidR="00C666AD" w:rsidRPr="0031574E">
        <w:rPr>
          <w:rFonts w:asciiTheme="minorHAnsi" w:hAnsiTheme="minorHAnsi" w:cstheme="minorHAnsi"/>
          <w:b/>
          <w:szCs w:val="20"/>
        </w:rPr>
        <w:t>RIBUNAL DE LO CONTENC</w:t>
      </w:r>
      <w:r w:rsidRPr="0031574E">
        <w:rPr>
          <w:rFonts w:asciiTheme="minorHAnsi" w:hAnsiTheme="minorHAnsi" w:cstheme="minorHAnsi"/>
          <w:b/>
          <w:szCs w:val="20"/>
        </w:rPr>
        <w:t>IOSO ADMINISTRATIVO DEL ESTADO DE BAJA CALIFORNIA</w:t>
      </w:r>
    </w:p>
    <w:p w:rsidR="00157A8C" w:rsidRPr="0031574E" w:rsidRDefault="00565A5A" w:rsidP="00FA13B7">
      <w:pPr>
        <w:tabs>
          <w:tab w:val="left" w:pos="2190"/>
          <w:tab w:val="center" w:pos="4606"/>
        </w:tabs>
        <w:jc w:val="center"/>
        <w:rPr>
          <w:rFonts w:asciiTheme="minorHAnsi" w:hAnsiTheme="minorHAnsi" w:cstheme="minorHAnsi"/>
          <w:b/>
          <w:szCs w:val="20"/>
        </w:rPr>
      </w:pPr>
      <w:r w:rsidRPr="0031574E">
        <w:rPr>
          <w:rFonts w:asciiTheme="minorHAnsi" w:hAnsiTheme="minorHAnsi" w:cstheme="minorHAnsi"/>
          <w:b/>
          <w:szCs w:val="20"/>
        </w:rPr>
        <w:t>2do</w:t>
      </w:r>
      <w:r w:rsidR="00157A8C" w:rsidRPr="0031574E">
        <w:rPr>
          <w:rFonts w:asciiTheme="minorHAnsi" w:hAnsiTheme="minorHAnsi" w:cstheme="minorHAnsi"/>
          <w:b/>
          <w:szCs w:val="20"/>
        </w:rPr>
        <w:t>. Trimestre 2014</w:t>
      </w:r>
    </w:p>
    <w:p w:rsidR="00E45E6E" w:rsidRPr="0031574E" w:rsidRDefault="00E45E6E" w:rsidP="00F47ACF">
      <w:pPr>
        <w:pStyle w:val="Sinespaciado"/>
        <w:jc w:val="center"/>
        <w:rPr>
          <w:rFonts w:asciiTheme="minorHAnsi" w:hAnsiTheme="minorHAnsi"/>
          <w:b/>
        </w:rPr>
      </w:pPr>
    </w:p>
    <w:p w:rsidR="00E45E6E" w:rsidRPr="0031574E" w:rsidRDefault="00E45E6E" w:rsidP="00F47ACF">
      <w:pPr>
        <w:pStyle w:val="Sinespaciado"/>
        <w:jc w:val="center"/>
        <w:rPr>
          <w:rFonts w:asciiTheme="minorHAnsi" w:hAnsiTheme="minorHAnsi"/>
          <w:b/>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Artículo 11.- Los sujetos obligados deberán, de oficio, poner a disposición del público, la siguiente información:</w:t>
      </w: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I.- Sus facultades y los indicadores de gestión utilizados para evaluar su desempeño, metas y objetivos de sus programas operativos;</w:t>
      </w:r>
    </w:p>
    <w:p w:rsidR="002311BD" w:rsidRPr="0031574E" w:rsidRDefault="007744F7" w:rsidP="00DF4082">
      <w:pPr>
        <w:pStyle w:val="Prrafodelista"/>
        <w:numPr>
          <w:ilvl w:val="0"/>
          <w:numId w:val="11"/>
        </w:numPr>
        <w:jc w:val="both"/>
        <w:rPr>
          <w:rFonts w:asciiTheme="minorHAnsi" w:hAnsiTheme="minorHAnsi" w:cstheme="minorHAnsi"/>
          <w:szCs w:val="20"/>
        </w:rPr>
      </w:pPr>
      <w:r w:rsidRPr="0031574E">
        <w:rPr>
          <w:rFonts w:asciiTheme="minorHAnsi" w:hAnsiTheme="minorHAnsi" w:cstheme="minorHAnsi"/>
          <w:b/>
          <w:szCs w:val="20"/>
        </w:rPr>
        <w:t>FACULTADES</w:t>
      </w:r>
      <w:r w:rsidRPr="0031574E">
        <w:rPr>
          <w:rFonts w:asciiTheme="minorHAnsi" w:hAnsiTheme="minorHAnsi" w:cstheme="minorHAnsi"/>
          <w:szCs w:val="20"/>
        </w:rPr>
        <w:t xml:space="preserve">. </w:t>
      </w:r>
      <w:r w:rsidR="002311BD" w:rsidRPr="0031574E">
        <w:rPr>
          <w:rFonts w:asciiTheme="minorHAnsi" w:hAnsiTheme="minorHAnsi" w:cstheme="minorHAnsi"/>
          <w:szCs w:val="20"/>
        </w:rPr>
        <w:t xml:space="preserve">Se recomienda publicar información concerniente a las facultades de todas las unidades </w:t>
      </w:r>
      <w:r w:rsidR="0010297B" w:rsidRPr="0031574E">
        <w:rPr>
          <w:rFonts w:asciiTheme="minorHAnsi" w:hAnsiTheme="minorHAnsi" w:cstheme="minorHAnsi"/>
          <w:szCs w:val="20"/>
        </w:rPr>
        <w:t>administrativas</w:t>
      </w:r>
      <w:r w:rsidR="002311BD" w:rsidRPr="0031574E">
        <w:rPr>
          <w:rFonts w:asciiTheme="minorHAnsi" w:hAnsiTheme="minorHAnsi" w:cstheme="minorHAnsi"/>
          <w:szCs w:val="20"/>
        </w:rPr>
        <w:t xml:space="preserve"> del Tribunal, incluyendo las áreas que se describan en la fracción siguiente.</w:t>
      </w:r>
      <w:r w:rsidR="00CF6A39" w:rsidRPr="0031574E">
        <w:rPr>
          <w:rFonts w:asciiTheme="minorHAnsi" w:hAnsiTheme="minorHAnsi" w:cstheme="minorHAnsi"/>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10297B" w:rsidRPr="0031574E" w:rsidRDefault="007744F7" w:rsidP="00DF4082">
      <w:pPr>
        <w:pStyle w:val="Prrafodelista"/>
        <w:numPr>
          <w:ilvl w:val="0"/>
          <w:numId w:val="11"/>
        </w:numPr>
        <w:jc w:val="both"/>
        <w:rPr>
          <w:rFonts w:asciiTheme="minorHAnsi" w:hAnsiTheme="minorHAnsi" w:cstheme="minorHAnsi"/>
          <w:szCs w:val="20"/>
        </w:rPr>
      </w:pPr>
      <w:r w:rsidRPr="0031574E">
        <w:rPr>
          <w:rFonts w:asciiTheme="minorHAnsi" w:hAnsiTheme="minorHAnsi" w:cstheme="minorHAnsi"/>
          <w:szCs w:val="20"/>
        </w:rPr>
        <w:t xml:space="preserve"> </w:t>
      </w:r>
      <w:r w:rsidRPr="0031574E">
        <w:rPr>
          <w:rFonts w:asciiTheme="minorHAnsi" w:hAnsiTheme="minorHAnsi" w:cstheme="minorHAnsi"/>
          <w:b/>
          <w:szCs w:val="20"/>
        </w:rPr>
        <w:t>INDICADORES DE GESTION</w:t>
      </w:r>
      <w:r w:rsidRPr="0031574E">
        <w:rPr>
          <w:rFonts w:asciiTheme="minorHAnsi" w:hAnsiTheme="minorHAnsi" w:cstheme="minorHAnsi"/>
          <w:szCs w:val="20"/>
        </w:rPr>
        <w:t xml:space="preserve">. </w:t>
      </w:r>
      <w:r w:rsidR="0010297B" w:rsidRPr="0031574E">
        <w:rPr>
          <w:rFonts w:asciiTheme="minorHAnsi" w:hAnsiTheme="minorHAnsi" w:cstheme="minorHAnsi"/>
          <w:szCs w:val="20"/>
        </w:rPr>
        <w:t>Se recomienda  publicar los resultados obtenidos en la medición de los indicadores del ejercicio 2013.</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p>
    <w:p w:rsidR="00C8427F" w:rsidRPr="0031574E" w:rsidRDefault="007744F7" w:rsidP="00DF4082">
      <w:pPr>
        <w:pStyle w:val="Prrafodelista"/>
        <w:numPr>
          <w:ilvl w:val="0"/>
          <w:numId w:val="11"/>
        </w:numPr>
        <w:jc w:val="both"/>
        <w:rPr>
          <w:rFonts w:asciiTheme="minorHAnsi" w:hAnsiTheme="minorHAnsi" w:cstheme="minorHAnsi"/>
          <w:szCs w:val="20"/>
        </w:rPr>
      </w:pPr>
      <w:r w:rsidRPr="0031574E">
        <w:rPr>
          <w:rFonts w:asciiTheme="minorHAnsi" w:hAnsiTheme="minorHAnsi" w:cstheme="minorHAnsi"/>
          <w:b/>
          <w:szCs w:val="20"/>
        </w:rPr>
        <w:t>METAS Y OBJETIVOS DE SUS PROGRAMAS OPERATIVOS</w:t>
      </w:r>
      <w:r w:rsidRPr="0031574E">
        <w:rPr>
          <w:rFonts w:asciiTheme="minorHAnsi" w:hAnsiTheme="minorHAnsi" w:cstheme="minorHAnsi"/>
          <w:szCs w:val="20"/>
        </w:rPr>
        <w:t xml:space="preserve">. </w:t>
      </w:r>
      <w:r w:rsidR="00A34955" w:rsidRPr="0031574E">
        <w:rPr>
          <w:rFonts w:asciiTheme="minorHAnsi" w:hAnsiTheme="minorHAnsi" w:cstheme="minorHAnsi"/>
          <w:szCs w:val="20"/>
        </w:rPr>
        <w:t xml:space="preserve">Se recomienda </w:t>
      </w:r>
      <w:r w:rsidRPr="0031574E">
        <w:rPr>
          <w:rFonts w:asciiTheme="minorHAnsi" w:hAnsiTheme="minorHAnsi" w:cstheme="minorHAnsi"/>
          <w:szCs w:val="20"/>
        </w:rPr>
        <w:t xml:space="preserve">publicar </w:t>
      </w:r>
      <w:r w:rsidR="00910CDB" w:rsidRPr="0031574E">
        <w:rPr>
          <w:rFonts w:asciiTheme="minorHAnsi" w:hAnsiTheme="minorHAnsi" w:cstheme="minorHAnsi"/>
          <w:szCs w:val="20"/>
        </w:rPr>
        <w:t>El documento que sustenta el Presupuesto de Egresos de las Entidades y que convierte los lineamientos de la Planeación Estatal y Municipal económica y social, en objetivos, resultados y metas concretas, señalando responsables de cada programa, estableciendo indicadores para medir su costo, beneficios y tiempo para su ejecución (fracción XXV artículo 7 de la Ley de Fiscalización Superior de los Recursos Públicos para el Estado de Baja California y sus Municipios). Además, deberá publicarse la información que se remite al Congreso del Estado según el a</w:t>
      </w:r>
      <w:r w:rsidR="002311BD" w:rsidRPr="0031574E">
        <w:rPr>
          <w:rFonts w:asciiTheme="minorHAnsi" w:hAnsiTheme="minorHAnsi" w:cstheme="minorHAnsi"/>
          <w:szCs w:val="20"/>
        </w:rPr>
        <w:t>rtículo 82 fracción I numeral 3</w:t>
      </w:r>
      <w:r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704352" w:rsidRPr="0031574E" w:rsidRDefault="00704352" w:rsidP="00DF4082">
      <w:pPr>
        <w:pStyle w:val="Prrafodelista"/>
        <w:numPr>
          <w:ilvl w:val="0"/>
          <w:numId w:val="11"/>
        </w:numPr>
        <w:jc w:val="both"/>
        <w:rPr>
          <w:rFonts w:asciiTheme="minorHAnsi" w:hAnsiTheme="minorHAnsi" w:cstheme="minorHAnsi"/>
          <w:szCs w:val="20"/>
        </w:rPr>
      </w:pPr>
      <w:r w:rsidRPr="0031574E">
        <w:rPr>
          <w:rFonts w:asciiTheme="minorHAnsi" w:hAnsiTheme="minorHAnsi" w:cstheme="minorHAnsi"/>
          <w:szCs w:val="20"/>
        </w:rPr>
        <w:t xml:space="preserve">Se </w:t>
      </w:r>
      <w:r w:rsidR="00063A17" w:rsidRPr="0031574E">
        <w:rPr>
          <w:rFonts w:asciiTheme="minorHAnsi" w:hAnsiTheme="minorHAnsi" w:cstheme="minorHAnsi"/>
          <w:szCs w:val="20"/>
        </w:rPr>
        <w:t>recomienda</w:t>
      </w:r>
      <w:r w:rsidRPr="0031574E">
        <w:rPr>
          <w:rFonts w:asciiTheme="minorHAnsi" w:hAnsiTheme="minorHAnsi" w:cstheme="minorHAnsi"/>
          <w:szCs w:val="20"/>
        </w:rPr>
        <w:t xml:space="preserve"> actualizar la fracción de acuerdo al plazo señalado en la fracción I del artículo 12 de la Ley de Transparencia y Acceso a la Información Pública para el Estado de Baja California.</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4019FE" w:rsidRPr="0031574E" w:rsidRDefault="00063A17" w:rsidP="00DF4082">
      <w:pPr>
        <w:pStyle w:val="Prrafodelista"/>
        <w:numPr>
          <w:ilvl w:val="0"/>
          <w:numId w:val="11"/>
        </w:numPr>
        <w:jc w:val="both"/>
        <w:rPr>
          <w:rFonts w:asciiTheme="minorHAnsi" w:hAnsiTheme="minorHAnsi" w:cstheme="minorHAnsi"/>
          <w:szCs w:val="20"/>
        </w:rPr>
      </w:pPr>
      <w:r w:rsidRPr="0031574E">
        <w:rPr>
          <w:rFonts w:asciiTheme="minorHAnsi" w:hAnsiTheme="minorHAnsi" w:cstheme="minorHAnsi"/>
          <w:szCs w:val="20"/>
        </w:rPr>
        <w:t>Se recomienda publicar la fecha exacta de actualización de la información</w:t>
      </w:r>
      <w:r w:rsidR="00910CDB"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A62169" w:rsidRPr="0031574E">
        <w:rPr>
          <w:rFonts w:asciiTheme="minorHAnsi" w:hAnsiTheme="minorHAnsi" w:cstheme="minorHAnsi"/>
          <w:szCs w:val="20"/>
        </w:rPr>
        <w:t xml:space="preserve">  </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417C50" w:rsidRPr="0031574E">
        <w:rPr>
          <w:rFonts w:asciiTheme="minorHAnsi" w:hAnsiTheme="minorHAnsi" w:cstheme="minorHAnsi"/>
          <w:b/>
          <w:szCs w:val="20"/>
        </w:rPr>
        <w:t xml:space="preserve">NO </w:t>
      </w:r>
      <w:r w:rsidR="00F15DE3" w:rsidRPr="0031574E">
        <w:rPr>
          <w:rFonts w:asciiTheme="minorHAnsi" w:hAnsiTheme="minorHAnsi"/>
          <w:b/>
        </w:rPr>
        <w:t>ATENDIDA</w:t>
      </w:r>
      <w:r w:rsidR="00F15DE3" w:rsidRPr="0031574E">
        <w:rPr>
          <w:rFonts w:asciiTheme="minorHAnsi" w:hAnsiTheme="minorHAnsi" w:cstheme="minorHAnsi"/>
          <w:b/>
          <w:szCs w:val="20"/>
        </w:rPr>
        <w:t xml:space="preserve"> </w:t>
      </w:r>
      <w:r w:rsidR="00417C50" w:rsidRPr="0031574E">
        <w:rPr>
          <w:rFonts w:asciiTheme="minorHAnsi" w:hAnsiTheme="minorHAnsi" w:cstheme="minorHAnsi"/>
          <w:b/>
          <w:szCs w:val="20"/>
        </w:rPr>
        <w:t xml:space="preserve"> </w:t>
      </w:r>
      <w:r w:rsidR="00417C50" w:rsidRPr="0031574E">
        <w:rPr>
          <w:rFonts w:asciiTheme="minorHAnsi" w:hAnsiTheme="minorHAnsi" w:cstheme="minorHAnsi"/>
          <w:szCs w:val="20"/>
        </w:rPr>
        <w:t xml:space="preserve">(El </w:t>
      </w:r>
      <w:r w:rsidR="00A62169" w:rsidRPr="0031574E">
        <w:rPr>
          <w:rFonts w:asciiTheme="minorHAnsi" w:hAnsiTheme="minorHAnsi" w:cstheme="minorHAnsi"/>
          <w:szCs w:val="20"/>
        </w:rPr>
        <w:t>día</w:t>
      </w:r>
      <w:r w:rsidR="00417C50" w:rsidRPr="0031574E">
        <w:rPr>
          <w:rFonts w:asciiTheme="minorHAnsi" w:hAnsiTheme="minorHAnsi" w:cstheme="minorHAnsi"/>
          <w:szCs w:val="20"/>
        </w:rPr>
        <w:t xml:space="preserve"> en que se llevo a cabo la revisión los documentos contenidos en la fracción no podían ser consultados)</w:t>
      </w:r>
    </w:p>
    <w:p w:rsidR="004019FE" w:rsidRPr="0031574E" w:rsidRDefault="004019FE" w:rsidP="00417C50">
      <w:pPr>
        <w:jc w:val="both"/>
        <w:rPr>
          <w:rFonts w:asciiTheme="minorHAnsi" w:hAnsiTheme="minorHAnsi" w:cstheme="minorHAnsi"/>
          <w:sz w:val="18"/>
          <w:szCs w:val="20"/>
        </w:rPr>
      </w:pPr>
    </w:p>
    <w:p w:rsidR="004019FE" w:rsidRPr="0031574E" w:rsidRDefault="004019FE" w:rsidP="004019FE">
      <w:pPr>
        <w:pStyle w:val="Prrafodelista"/>
        <w:ind w:left="1070"/>
        <w:jc w:val="both"/>
        <w:rPr>
          <w:rFonts w:asciiTheme="minorHAnsi" w:hAnsiTheme="minorHAnsi" w:cstheme="minorHAnsi"/>
          <w:sz w:val="18"/>
          <w:szCs w:val="20"/>
        </w:rPr>
      </w:pPr>
    </w:p>
    <w:p w:rsidR="004019FE" w:rsidRPr="0031574E" w:rsidRDefault="004019FE" w:rsidP="004019FE">
      <w:pPr>
        <w:jc w:val="both"/>
        <w:rPr>
          <w:rFonts w:asciiTheme="minorHAnsi" w:hAnsiTheme="minorHAnsi" w:cstheme="minorHAnsi"/>
          <w:sz w:val="18"/>
          <w:szCs w:val="20"/>
        </w:rPr>
      </w:pPr>
      <w:r w:rsidRPr="0031574E">
        <w:rPr>
          <w:rFonts w:asciiTheme="minorHAnsi" w:hAnsiTheme="minorHAnsi" w:cstheme="minorHAnsi"/>
          <w:b/>
          <w:sz w:val="18"/>
          <w:szCs w:val="20"/>
        </w:rPr>
        <w:t>NOTA</w:t>
      </w:r>
      <w:r w:rsidRPr="0031574E">
        <w:rPr>
          <w:rFonts w:asciiTheme="minorHAnsi" w:hAnsiTheme="minorHAnsi" w:cstheme="minorHAnsi"/>
          <w:sz w:val="18"/>
          <w:szCs w:val="20"/>
        </w:rPr>
        <w:t xml:space="preserve">: Con base en la </w:t>
      </w:r>
      <w:r w:rsidRPr="0031574E">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262AFD"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lastRenderedPageBreak/>
        <w:t>II.- Su estructura orgánica;</w:t>
      </w:r>
    </w:p>
    <w:p w:rsidR="007744F7" w:rsidRPr="0031574E" w:rsidRDefault="00AD6728" w:rsidP="00DF4082">
      <w:pPr>
        <w:pStyle w:val="Prrafodelista"/>
        <w:numPr>
          <w:ilvl w:val="0"/>
          <w:numId w:val="16"/>
        </w:numPr>
        <w:jc w:val="both"/>
        <w:rPr>
          <w:rFonts w:asciiTheme="minorHAnsi" w:hAnsiTheme="minorHAnsi" w:cstheme="minorHAnsi"/>
          <w:szCs w:val="20"/>
        </w:rPr>
      </w:pPr>
      <w:r w:rsidRPr="0031574E">
        <w:rPr>
          <w:rFonts w:asciiTheme="minorHAnsi" w:hAnsiTheme="minorHAnsi" w:cstheme="minorHAnsi"/>
          <w:szCs w:val="20"/>
        </w:rPr>
        <w:t>S</w:t>
      </w:r>
      <w:r w:rsidR="007744F7" w:rsidRPr="0031574E">
        <w:rPr>
          <w:rFonts w:asciiTheme="minorHAnsi" w:hAnsiTheme="minorHAnsi" w:cstheme="minorHAnsi"/>
          <w:szCs w:val="20"/>
        </w:rPr>
        <w:t xml:space="preserve">e </w:t>
      </w:r>
      <w:r w:rsidR="00A34955" w:rsidRPr="0031574E">
        <w:rPr>
          <w:rFonts w:asciiTheme="minorHAnsi" w:hAnsiTheme="minorHAnsi" w:cstheme="minorHAnsi"/>
          <w:szCs w:val="20"/>
        </w:rPr>
        <w:t>recomienda</w:t>
      </w:r>
      <w:r w:rsidR="007744F7" w:rsidRPr="0031574E">
        <w:rPr>
          <w:rFonts w:asciiTheme="minorHAnsi" w:hAnsiTheme="minorHAnsi" w:cstheme="minorHAnsi"/>
          <w:szCs w:val="20"/>
        </w:rPr>
        <w:t xml:space="preserve"> publicar  en la estructura </w:t>
      </w:r>
      <w:r w:rsidR="00A34955" w:rsidRPr="0031574E">
        <w:rPr>
          <w:rFonts w:asciiTheme="minorHAnsi" w:hAnsiTheme="minorHAnsi" w:cstheme="minorHAnsi"/>
          <w:szCs w:val="20"/>
        </w:rPr>
        <w:t>orgánica</w:t>
      </w:r>
      <w:r w:rsidR="007744F7" w:rsidRPr="0031574E">
        <w:rPr>
          <w:rFonts w:asciiTheme="minorHAnsi" w:hAnsiTheme="minorHAnsi" w:cstheme="minorHAnsi"/>
          <w:szCs w:val="20"/>
        </w:rPr>
        <w:t xml:space="preserve"> </w:t>
      </w:r>
      <w:r w:rsidR="00AC6E34" w:rsidRPr="0031574E">
        <w:rPr>
          <w:rFonts w:asciiTheme="minorHAnsi" w:hAnsiTheme="minorHAnsi" w:cstheme="minorHAnsi"/>
          <w:szCs w:val="20"/>
        </w:rPr>
        <w:t xml:space="preserve">la totalidad de puestos y funcionarios </w:t>
      </w:r>
      <w:r w:rsidR="007744F7" w:rsidRPr="0031574E">
        <w:rPr>
          <w:rFonts w:asciiTheme="minorHAnsi" w:hAnsiTheme="minorHAnsi" w:cstheme="minorHAnsi"/>
          <w:szCs w:val="20"/>
        </w:rPr>
        <w:t xml:space="preserve"> </w:t>
      </w:r>
      <w:r w:rsidR="00A34955" w:rsidRPr="0031574E">
        <w:rPr>
          <w:rFonts w:asciiTheme="minorHAnsi" w:hAnsiTheme="minorHAnsi" w:cstheme="minorHAnsi"/>
          <w:szCs w:val="20"/>
        </w:rPr>
        <w:t>públicos</w:t>
      </w:r>
      <w:r w:rsidR="00AC6E34" w:rsidRPr="0031574E">
        <w:rPr>
          <w:rFonts w:asciiTheme="minorHAnsi" w:hAnsiTheme="minorHAnsi" w:cstheme="minorHAnsi"/>
          <w:szCs w:val="20"/>
        </w:rPr>
        <w:t xml:space="preserve"> reporta</w:t>
      </w:r>
      <w:r w:rsidR="007744F7" w:rsidRPr="0031574E">
        <w:rPr>
          <w:rFonts w:asciiTheme="minorHAnsi" w:hAnsiTheme="minorHAnsi" w:cstheme="minorHAnsi"/>
          <w:szCs w:val="20"/>
        </w:rPr>
        <w:t xml:space="preserve">dos en la </w:t>
      </w:r>
      <w:r w:rsidR="00A34955" w:rsidRPr="0031574E">
        <w:rPr>
          <w:rFonts w:asciiTheme="minorHAnsi" w:hAnsiTheme="minorHAnsi" w:cstheme="minorHAnsi"/>
          <w:szCs w:val="20"/>
        </w:rPr>
        <w:t>fracción</w:t>
      </w:r>
      <w:r w:rsidR="007744F7" w:rsidRPr="0031574E">
        <w:rPr>
          <w:rFonts w:asciiTheme="minorHAnsi" w:hAnsiTheme="minorHAnsi" w:cstheme="minorHAnsi"/>
          <w:szCs w:val="20"/>
        </w:rPr>
        <w:t xml:space="preserve"> III de este</w:t>
      </w:r>
      <w:r w:rsidR="00AC6E34" w:rsidRPr="0031574E">
        <w:rPr>
          <w:rFonts w:asciiTheme="minorHAnsi" w:hAnsiTheme="minorHAnsi" w:cstheme="minorHAnsi"/>
          <w:szCs w:val="20"/>
        </w:rPr>
        <w:t xml:space="preserve"> mismo</w:t>
      </w:r>
      <w:r w:rsidR="007744F7" w:rsidRPr="0031574E">
        <w:rPr>
          <w:rFonts w:asciiTheme="minorHAnsi" w:hAnsiTheme="minorHAnsi" w:cstheme="minorHAnsi"/>
          <w:szCs w:val="20"/>
        </w:rPr>
        <w:t xml:space="preserve"> </w:t>
      </w:r>
      <w:r w:rsidR="00A34955" w:rsidRPr="0031574E">
        <w:rPr>
          <w:rFonts w:asciiTheme="minorHAnsi" w:hAnsiTheme="minorHAnsi" w:cstheme="minorHAnsi"/>
          <w:szCs w:val="20"/>
        </w:rPr>
        <w:t>artículo</w:t>
      </w:r>
      <w:r w:rsidR="00AC6E34" w:rsidRPr="0031574E">
        <w:rPr>
          <w:rFonts w:asciiTheme="minorHAnsi" w:hAnsiTheme="minorHAnsi" w:cstheme="minorHAnsi"/>
          <w:szCs w:val="20"/>
        </w:rPr>
        <w:t xml:space="preserve"> (e</w:t>
      </w:r>
      <w:r w:rsidR="007744F7" w:rsidRPr="0031574E">
        <w:rPr>
          <w:rFonts w:asciiTheme="minorHAnsi" w:hAnsiTheme="minorHAnsi" w:cstheme="minorHAnsi"/>
          <w:szCs w:val="20"/>
        </w:rPr>
        <w:t xml:space="preserve">n la </w:t>
      </w:r>
      <w:r w:rsidR="00A34955" w:rsidRPr="0031574E">
        <w:rPr>
          <w:rFonts w:asciiTheme="minorHAnsi" w:hAnsiTheme="minorHAnsi" w:cstheme="minorHAnsi"/>
          <w:szCs w:val="20"/>
        </w:rPr>
        <w:t>revisión</w:t>
      </w:r>
      <w:r w:rsidR="007744F7" w:rsidRPr="0031574E">
        <w:rPr>
          <w:rFonts w:asciiTheme="minorHAnsi" w:hAnsiTheme="minorHAnsi" w:cstheme="minorHAnsi"/>
          <w:szCs w:val="20"/>
        </w:rPr>
        <w:t xml:space="preserve"> se encontraron 25 funcionarios</w:t>
      </w:r>
      <w:r w:rsidR="00AC6E34" w:rsidRPr="0031574E">
        <w:rPr>
          <w:rFonts w:asciiTheme="minorHAnsi" w:hAnsiTheme="minorHAnsi" w:cstheme="minorHAnsi"/>
          <w:szCs w:val="20"/>
        </w:rPr>
        <w:t>)</w:t>
      </w:r>
      <w:r w:rsidR="007744F7"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r w:rsidR="007744F7" w:rsidRPr="0031574E">
        <w:rPr>
          <w:rFonts w:asciiTheme="minorHAnsi" w:hAnsiTheme="minorHAnsi" w:cstheme="minorHAnsi"/>
          <w:szCs w:val="20"/>
        </w:rPr>
        <w:t xml:space="preserve">        </w:t>
      </w:r>
    </w:p>
    <w:p w:rsidR="000E4225" w:rsidRPr="0031574E" w:rsidRDefault="000E4225" w:rsidP="000E4225">
      <w:pPr>
        <w:pStyle w:val="Prrafodelista"/>
        <w:ind w:left="1070"/>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4178B8" w:rsidRPr="0031574E" w:rsidRDefault="007744F7" w:rsidP="00DF4082">
      <w:pPr>
        <w:pStyle w:val="Prrafodelista"/>
        <w:numPr>
          <w:ilvl w:val="0"/>
          <w:numId w:val="17"/>
        </w:numPr>
        <w:jc w:val="both"/>
        <w:rPr>
          <w:rFonts w:asciiTheme="minorHAnsi" w:hAnsiTheme="minorHAnsi" w:cstheme="minorHAnsi"/>
          <w:szCs w:val="20"/>
        </w:rPr>
      </w:pPr>
      <w:r w:rsidRPr="0031574E">
        <w:rPr>
          <w:rFonts w:asciiTheme="minorHAnsi" w:hAnsiTheme="minorHAnsi" w:cstheme="minorHAnsi"/>
          <w:szCs w:val="20"/>
        </w:rPr>
        <w:t xml:space="preserve">Se </w:t>
      </w:r>
      <w:r w:rsidR="00F24CFD" w:rsidRPr="0031574E">
        <w:rPr>
          <w:rFonts w:asciiTheme="minorHAnsi" w:hAnsiTheme="minorHAnsi" w:cstheme="minorHAnsi"/>
          <w:szCs w:val="20"/>
        </w:rPr>
        <w:t>recomienda</w:t>
      </w:r>
      <w:r w:rsidRPr="0031574E">
        <w:rPr>
          <w:rFonts w:asciiTheme="minorHAnsi" w:hAnsiTheme="minorHAnsi" w:cstheme="minorHAnsi"/>
          <w:szCs w:val="20"/>
        </w:rPr>
        <w:t xml:space="preserve"> </w:t>
      </w:r>
      <w:r w:rsidR="00F24CFD" w:rsidRPr="0031574E">
        <w:rPr>
          <w:rFonts w:asciiTheme="minorHAnsi" w:hAnsiTheme="minorHAnsi" w:cstheme="minorHAnsi"/>
          <w:szCs w:val="20"/>
        </w:rPr>
        <w:t xml:space="preserve">cuadrar o empatar la totalidad de funcionarios públicos, ya que en la revisión se encontraron  29 </w:t>
      </w:r>
      <w:r w:rsidR="00F63F29" w:rsidRPr="0031574E">
        <w:rPr>
          <w:rFonts w:asciiTheme="minorHAnsi" w:hAnsiTheme="minorHAnsi" w:cstheme="minorHAnsi"/>
          <w:szCs w:val="20"/>
        </w:rPr>
        <w:t>currículos</w:t>
      </w:r>
      <w:r w:rsidR="00EE10B0" w:rsidRPr="0031574E">
        <w:rPr>
          <w:rFonts w:asciiTheme="minorHAnsi" w:hAnsiTheme="minorHAnsi" w:cstheme="minorHAnsi"/>
          <w:szCs w:val="20"/>
        </w:rPr>
        <w:t xml:space="preserve"> vitae, mientras que</w:t>
      </w:r>
      <w:r w:rsidR="00F24CFD" w:rsidRPr="0031574E">
        <w:rPr>
          <w:rFonts w:asciiTheme="minorHAnsi" w:hAnsiTheme="minorHAnsi" w:cstheme="minorHAnsi"/>
          <w:szCs w:val="20"/>
        </w:rPr>
        <w:t xml:space="preserve"> en la fracción </w:t>
      </w:r>
      <w:r w:rsidR="00B875B5" w:rsidRPr="0031574E">
        <w:rPr>
          <w:rFonts w:asciiTheme="minorHAnsi" w:hAnsiTheme="minorHAnsi" w:cstheme="minorHAnsi"/>
          <w:szCs w:val="20"/>
        </w:rPr>
        <w:t>VI se reportan datos de 30</w:t>
      </w:r>
      <w:r w:rsidR="00F24CFD" w:rsidRPr="0031574E">
        <w:rPr>
          <w:rFonts w:asciiTheme="minorHAnsi" w:hAnsiTheme="minorHAnsi" w:cstheme="minorHAnsi"/>
          <w:szCs w:val="20"/>
        </w:rPr>
        <w:t xml:space="preserve"> funcionarios</w:t>
      </w:r>
      <w:r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4178B8" w:rsidRPr="0031574E" w:rsidRDefault="00704352" w:rsidP="00DF4082">
      <w:pPr>
        <w:pStyle w:val="Prrafodelista"/>
        <w:numPr>
          <w:ilvl w:val="0"/>
          <w:numId w:val="17"/>
        </w:numPr>
        <w:jc w:val="both"/>
        <w:rPr>
          <w:rFonts w:asciiTheme="minorHAnsi" w:hAnsiTheme="minorHAnsi" w:cstheme="minorHAnsi"/>
        </w:rPr>
      </w:pPr>
      <w:r w:rsidRPr="0031574E">
        <w:rPr>
          <w:rFonts w:asciiTheme="minorHAnsi" w:hAnsiTheme="minorHAnsi" w:cstheme="minorHAnsi"/>
          <w:szCs w:val="20"/>
        </w:rPr>
        <w:t xml:space="preserve">Se </w:t>
      </w:r>
      <w:r w:rsidR="00D02B50" w:rsidRPr="0031574E">
        <w:rPr>
          <w:rFonts w:asciiTheme="minorHAnsi" w:hAnsiTheme="minorHAnsi" w:cstheme="minorHAnsi"/>
          <w:szCs w:val="20"/>
        </w:rPr>
        <w:t>recomienda</w:t>
      </w:r>
      <w:r w:rsidRPr="0031574E">
        <w:rPr>
          <w:rFonts w:asciiTheme="minorHAnsi" w:hAnsiTheme="minorHAnsi" w:cstheme="minorHAnsi"/>
          <w:szCs w:val="20"/>
        </w:rPr>
        <w:t xml:space="preserve"> actualizar la fracción de acuerdo al plazo señalado en la fracción I del artículo 12 de la Ley de Transparencia y Acceso a la Información Pública para el Estado de Baja </w:t>
      </w:r>
      <w:r w:rsidRPr="0031574E">
        <w:rPr>
          <w:rFonts w:asciiTheme="minorHAnsi" w:hAnsiTheme="minorHAnsi" w:cstheme="minorHAnsi"/>
        </w:rPr>
        <w:t>California.</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0E4225" w:rsidRPr="0031574E" w:rsidRDefault="000E4225" w:rsidP="000E4225">
      <w:pPr>
        <w:pStyle w:val="Prrafodelista"/>
        <w:ind w:left="1070"/>
        <w:jc w:val="both"/>
        <w:rPr>
          <w:rFonts w:asciiTheme="minorHAnsi" w:hAnsiTheme="minorHAnsi" w:cstheme="minorHAnsi"/>
        </w:rPr>
      </w:pPr>
    </w:p>
    <w:p w:rsidR="00861104" w:rsidRPr="0031574E" w:rsidRDefault="00861104" w:rsidP="001E7FA5">
      <w:pPr>
        <w:jc w:val="both"/>
        <w:rPr>
          <w:rFonts w:asciiTheme="minorHAnsi" w:hAnsiTheme="minorHAnsi" w:cstheme="minorHAnsi"/>
          <w:b/>
        </w:rPr>
      </w:pPr>
      <w:r w:rsidRPr="0031574E">
        <w:rPr>
          <w:rFonts w:asciiTheme="minorHAnsi" w:hAnsiTheme="minorHAnsi" w:cstheme="minorHAnsi"/>
          <w:b/>
        </w:rPr>
        <w:t>IV.- Los servicios que ofrecen, los trámites, requisitos y formatos y, en su caso, el monto de los derechos para acceder a los mismos;</w:t>
      </w:r>
    </w:p>
    <w:p w:rsidR="007744F7" w:rsidRPr="0031574E" w:rsidRDefault="007744F7" w:rsidP="00DF4082">
      <w:pPr>
        <w:pStyle w:val="Prrafodelista"/>
        <w:numPr>
          <w:ilvl w:val="0"/>
          <w:numId w:val="1"/>
        </w:numPr>
        <w:jc w:val="both"/>
        <w:rPr>
          <w:rFonts w:asciiTheme="minorHAnsi" w:hAnsiTheme="minorHAnsi" w:cstheme="minorHAnsi"/>
        </w:rPr>
      </w:pPr>
      <w:r w:rsidRPr="0031574E">
        <w:rPr>
          <w:rFonts w:asciiTheme="minorHAnsi" w:hAnsiTheme="minorHAnsi" w:cstheme="minorHAnsi"/>
        </w:rPr>
        <w:t xml:space="preserve">Se </w:t>
      </w:r>
      <w:r w:rsidR="00F24CFD" w:rsidRPr="0031574E">
        <w:rPr>
          <w:rFonts w:asciiTheme="minorHAnsi" w:hAnsiTheme="minorHAnsi" w:cstheme="minorHAnsi"/>
        </w:rPr>
        <w:t>recomienda</w:t>
      </w:r>
      <w:r w:rsidRPr="0031574E">
        <w:rPr>
          <w:rFonts w:asciiTheme="minorHAnsi" w:hAnsiTheme="minorHAnsi" w:cstheme="minorHAnsi"/>
        </w:rPr>
        <w:t xml:space="preserve"> publicar el formato ARCO (solicitud de </w:t>
      </w:r>
      <w:r w:rsidR="00933DC8" w:rsidRPr="0031574E">
        <w:rPr>
          <w:rFonts w:asciiTheme="minorHAnsi" w:hAnsiTheme="minorHAnsi" w:cstheme="minorHAnsi"/>
        </w:rPr>
        <w:t>D</w:t>
      </w:r>
      <w:r w:rsidRPr="0031574E">
        <w:rPr>
          <w:rFonts w:asciiTheme="minorHAnsi" w:hAnsiTheme="minorHAnsi" w:cstheme="minorHAnsi"/>
        </w:rPr>
        <w:t xml:space="preserve">erecho de </w:t>
      </w:r>
      <w:r w:rsidR="00933DC8" w:rsidRPr="0031574E">
        <w:rPr>
          <w:rFonts w:asciiTheme="minorHAnsi" w:hAnsiTheme="minorHAnsi" w:cstheme="minorHAnsi"/>
        </w:rPr>
        <w:t>A</w:t>
      </w:r>
      <w:r w:rsidRPr="0031574E">
        <w:rPr>
          <w:rFonts w:asciiTheme="minorHAnsi" w:hAnsiTheme="minorHAnsi" w:cstheme="minorHAnsi"/>
        </w:rPr>
        <w:t xml:space="preserve">cceso, </w:t>
      </w:r>
      <w:r w:rsidR="00933DC8" w:rsidRPr="0031574E">
        <w:rPr>
          <w:rFonts w:asciiTheme="minorHAnsi" w:hAnsiTheme="minorHAnsi" w:cstheme="minorHAnsi"/>
        </w:rPr>
        <w:t>R</w:t>
      </w:r>
      <w:r w:rsidRPr="0031574E">
        <w:rPr>
          <w:rFonts w:asciiTheme="minorHAnsi" w:hAnsiTheme="minorHAnsi" w:cstheme="minorHAnsi"/>
        </w:rPr>
        <w:t xml:space="preserve">ectificación, </w:t>
      </w:r>
      <w:r w:rsidR="00933DC8" w:rsidRPr="0031574E">
        <w:rPr>
          <w:rFonts w:asciiTheme="minorHAnsi" w:hAnsiTheme="minorHAnsi" w:cstheme="minorHAnsi"/>
        </w:rPr>
        <w:t>C</w:t>
      </w:r>
      <w:r w:rsidRPr="0031574E">
        <w:rPr>
          <w:rFonts w:asciiTheme="minorHAnsi" w:hAnsiTheme="minorHAnsi" w:cstheme="minorHAnsi"/>
        </w:rPr>
        <w:t xml:space="preserve">ancelación y </w:t>
      </w:r>
      <w:r w:rsidR="00933DC8" w:rsidRPr="0031574E">
        <w:rPr>
          <w:rFonts w:asciiTheme="minorHAnsi" w:hAnsiTheme="minorHAnsi" w:cstheme="minorHAnsi"/>
        </w:rPr>
        <w:t>O</w:t>
      </w:r>
      <w:r w:rsidRPr="0031574E">
        <w:rPr>
          <w:rFonts w:asciiTheme="minorHAnsi" w:hAnsiTheme="minorHAnsi" w:cstheme="minorHAnsi"/>
        </w:rPr>
        <w:t xml:space="preserve">posición de </w:t>
      </w:r>
      <w:r w:rsidR="00C93D11" w:rsidRPr="0031574E">
        <w:rPr>
          <w:rFonts w:asciiTheme="minorHAnsi" w:hAnsiTheme="minorHAnsi" w:cstheme="minorHAnsi"/>
        </w:rPr>
        <w:t>D</w:t>
      </w:r>
      <w:r w:rsidRPr="0031574E">
        <w:rPr>
          <w:rFonts w:asciiTheme="minorHAnsi" w:hAnsiTheme="minorHAnsi" w:cstheme="minorHAnsi"/>
        </w:rPr>
        <w:t xml:space="preserve">atos </w:t>
      </w:r>
      <w:r w:rsidR="00C93D11" w:rsidRPr="0031574E">
        <w:rPr>
          <w:rFonts w:asciiTheme="minorHAnsi" w:hAnsiTheme="minorHAnsi" w:cstheme="minorHAnsi"/>
        </w:rPr>
        <w:t>P</w:t>
      </w:r>
      <w:r w:rsidRPr="0031574E">
        <w:rPr>
          <w:rFonts w:asciiTheme="minorHAnsi" w:hAnsiTheme="minorHAnsi" w:cstheme="minorHAnsi"/>
        </w:rPr>
        <w:t>ersonales).</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704352" w:rsidRPr="0031574E" w:rsidRDefault="00704352" w:rsidP="00DF4082">
      <w:pPr>
        <w:pStyle w:val="Prrafodelista"/>
        <w:numPr>
          <w:ilvl w:val="0"/>
          <w:numId w:val="1"/>
        </w:numPr>
        <w:jc w:val="both"/>
        <w:rPr>
          <w:rFonts w:asciiTheme="minorHAnsi" w:hAnsiTheme="minorHAnsi" w:cstheme="minorHAnsi"/>
        </w:rPr>
      </w:pPr>
      <w:r w:rsidRPr="0031574E">
        <w:rPr>
          <w:rFonts w:asciiTheme="minorHAnsi" w:hAnsiTheme="minorHAnsi" w:cstheme="minorHAnsi"/>
        </w:rPr>
        <w:t xml:space="preserve">Se </w:t>
      </w:r>
      <w:r w:rsidR="00E941C9" w:rsidRPr="0031574E">
        <w:rPr>
          <w:rFonts w:asciiTheme="minorHAnsi" w:hAnsiTheme="minorHAnsi" w:cstheme="minorHAnsi"/>
        </w:rPr>
        <w:t>recomienda</w:t>
      </w:r>
      <w:r w:rsidRPr="0031574E">
        <w:rPr>
          <w:rFonts w:asciiTheme="minorHAnsi" w:hAnsiTheme="minorHAnsi" w:cstheme="minorHAnsi"/>
        </w:rPr>
        <w:t xml:space="preserve"> actualizar la </w:t>
      </w:r>
      <w:r w:rsidR="00E941C9" w:rsidRPr="0031574E">
        <w:rPr>
          <w:rFonts w:asciiTheme="minorHAnsi" w:hAnsiTheme="minorHAnsi" w:cstheme="minorHAnsi"/>
        </w:rPr>
        <w:t>informacion</w:t>
      </w:r>
      <w:r w:rsidRPr="0031574E">
        <w:rPr>
          <w:rFonts w:asciiTheme="minorHAnsi" w:hAnsiTheme="minorHAnsi" w:cstheme="minorHAnsi"/>
        </w:rPr>
        <w:t xml:space="preserve"> de acuerdo al plazo señalado en la fracción II del artículo 12 de la Ley de Transparencia y Acceso a la Información Pública para el Estado de Baja California.</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0E4225" w:rsidRPr="0031574E" w:rsidRDefault="000E4225" w:rsidP="000E4225">
      <w:pPr>
        <w:pStyle w:val="Prrafodelista"/>
        <w:ind w:left="1068"/>
        <w:jc w:val="both"/>
        <w:rPr>
          <w:rFonts w:asciiTheme="minorHAnsi" w:hAnsiTheme="minorHAnsi" w:cstheme="minorHAnsi"/>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V.- Los informes de acceso a la información, que contengan cuando menos:</w:t>
      </w: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a).- Número de solicitudes de información que les han sido presentadas;</w:t>
      </w: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b).- Objeto de las solicitudes;</w:t>
      </w: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c).- Solicitudes procesadas y respondidas, así como el número de aquellas que se encuentren pendientes; y</w:t>
      </w: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d).- Las solicitudes que hayan sido denegadas y los fundamentos por lo que fueron desechadas.</w:t>
      </w:r>
    </w:p>
    <w:p w:rsidR="00EA676F" w:rsidRPr="0031574E" w:rsidRDefault="007744F7" w:rsidP="00DF4082">
      <w:pPr>
        <w:pStyle w:val="Prrafodelista"/>
        <w:numPr>
          <w:ilvl w:val="0"/>
          <w:numId w:val="18"/>
        </w:numPr>
        <w:jc w:val="both"/>
        <w:rPr>
          <w:rFonts w:asciiTheme="minorHAnsi" w:hAnsiTheme="minorHAnsi" w:cstheme="minorHAnsi"/>
          <w:szCs w:val="20"/>
        </w:rPr>
      </w:pPr>
      <w:r w:rsidRPr="0031574E">
        <w:rPr>
          <w:rFonts w:asciiTheme="minorHAnsi" w:hAnsiTheme="minorHAnsi" w:cstheme="minorHAnsi"/>
          <w:szCs w:val="20"/>
        </w:rPr>
        <w:t xml:space="preserve">Se </w:t>
      </w:r>
      <w:r w:rsidR="00F24CFD" w:rsidRPr="0031574E">
        <w:rPr>
          <w:rFonts w:asciiTheme="minorHAnsi" w:hAnsiTheme="minorHAnsi" w:cstheme="minorHAnsi"/>
          <w:szCs w:val="20"/>
        </w:rPr>
        <w:t xml:space="preserve">recomienda </w:t>
      </w:r>
      <w:r w:rsidRPr="0031574E">
        <w:rPr>
          <w:rFonts w:asciiTheme="minorHAnsi" w:hAnsiTheme="minorHAnsi" w:cstheme="minorHAnsi"/>
          <w:szCs w:val="20"/>
        </w:rPr>
        <w:t>publicar en las solicitudes que fueron denegadas</w:t>
      </w:r>
      <w:r w:rsidR="00EA676F" w:rsidRPr="0031574E">
        <w:rPr>
          <w:rFonts w:asciiTheme="minorHAnsi" w:hAnsiTheme="minorHAnsi" w:cstheme="minorHAnsi"/>
          <w:szCs w:val="20"/>
        </w:rPr>
        <w:t>,</w:t>
      </w:r>
      <w:r w:rsidRPr="0031574E">
        <w:rPr>
          <w:rFonts w:asciiTheme="minorHAnsi" w:hAnsiTheme="minorHAnsi" w:cstheme="minorHAnsi"/>
          <w:szCs w:val="20"/>
        </w:rPr>
        <w:t xml:space="preserve"> el texto integro de la solicitud y los fundamentos legales por las que fueron desechadas.</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704352" w:rsidRPr="0031574E" w:rsidRDefault="00704352" w:rsidP="00DF4082">
      <w:pPr>
        <w:pStyle w:val="Prrafodelista"/>
        <w:numPr>
          <w:ilvl w:val="0"/>
          <w:numId w:val="18"/>
        </w:numPr>
        <w:jc w:val="both"/>
        <w:rPr>
          <w:rFonts w:asciiTheme="minorHAnsi" w:hAnsiTheme="minorHAnsi" w:cstheme="minorHAnsi"/>
          <w:szCs w:val="20"/>
        </w:rPr>
      </w:pPr>
      <w:r w:rsidRPr="0031574E">
        <w:rPr>
          <w:rFonts w:asciiTheme="minorHAnsi" w:hAnsiTheme="minorHAnsi" w:cstheme="minorHAnsi"/>
          <w:szCs w:val="20"/>
        </w:rPr>
        <w:lastRenderedPageBreak/>
        <w:t xml:space="preserve">Se </w:t>
      </w:r>
      <w:r w:rsidR="00C355A5" w:rsidRPr="0031574E">
        <w:rPr>
          <w:rFonts w:asciiTheme="minorHAnsi" w:hAnsiTheme="minorHAnsi" w:cstheme="minorHAnsi"/>
          <w:szCs w:val="20"/>
        </w:rPr>
        <w:t xml:space="preserve">recomienda </w:t>
      </w:r>
      <w:r w:rsidRPr="0031574E">
        <w:rPr>
          <w:rFonts w:asciiTheme="minorHAnsi" w:hAnsiTheme="minorHAnsi" w:cstheme="minorHAnsi"/>
          <w:szCs w:val="20"/>
        </w:rPr>
        <w:t>actualizar la fracción de acuerdo al plazo señalado en la fracción II del artículo 12 de la Ley de Transparencia y Acceso a la Información Pública para el Estado de Baja California.</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0E4225" w:rsidRPr="0031574E" w:rsidRDefault="000E4225" w:rsidP="000E4225">
      <w:pPr>
        <w:pStyle w:val="Prrafodelista"/>
        <w:ind w:left="1070"/>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EA676F" w:rsidRPr="0031574E" w:rsidRDefault="007744F7" w:rsidP="00DF4082">
      <w:pPr>
        <w:pStyle w:val="Prrafodelista"/>
        <w:numPr>
          <w:ilvl w:val="0"/>
          <w:numId w:val="12"/>
        </w:numPr>
        <w:jc w:val="both"/>
        <w:rPr>
          <w:rFonts w:asciiTheme="minorHAnsi" w:hAnsiTheme="minorHAnsi" w:cstheme="minorHAnsi"/>
          <w:szCs w:val="20"/>
        </w:rPr>
      </w:pPr>
      <w:r w:rsidRPr="0031574E">
        <w:rPr>
          <w:rFonts w:asciiTheme="minorHAnsi" w:hAnsiTheme="minorHAnsi" w:cstheme="minorHAnsi"/>
          <w:szCs w:val="20"/>
        </w:rPr>
        <w:t xml:space="preserve">Se </w:t>
      </w:r>
      <w:r w:rsidR="00EA676F" w:rsidRPr="0031574E">
        <w:rPr>
          <w:rFonts w:asciiTheme="minorHAnsi" w:hAnsiTheme="minorHAnsi" w:cstheme="minorHAnsi"/>
          <w:szCs w:val="20"/>
        </w:rPr>
        <w:t xml:space="preserve">recomienda </w:t>
      </w:r>
      <w:r w:rsidRPr="0031574E">
        <w:rPr>
          <w:rFonts w:asciiTheme="minorHAnsi" w:hAnsiTheme="minorHAnsi" w:cstheme="minorHAnsi"/>
          <w:szCs w:val="20"/>
        </w:rPr>
        <w:t xml:space="preserve">publicar información de los correos </w:t>
      </w:r>
      <w:r w:rsidR="00A34955" w:rsidRPr="0031574E">
        <w:rPr>
          <w:rFonts w:asciiTheme="minorHAnsi" w:hAnsiTheme="minorHAnsi" w:cstheme="minorHAnsi"/>
          <w:szCs w:val="20"/>
        </w:rPr>
        <w:t>electrónicos</w:t>
      </w:r>
      <w:r w:rsidRPr="0031574E">
        <w:rPr>
          <w:rFonts w:asciiTheme="minorHAnsi" w:hAnsiTheme="minorHAnsi" w:cstheme="minorHAnsi"/>
          <w:szCs w:val="20"/>
        </w:rPr>
        <w:t xml:space="preserve"> de los servidores </w:t>
      </w:r>
      <w:r w:rsidR="00A34955" w:rsidRPr="0031574E">
        <w:rPr>
          <w:rFonts w:asciiTheme="minorHAnsi" w:hAnsiTheme="minorHAnsi" w:cstheme="minorHAnsi"/>
          <w:szCs w:val="20"/>
        </w:rPr>
        <w:t>públicos</w:t>
      </w:r>
      <w:r w:rsidRPr="0031574E">
        <w:rPr>
          <w:rFonts w:asciiTheme="minorHAnsi" w:hAnsiTheme="minorHAnsi" w:cstheme="minorHAnsi"/>
          <w:szCs w:val="20"/>
        </w:rPr>
        <w:t xml:space="preserve"> y el </w:t>
      </w:r>
      <w:r w:rsidR="00A34955" w:rsidRPr="0031574E">
        <w:rPr>
          <w:rFonts w:asciiTheme="minorHAnsi" w:hAnsiTheme="minorHAnsi" w:cstheme="minorHAnsi"/>
          <w:szCs w:val="20"/>
        </w:rPr>
        <w:t>número</w:t>
      </w:r>
      <w:r w:rsidRPr="0031574E">
        <w:rPr>
          <w:rFonts w:asciiTheme="minorHAnsi" w:hAnsiTheme="minorHAnsi" w:cstheme="minorHAnsi"/>
          <w:szCs w:val="20"/>
        </w:rPr>
        <w:t xml:space="preserve"> de </w:t>
      </w:r>
      <w:r w:rsidR="00A34955" w:rsidRPr="0031574E">
        <w:rPr>
          <w:rFonts w:asciiTheme="minorHAnsi" w:hAnsiTheme="minorHAnsi" w:cstheme="minorHAnsi"/>
          <w:szCs w:val="20"/>
        </w:rPr>
        <w:t>extensión</w:t>
      </w:r>
      <w:r w:rsidRPr="0031574E">
        <w:rPr>
          <w:rFonts w:asciiTheme="minorHAnsi" w:hAnsiTheme="minorHAnsi" w:cstheme="minorHAnsi"/>
          <w:szCs w:val="20"/>
        </w:rPr>
        <w:t xml:space="preserve"> </w:t>
      </w:r>
      <w:r w:rsidR="00A34955" w:rsidRPr="0031574E">
        <w:rPr>
          <w:rFonts w:asciiTheme="minorHAnsi" w:hAnsiTheme="minorHAnsi" w:cstheme="minorHAnsi"/>
          <w:szCs w:val="20"/>
        </w:rPr>
        <w:t>telefónica</w:t>
      </w:r>
      <w:r w:rsidR="00EA676F"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0E4225" w:rsidRPr="0031574E" w:rsidRDefault="000E4225" w:rsidP="000E4225">
      <w:pPr>
        <w:pStyle w:val="Prrafodelista"/>
        <w:ind w:left="1068"/>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EA676F" w:rsidRPr="0031574E" w:rsidRDefault="007744F7" w:rsidP="00DF4082">
      <w:pPr>
        <w:pStyle w:val="Prrafodelista"/>
        <w:numPr>
          <w:ilvl w:val="0"/>
          <w:numId w:val="8"/>
        </w:numPr>
        <w:jc w:val="both"/>
        <w:rPr>
          <w:rFonts w:asciiTheme="minorHAnsi" w:hAnsiTheme="minorHAnsi" w:cstheme="minorHAnsi"/>
          <w:szCs w:val="20"/>
        </w:rPr>
      </w:pPr>
      <w:r w:rsidRPr="0031574E">
        <w:rPr>
          <w:rFonts w:asciiTheme="minorHAnsi" w:hAnsiTheme="minorHAnsi" w:cstheme="minorHAnsi"/>
          <w:szCs w:val="20"/>
        </w:rPr>
        <w:t xml:space="preserve">Se </w:t>
      </w:r>
      <w:r w:rsidR="00EA676F" w:rsidRPr="0031574E">
        <w:rPr>
          <w:rFonts w:asciiTheme="minorHAnsi" w:hAnsiTheme="minorHAnsi" w:cstheme="minorHAnsi"/>
          <w:szCs w:val="20"/>
        </w:rPr>
        <w:t xml:space="preserve">recomienda incorporar </w:t>
      </w:r>
      <w:r w:rsidRPr="0031574E">
        <w:rPr>
          <w:rFonts w:asciiTheme="minorHAnsi" w:hAnsiTheme="minorHAnsi" w:cstheme="minorHAnsi"/>
          <w:szCs w:val="20"/>
        </w:rPr>
        <w:t xml:space="preserve">los nombres completos </w:t>
      </w:r>
      <w:r w:rsidR="00A8533A" w:rsidRPr="0031574E">
        <w:rPr>
          <w:rFonts w:asciiTheme="minorHAnsi" w:hAnsiTheme="minorHAnsi" w:cstheme="minorHAnsi"/>
          <w:szCs w:val="20"/>
        </w:rPr>
        <w:t xml:space="preserve">de todos los </w:t>
      </w:r>
      <w:r w:rsidR="00290712" w:rsidRPr="0031574E">
        <w:rPr>
          <w:rFonts w:asciiTheme="minorHAnsi" w:hAnsiTheme="minorHAnsi" w:cstheme="minorHAnsi"/>
          <w:szCs w:val="20"/>
        </w:rPr>
        <w:t>servidores</w:t>
      </w:r>
      <w:r w:rsidR="00A8533A" w:rsidRPr="0031574E">
        <w:rPr>
          <w:rFonts w:asciiTheme="minorHAnsi" w:hAnsiTheme="minorHAnsi" w:cstheme="minorHAnsi"/>
          <w:szCs w:val="20"/>
        </w:rPr>
        <w:t xml:space="preserve"> públicos, incluyendo a sus titulares</w:t>
      </w:r>
      <w:r w:rsidR="00A52B86"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F32169" w:rsidRPr="0031574E">
        <w:rPr>
          <w:rFonts w:asciiTheme="minorHAnsi" w:hAnsiTheme="minorHAnsi" w:cstheme="minorHAnsi"/>
          <w:b/>
          <w:szCs w:val="20"/>
        </w:rPr>
        <w:t xml:space="preserve"> </w:t>
      </w:r>
      <w:r w:rsidR="00F15DE3" w:rsidRPr="0031574E">
        <w:rPr>
          <w:rFonts w:asciiTheme="minorHAnsi" w:hAnsiTheme="minorHAnsi"/>
          <w:b/>
        </w:rPr>
        <w:t xml:space="preserve"> ATENDIDA</w:t>
      </w:r>
      <w:r w:rsidR="00F15DE3" w:rsidRPr="0031574E">
        <w:rPr>
          <w:rFonts w:asciiTheme="minorHAnsi" w:hAnsiTheme="minorHAnsi" w:cstheme="minorHAnsi"/>
          <w:b/>
          <w:szCs w:val="20"/>
        </w:rPr>
        <w:t xml:space="preserve"> </w:t>
      </w:r>
    </w:p>
    <w:p w:rsidR="00A8533A" w:rsidRPr="0031574E" w:rsidRDefault="00EA676F" w:rsidP="00DF4082">
      <w:pPr>
        <w:pStyle w:val="Prrafodelista"/>
        <w:numPr>
          <w:ilvl w:val="0"/>
          <w:numId w:val="8"/>
        </w:numPr>
        <w:jc w:val="both"/>
        <w:rPr>
          <w:rFonts w:asciiTheme="minorHAnsi" w:hAnsiTheme="minorHAnsi" w:cstheme="minorHAnsi"/>
          <w:szCs w:val="20"/>
        </w:rPr>
      </w:pPr>
      <w:r w:rsidRPr="0031574E">
        <w:rPr>
          <w:rFonts w:asciiTheme="minorHAnsi" w:hAnsiTheme="minorHAnsi" w:cstheme="minorHAnsi"/>
          <w:szCs w:val="20"/>
        </w:rPr>
        <w:t xml:space="preserve">Se recomienda incorporar </w:t>
      </w:r>
      <w:r w:rsidR="007744F7" w:rsidRPr="0031574E">
        <w:rPr>
          <w:rFonts w:asciiTheme="minorHAnsi" w:hAnsiTheme="minorHAnsi" w:cstheme="minorHAnsi"/>
          <w:szCs w:val="20"/>
        </w:rPr>
        <w:t xml:space="preserve">la ciudad de </w:t>
      </w:r>
      <w:r w:rsidR="00A34955" w:rsidRPr="0031574E">
        <w:rPr>
          <w:rFonts w:asciiTheme="minorHAnsi" w:hAnsiTheme="minorHAnsi" w:cstheme="minorHAnsi"/>
          <w:szCs w:val="20"/>
        </w:rPr>
        <w:t>adscripción</w:t>
      </w:r>
      <w:r w:rsidR="007744F7" w:rsidRPr="0031574E">
        <w:rPr>
          <w:rFonts w:asciiTheme="minorHAnsi" w:hAnsiTheme="minorHAnsi" w:cstheme="minorHAnsi"/>
          <w:szCs w:val="20"/>
        </w:rPr>
        <w:t xml:space="preserve"> </w:t>
      </w:r>
      <w:r w:rsidR="00A8533A" w:rsidRPr="0031574E">
        <w:rPr>
          <w:rFonts w:asciiTheme="minorHAnsi" w:hAnsiTheme="minorHAnsi" w:cstheme="minorHAnsi"/>
          <w:szCs w:val="20"/>
        </w:rPr>
        <w:t xml:space="preserve">de cada servidor </w:t>
      </w:r>
      <w:r w:rsidR="00290712" w:rsidRPr="0031574E">
        <w:rPr>
          <w:rFonts w:asciiTheme="minorHAnsi" w:hAnsiTheme="minorHAnsi" w:cstheme="minorHAnsi"/>
          <w:szCs w:val="20"/>
        </w:rPr>
        <w:t>público</w:t>
      </w:r>
      <w:r w:rsidR="00A8533A"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A</w:t>
      </w:r>
      <w:r w:rsidR="00F15DE3" w:rsidRPr="0031574E">
        <w:rPr>
          <w:rFonts w:asciiTheme="minorHAnsi" w:hAnsiTheme="minorHAnsi" w:cstheme="minorHAnsi"/>
          <w:b/>
          <w:szCs w:val="20"/>
        </w:rPr>
        <w:t>TENDIDA</w:t>
      </w:r>
    </w:p>
    <w:p w:rsidR="007744F7" w:rsidRPr="0031574E" w:rsidRDefault="00A8533A" w:rsidP="00DF4082">
      <w:pPr>
        <w:pStyle w:val="Prrafodelista"/>
        <w:numPr>
          <w:ilvl w:val="0"/>
          <w:numId w:val="8"/>
        </w:numPr>
        <w:jc w:val="both"/>
        <w:rPr>
          <w:rFonts w:asciiTheme="minorHAnsi" w:hAnsiTheme="minorHAnsi" w:cstheme="minorHAnsi"/>
          <w:szCs w:val="20"/>
        </w:rPr>
      </w:pPr>
      <w:r w:rsidRPr="0031574E">
        <w:rPr>
          <w:rFonts w:asciiTheme="minorHAnsi" w:hAnsiTheme="minorHAnsi" w:cstheme="minorHAnsi"/>
          <w:szCs w:val="20"/>
        </w:rPr>
        <w:t>S</w:t>
      </w:r>
      <w:r w:rsidR="007744F7" w:rsidRPr="0031574E">
        <w:rPr>
          <w:rFonts w:asciiTheme="minorHAnsi" w:hAnsiTheme="minorHAnsi" w:cstheme="minorHAnsi"/>
          <w:szCs w:val="20"/>
        </w:rPr>
        <w:t xml:space="preserve">e </w:t>
      </w:r>
      <w:r w:rsidRPr="0031574E">
        <w:rPr>
          <w:rFonts w:asciiTheme="minorHAnsi" w:hAnsiTheme="minorHAnsi" w:cstheme="minorHAnsi"/>
          <w:szCs w:val="20"/>
        </w:rPr>
        <w:t xml:space="preserve">recomienda </w:t>
      </w:r>
      <w:r w:rsidR="007744F7" w:rsidRPr="0031574E">
        <w:rPr>
          <w:rFonts w:asciiTheme="minorHAnsi" w:hAnsiTheme="minorHAnsi" w:cstheme="minorHAnsi"/>
          <w:szCs w:val="20"/>
        </w:rPr>
        <w:t xml:space="preserve">informar las </w:t>
      </w:r>
      <w:r w:rsidR="00A52B86" w:rsidRPr="0031574E">
        <w:rPr>
          <w:rFonts w:asciiTheme="minorHAnsi" w:hAnsiTheme="minorHAnsi" w:cstheme="minorHAnsi"/>
          <w:szCs w:val="20"/>
        </w:rPr>
        <w:t>deducciones de los magistrados</w:t>
      </w:r>
      <w:r w:rsidR="007744F7" w:rsidRPr="0031574E">
        <w:rPr>
          <w:rFonts w:asciiTheme="minorHAnsi" w:hAnsiTheme="minorHAnsi" w:cstheme="minorHAnsi"/>
          <w:szCs w:val="20"/>
        </w:rPr>
        <w:t xml:space="preserve"> desglosando cualquier deducción, percepción, prestación y compensación en dinero o en especie que reciban con respect</w:t>
      </w:r>
      <w:r w:rsidRPr="0031574E">
        <w:rPr>
          <w:rFonts w:asciiTheme="minorHAnsi" w:hAnsiTheme="minorHAnsi" w:cstheme="minorHAnsi"/>
          <w:szCs w:val="20"/>
        </w:rPr>
        <w:t>o al ejercicio de sus funciones.</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A8533A" w:rsidRPr="0031574E" w:rsidRDefault="00290712" w:rsidP="00DF4082">
      <w:pPr>
        <w:pStyle w:val="Prrafodelista"/>
        <w:numPr>
          <w:ilvl w:val="0"/>
          <w:numId w:val="8"/>
        </w:numPr>
        <w:jc w:val="both"/>
        <w:rPr>
          <w:rFonts w:asciiTheme="minorHAnsi" w:hAnsiTheme="minorHAnsi" w:cstheme="minorHAnsi"/>
          <w:szCs w:val="20"/>
        </w:rPr>
      </w:pPr>
      <w:r w:rsidRPr="0031574E">
        <w:rPr>
          <w:rFonts w:asciiTheme="minorHAnsi" w:hAnsiTheme="minorHAnsi" w:cstheme="minorHAnsi"/>
          <w:szCs w:val="20"/>
        </w:rPr>
        <w:t>Se recomienda que para el caso en que los servidores públicos no reciban determinada compensación se indique esta situación con los términos “no aplica” o “o”, toda vez que el uso de guiones o espacios en blanco puede generar confusión al respecto.</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ATENDIDA</w:t>
      </w:r>
      <w:r w:rsidR="00F15DE3" w:rsidRPr="0031574E">
        <w:rPr>
          <w:rFonts w:asciiTheme="minorHAnsi" w:hAnsiTheme="minorHAnsi" w:cstheme="minorHAnsi"/>
          <w:b/>
          <w:szCs w:val="20"/>
        </w:rPr>
        <w:t xml:space="preserve"> </w:t>
      </w:r>
    </w:p>
    <w:p w:rsidR="000E4225" w:rsidRPr="0031574E" w:rsidRDefault="000E4225" w:rsidP="000E4225">
      <w:pPr>
        <w:pStyle w:val="Prrafodelista"/>
        <w:ind w:left="1068"/>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 xml:space="preserve">VIII.- Respecto del presupuesto de </w:t>
      </w:r>
      <w:r w:rsidR="007E584D" w:rsidRPr="0031574E">
        <w:rPr>
          <w:rFonts w:asciiTheme="minorHAnsi" w:hAnsiTheme="minorHAnsi" w:cstheme="minorHAnsi"/>
          <w:b/>
          <w:szCs w:val="20"/>
        </w:rPr>
        <w:t>egresos aprobados</w:t>
      </w:r>
      <w:r w:rsidRPr="0031574E">
        <w:rPr>
          <w:rFonts w:asciiTheme="minorHAnsi" w:hAnsiTheme="minorHAnsi" w:cstheme="minorHAnsi"/>
          <w:b/>
          <w:szCs w:val="20"/>
        </w:rPr>
        <w:t>, por programas, grupos y partidas de gastos, y los informes sobre su ejecución; así como de la situación financiera y en su caso, respecto a la deuda pública;</w:t>
      </w:r>
    </w:p>
    <w:p w:rsidR="00A52B86" w:rsidRPr="0031574E" w:rsidRDefault="009B01D9" w:rsidP="00DF4082">
      <w:pPr>
        <w:pStyle w:val="Prrafodelista"/>
        <w:numPr>
          <w:ilvl w:val="0"/>
          <w:numId w:val="2"/>
        </w:numPr>
        <w:jc w:val="both"/>
        <w:rPr>
          <w:rFonts w:asciiTheme="minorHAnsi" w:hAnsiTheme="minorHAnsi" w:cstheme="minorHAnsi"/>
          <w:szCs w:val="20"/>
        </w:rPr>
      </w:pPr>
      <w:r w:rsidRPr="0031574E">
        <w:rPr>
          <w:rFonts w:asciiTheme="minorHAnsi" w:hAnsiTheme="minorHAnsi" w:cstheme="minorHAnsi"/>
          <w:b/>
          <w:szCs w:val="20"/>
        </w:rPr>
        <w:t>PRESUPUESTO DE EGRESOS</w:t>
      </w:r>
      <w:r w:rsidRPr="0031574E">
        <w:rPr>
          <w:rFonts w:asciiTheme="minorHAnsi" w:hAnsiTheme="minorHAnsi" w:cstheme="minorHAnsi"/>
          <w:szCs w:val="20"/>
        </w:rPr>
        <w:t xml:space="preserve">. </w:t>
      </w:r>
      <w:r w:rsidR="00A52B86" w:rsidRPr="0031574E">
        <w:rPr>
          <w:rFonts w:asciiTheme="minorHAnsi" w:hAnsiTheme="minorHAnsi" w:cstheme="minorHAnsi"/>
          <w:szCs w:val="20"/>
        </w:rPr>
        <w:t>En términos del artículo 23 de la Ley de Presupuesto y ejercicio del Gasto Publico del Estado de Baja California, debe publicarse el presupuesto de egresos aprobado para el ejercicio fiscal en curso</w:t>
      </w:r>
      <w:r w:rsidR="00753CFF" w:rsidRPr="0031574E">
        <w:rPr>
          <w:rFonts w:asciiTheme="minorHAnsi" w:hAnsiTheme="minorHAnsi" w:cstheme="minorHAnsi"/>
          <w:szCs w:val="20"/>
        </w:rPr>
        <w:t xml:space="preserve"> </w:t>
      </w:r>
      <w:r w:rsidR="00A52B86" w:rsidRPr="0031574E">
        <w:rPr>
          <w:rFonts w:asciiTheme="minorHAnsi" w:hAnsiTheme="minorHAnsi" w:cstheme="minorHAnsi"/>
          <w:szCs w:val="20"/>
        </w:rPr>
        <w:t>por programas. En caso de que exista presupuesto de egresos modificado, deberá de publicarse en esta sección. Para efectos comparativos deberá publicarse el presupuesto de egresos aprobado y publicado en el Periódico Oficial del Estado del Ejercicio Fiscal en curso, así como el del ejercicio fiscal inmediato anterior.</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r w:rsidR="00A52B86" w:rsidRPr="0031574E">
        <w:rPr>
          <w:rFonts w:asciiTheme="minorHAnsi" w:hAnsiTheme="minorHAnsi" w:cstheme="minorHAnsi"/>
          <w:szCs w:val="20"/>
        </w:rPr>
        <w:t xml:space="preserve">   </w:t>
      </w:r>
    </w:p>
    <w:p w:rsidR="0056360C" w:rsidRPr="0031574E" w:rsidRDefault="009B01D9" w:rsidP="00DF4082">
      <w:pPr>
        <w:pStyle w:val="Prrafodelista"/>
        <w:numPr>
          <w:ilvl w:val="0"/>
          <w:numId w:val="2"/>
        </w:numPr>
        <w:jc w:val="both"/>
        <w:rPr>
          <w:rFonts w:asciiTheme="minorHAnsi" w:hAnsiTheme="minorHAnsi" w:cstheme="minorHAnsi"/>
          <w:b/>
          <w:szCs w:val="20"/>
        </w:rPr>
      </w:pPr>
      <w:r w:rsidRPr="0031574E">
        <w:rPr>
          <w:rFonts w:asciiTheme="minorHAnsi" w:hAnsiTheme="minorHAnsi" w:cstheme="minorHAnsi"/>
          <w:b/>
          <w:szCs w:val="20"/>
        </w:rPr>
        <w:lastRenderedPageBreak/>
        <w:t>INFORME DE EJECUCION DE PRESUPUESTO</w:t>
      </w:r>
      <w:r w:rsidRPr="0031574E">
        <w:rPr>
          <w:rFonts w:asciiTheme="minorHAnsi" w:hAnsiTheme="minorHAnsi" w:cstheme="minorHAnsi"/>
          <w:szCs w:val="20"/>
        </w:rPr>
        <w:t xml:space="preserve">. </w:t>
      </w:r>
      <w:r w:rsidR="0056360C" w:rsidRPr="0031574E">
        <w:rPr>
          <w:rFonts w:asciiTheme="minorHAnsi" w:hAnsiTheme="minorHAnsi" w:cstheme="minorHAnsi"/>
          <w:szCs w:val="20"/>
        </w:rPr>
        <w:t xml:space="preserve">Se </w:t>
      </w:r>
      <w:r w:rsidRPr="0031574E">
        <w:rPr>
          <w:rFonts w:asciiTheme="minorHAnsi" w:hAnsiTheme="minorHAnsi" w:cstheme="minorHAnsi"/>
          <w:szCs w:val="20"/>
        </w:rPr>
        <w:t>recomienda</w:t>
      </w:r>
      <w:r w:rsidR="0056360C" w:rsidRPr="0031574E">
        <w:rPr>
          <w:rFonts w:asciiTheme="minorHAnsi" w:hAnsiTheme="minorHAnsi" w:cstheme="minorHAnsi"/>
          <w:szCs w:val="20"/>
        </w:rPr>
        <w:t xml:space="preserve"> publicar los informes</w:t>
      </w:r>
      <w:r w:rsidR="0004169C" w:rsidRPr="0031574E">
        <w:rPr>
          <w:rFonts w:asciiTheme="minorHAnsi" w:hAnsiTheme="minorHAnsi" w:cstheme="minorHAnsi"/>
          <w:szCs w:val="20"/>
        </w:rPr>
        <w:t xml:space="preserve"> sobre su ejecución en esta fracción equivalen a los </w:t>
      </w:r>
      <w:r w:rsidR="0056360C" w:rsidRPr="0031574E">
        <w:rPr>
          <w:rFonts w:asciiTheme="minorHAnsi" w:hAnsiTheme="minorHAnsi"/>
        </w:rPr>
        <w:t>informes de avance de gestión financiera que señalan los artículos 9 y 16 de la Ley de Fiscalización Superior de los Recursos Públicos para el Estado de Baja California y sus Municipios, por lo que</w:t>
      </w:r>
      <w:r w:rsidR="00061A9D" w:rsidRPr="0031574E">
        <w:rPr>
          <w:rFonts w:asciiTheme="minorHAnsi" w:hAnsiTheme="minorHAnsi"/>
        </w:rPr>
        <w:t xml:space="preserve"> se recomienda</w:t>
      </w:r>
      <w:r w:rsidR="0056360C" w:rsidRPr="0031574E">
        <w:rPr>
          <w:rFonts w:asciiTheme="minorHAnsi" w:hAnsiTheme="minorHAnsi"/>
        </w:rPr>
        <w:t xml:space="preserve"> contener al menos la información señalada en dichos artículos. La información deberá clasificarse por rubros y en cada uno de ellos señalar el vínculo al documento íntegro.</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A</w:t>
      </w:r>
      <w:r w:rsidR="00F15DE3" w:rsidRPr="0031574E">
        <w:rPr>
          <w:rFonts w:asciiTheme="minorHAnsi" w:hAnsiTheme="minorHAnsi" w:cstheme="minorHAnsi"/>
          <w:b/>
          <w:szCs w:val="20"/>
        </w:rPr>
        <w:t>TENDIDA</w:t>
      </w:r>
    </w:p>
    <w:p w:rsidR="00704352" w:rsidRPr="0031574E" w:rsidRDefault="00061A9D" w:rsidP="00DF4082">
      <w:pPr>
        <w:pStyle w:val="Prrafodelista"/>
        <w:numPr>
          <w:ilvl w:val="0"/>
          <w:numId w:val="2"/>
        </w:numPr>
        <w:jc w:val="both"/>
        <w:rPr>
          <w:rFonts w:asciiTheme="minorHAnsi" w:hAnsiTheme="minorHAnsi" w:cstheme="minorHAnsi"/>
          <w:szCs w:val="20"/>
        </w:rPr>
      </w:pPr>
      <w:r w:rsidRPr="0031574E">
        <w:rPr>
          <w:rFonts w:asciiTheme="minorHAnsi" w:hAnsiTheme="minorHAnsi" w:cstheme="minorHAnsi"/>
          <w:b/>
          <w:szCs w:val="20"/>
        </w:rPr>
        <w:t>DEUDA PÚBLICA</w:t>
      </w:r>
      <w:r w:rsidRPr="0031574E">
        <w:rPr>
          <w:rFonts w:asciiTheme="minorHAnsi" w:hAnsiTheme="minorHAnsi" w:cstheme="minorHAnsi"/>
          <w:szCs w:val="20"/>
        </w:rPr>
        <w:t>. Se</w:t>
      </w:r>
      <w:r w:rsidR="0056360C" w:rsidRPr="0031574E">
        <w:rPr>
          <w:rFonts w:asciiTheme="minorHAnsi" w:hAnsiTheme="minorHAnsi" w:cstheme="minorHAnsi"/>
          <w:szCs w:val="20"/>
        </w:rPr>
        <w:t xml:space="preserve"> recomienda publicar información </w:t>
      </w:r>
      <w:r w:rsidRPr="0031574E">
        <w:rPr>
          <w:rFonts w:asciiTheme="minorHAnsi" w:hAnsiTheme="minorHAnsi" w:cstheme="minorHAnsi"/>
          <w:szCs w:val="20"/>
        </w:rPr>
        <w:t xml:space="preserve">al </w:t>
      </w:r>
      <w:r w:rsidR="0056360C" w:rsidRPr="0031574E">
        <w:rPr>
          <w:rFonts w:asciiTheme="minorHAnsi" w:hAnsiTheme="minorHAnsi" w:cstheme="minorHAnsi"/>
          <w:szCs w:val="20"/>
        </w:rPr>
        <w:t>respecto</w:t>
      </w:r>
      <w:r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ATENDIDA</w:t>
      </w:r>
      <w:r w:rsidR="00F15DE3" w:rsidRPr="0031574E">
        <w:rPr>
          <w:rFonts w:asciiTheme="minorHAnsi" w:hAnsiTheme="minorHAnsi" w:cstheme="minorHAnsi"/>
          <w:b/>
          <w:szCs w:val="20"/>
        </w:rPr>
        <w:t xml:space="preserve"> </w:t>
      </w:r>
    </w:p>
    <w:p w:rsidR="005747CE" w:rsidRPr="0031574E" w:rsidRDefault="0056360C" w:rsidP="00DF4082">
      <w:pPr>
        <w:pStyle w:val="Prrafodelista"/>
        <w:numPr>
          <w:ilvl w:val="0"/>
          <w:numId w:val="2"/>
        </w:numPr>
        <w:jc w:val="both"/>
        <w:rPr>
          <w:rFonts w:asciiTheme="minorHAnsi" w:hAnsiTheme="minorHAnsi" w:cstheme="minorHAnsi"/>
          <w:szCs w:val="20"/>
        </w:rPr>
      </w:pPr>
      <w:r w:rsidRPr="0031574E">
        <w:rPr>
          <w:rFonts w:asciiTheme="minorHAnsi" w:hAnsiTheme="minorHAnsi" w:cstheme="minorHAnsi"/>
          <w:szCs w:val="20"/>
        </w:rPr>
        <w:t xml:space="preserve"> </w:t>
      </w:r>
      <w:r w:rsidR="00704352" w:rsidRPr="0031574E">
        <w:rPr>
          <w:rFonts w:asciiTheme="minorHAnsi" w:hAnsiTheme="minorHAnsi" w:cstheme="minorHAnsi"/>
          <w:szCs w:val="20"/>
        </w:rPr>
        <w:t xml:space="preserve">Se </w:t>
      </w:r>
      <w:r w:rsidR="0034165D" w:rsidRPr="0031574E">
        <w:rPr>
          <w:rFonts w:asciiTheme="minorHAnsi" w:hAnsiTheme="minorHAnsi" w:cstheme="minorHAnsi"/>
          <w:szCs w:val="20"/>
        </w:rPr>
        <w:t>recomienda</w:t>
      </w:r>
      <w:r w:rsidR="00704352" w:rsidRPr="0031574E">
        <w:rPr>
          <w:rFonts w:asciiTheme="minorHAnsi" w:hAnsiTheme="minorHAnsi" w:cstheme="minorHAnsi"/>
          <w:szCs w:val="20"/>
        </w:rPr>
        <w:t xml:space="preserve"> actualizar la fracción de acuerdo al plazo señalado en la fracción II del artículo 12 de la Ley de Transparencia y Acceso a la Información Pública para el Estado de Baja California.</w:t>
      </w:r>
      <w:r w:rsidR="00CF6A39" w:rsidRPr="0031574E">
        <w:rPr>
          <w:rFonts w:asciiTheme="minorHAnsi" w:hAnsiTheme="minorHAnsi" w:cstheme="minorHAnsi"/>
          <w:szCs w:val="20"/>
        </w:rPr>
        <w:t xml:space="preserve"> </w:t>
      </w:r>
      <w:r w:rsidR="0075544F" w:rsidRPr="0031574E">
        <w:rPr>
          <w:rFonts w:asciiTheme="minorHAnsi" w:hAnsiTheme="minorHAnsi" w:cstheme="minorHAnsi"/>
          <w:b/>
          <w:szCs w:val="20"/>
        </w:rPr>
        <w:t xml:space="preserve"> </w:t>
      </w:r>
      <w:r w:rsidR="00F15DE3" w:rsidRPr="0031574E">
        <w:rPr>
          <w:rFonts w:asciiTheme="minorHAnsi" w:hAnsiTheme="minorHAnsi"/>
          <w:b/>
        </w:rPr>
        <w:t xml:space="preserve"> ATENDIDA</w:t>
      </w:r>
      <w:r w:rsidR="00F15DE3" w:rsidRPr="0031574E">
        <w:rPr>
          <w:rFonts w:asciiTheme="minorHAnsi" w:hAnsiTheme="minorHAnsi" w:cstheme="minorHAnsi"/>
          <w:b/>
          <w:szCs w:val="20"/>
        </w:rPr>
        <w:t xml:space="preserve"> </w:t>
      </w:r>
    </w:p>
    <w:p w:rsidR="002F39C0" w:rsidRPr="0031574E" w:rsidRDefault="002F39C0" w:rsidP="002F39C0">
      <w:pPr>
        <w:pStyle w:val="Prrafodelista"/>
        <w:ind w:left="1068"/>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IX.- Las enajenaciones de bienes que realicen por cualquier título o acto, indicando los motivos, beneficiarios o adquirientes, y los montos de las operaciones;</w:t>
      </w:r>
    </w:p>
    <w:p w:rsidR="004D2B98" w:rsidRPr="0031574E" w:rsidRDefault="004D2B98" w:rsidP="004D206E">
      <w:pPr>
        <w:pStyle w:val="Sinespaciado"/>
      </w:pPr>
      <w:r w:rsidRPr="0031574E">
        <w:t xml:space="preserve">No se emiten recomendaciones con respecto a esta fracción.      </w:t>
      </w:r>
    </w:p>
    <w:p w:rsidR="002F39C0" w:rsidRPr="0031574E" w:rsidRDefault="002F39C0" w:rsidP="002F39C0">
      <w:pPr>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 Los permisos, concesiones y autorizaciones otorgadas, especificando sus titulares, concepto y vigencia;</w:t>
      </w:r>
    </w:p>
    <w:p w:rsidR="002F39C0" w:rsidRPr="0031574E" w:rsidRDefault="000512A2" w:rsidP="004D206E">
      <w:pPr>
        <w:pStyle w:val="Sinespaciado"/>
      </w:pPr>
      <w:r w:rsidRPr="0031574E">
        <w:t>No se emiten recomendaciones respecto a esta fracción.</w:t>
      </w:r>
      <w:r w:rsidR="00C041A0" w:rsidRPr="0031574E">
        <w:t xml:space="preserve"> </w:t>
      </w:r>
    </w:p>
    <w:p w:rsidR="002F39C0" w:rsidRPr="0031574E" w:rsidRDefault="002F39C0" w:rsidP="002F39C0">
      <w:pPr>
        <w:ind w:firstLine="708"/>
        <w:jc w:val="both"/>
        <w:rPr>
          <w:rFonts w:asciiTheme="minorHAnsi" w:hAnsiTheme="minorHAnsi" w:cstheme="minorHAnsi"/>
          <w:szCs w:val="20"/>
        </w:rPr>
      </w:pPr>
    </w:p>
    <w:p w:rsidR="00861104" w:rsidRPr="0031574E" w:rsidRDefault="00861104" w:rsidP="00BF0EC3">
      <w:pPr>
        <w:jc w:val="both"/>
        <w:rPr>
          <w:rFonts w:asciiTheme="minorHAnsi" w:hAnsiTheme="minorHAnsi" w:cstheme="minorHAnsi"/>
          <w:b/>
          <w:szCs w:val="20"/>
        </w:rPr>
      </w:pPr>
      <w:r w:rsidRPr="0031574E">
        <w:rPr>
          <w:rFonts w:asciiTheme="minorHAnsi" w:hAnsiTheme="minorHAnsi" w:cstheme="minorHAnsi"/>
          <w:b/>
          <w:szCs w:val="20"/>
        </w:rPr>
        <w:t>XI.- Los convenios celebrados con instituciones públicas o privadas;</w:t>
      </w:r>
    </w:p>
    <w:p w:rsidR="007744F7" w:rsidRPr="0031574E" w:rsidRDefault="007744F7" w:rsidP="00DF4082">
      <w:pPr>
        <w:pStyle w:val="Prrafodelista"/>
        <w:numPr>
          <w:ilvl w:val="0"/>
          <w:numId w:val="13"/>
        </w:numPr>
        <w:jc w:val="both"/>
        <w:rPr>
          <w:rFonts w:asciiTheme="minorHAnsi" w:hAnsiTheme="minorHAnsi" w:cstheme="minorHAnsi"/>
          <w:szCs w:val="20"/>
        </w:rPr>
      </w:pPr>
      <w:r w:rsidRPr="0031574E">
        <w:rPr>
          <w:rFonts w:asciiTheme="minorHAnsi" w:hAnsiTheme="minorHAnsi" w:cstheme="minorHAnsi"/>
          <w:szCs w:val="20"/>
        </w:rPr>
        <w:t xml:space="preserve">Se </w:t>
      </w:r>
      <w:r w:rsidR="00EA676F" w:rsidRPr="0031574E">
        <w:rPr>
          <w:rFonts w:asciiTheme="minorHAnsi" w:hAnsiTheme="minorHAnsi" w:cstheme="minorHAnsi"/>
          <w:szCs w:val="20"/>
        </w:rPr>
        <w:t>recomienda</w:t>
      </w:r>
      <w:r w:rsidRPr="0031574E">
        <w:rPr>
          <w:rFonts w:asciiTheme="minorHAnsi" w:hAnsiTheme="minorHAnsi" w:cstheme="minorHAnsi"/>
          <w:szCs w:val="20"/>
        </w:rPr>
        <w:t xml:space="preserve"> publicar una lista de los convenios celebrados con las instituciones </w:t>
      </w:r>
      <w:r w:rsidR="00A34955" w:rsidRPr="0031574E">
        <w:rPr>
          <w:rFonts w:asciiTheme="minorHAnsi" w:hAnsiTheme="minorHAnsi" w:cstheme="minorHAnsi"/>
          <w:szCs w:val="20"/>
        </w:rPr>
        <w:t>públicas</w:t>
      </w:r>
      <w:r w:rsidRPr="0031574E">
        <w:rPr>
          <w:rFonts w:asciiTheme="minorHAnsi" w:hAnsiTheme="minorHAnsi" w:cstheme="minorHAnsi"/>
          <w:szCs w:val="20"/>
        </w:rPr>
        <w:t xml:space="preserve"> y privadas, con la siguiente información; objeto del convenio, identificación de las partes, fecha, duración, monto,  </w:t>
      </w:r>
      <w:r w:rsidR="003A0328" w:rsidRPr="0031574E">
        <w:rPr>
          <w:rFonts w:asciiTheme="minorHAnsi" w:hAnsiTheme="minorHAnsi" w:cstheme="minorHAnsi"/>
          <w:szCs w:val="20"/>
        </w:rPr>
        <w:t>(</w:t>
      </w:r>
      <w:r w:rsidRPr="0031574E">
        <w:rPr>
          <w:rFonts w:asciiTheme="minorHAnsi" w:hAnsiTheme="minorHAnsi" w:cstheme="minorHAnsi"/>
          <w:szCs w:val="20"/>
        </w:rPr>
        <w:t xml:space="preserve">se </w:t>
      </w:r>
      <w:r w:rsidR="003A0328" w:rsidRPr="0031574E">
        <w:rPr>
          <w:rFonts w:asciiTheme="minorHAnsi" w:hAnsiTheme="minorHAnsi" w:cstheme="minorHAnsi"/>
          <w:szCs w:val="20"/>
        </w:rPr>
        <w:t>recomienda</w:t>
      </w:r>
      <w:r w:rsidRPr="0031574E">
        <w:rPr>
          <w:rFonts w:asciiTheme="minorHAnsi" w:hAnsiTheme="minorHAnsi" w:cstheme="minorHAnsi"/>
          <w:szCs w:val="20"/>
        </w:rPr>
        <w:t xml:space="preserve"> conservar el enlace a la versión </w:t>
      </w:r>
      <w:r w:rsidR="00A34955" w:rsidRPr="0031574E">
        <w:rPr>
          <w:rFonts w:asciiTheme="minorHAnsi" w:hAnsiTheme="minorHAnsi" w:cstheme="minorHAnsi"/>
          <w:szCs w:val="20"/>
        </w:rPr>
        <w:t>pública</w:t>
      </w:r>
      <w:r w:rsidRPr="0031574E">
        <w:rPr>
          <w:rFonts w:asciiTheme="minorHAnsi" w:hAnsiTheme="minorHAnsi" w:cstheme="minorHAnsi"/>
          <w:szCs w:val="20"/>
        </w:rPr>
        <w:t xml:space="preserve"> de estos</w:t>
      </w:r>
      <w:r w:rsidR="003A0328" w:rsidRPr="0031574E">
        <w:rPr>
          <w:rFonts w:asciiTheme="minorHAnsi" w:hAnsiTheme="minorHAnsi" w:cstheme="minorHAnsi"/>
          <w:szCs w:val="20"/>
        </w:rPr>
        <w:t>)</w:t>
      </w:r>
      <w:r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2F39C0" w:rsidRPr="0031574E" w:rsidRDefault="002F39C0" w:rsidP="002F39C0">
      <w:pPr>
        <w:pStyle w:val="Prrafodelista"/>
        <w:ind w:left="1068"/>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XII.- El padrón de proveedores;</w:t>
      </w:r>
    </w:p>
    <w:p w:rsidR="007744F7" w:rsidRPr="0031574E" w:rsidRDefault="00C041A0" w:rsidP="00DF4082">
      <w:pPr>
        <w:pStyle w:val="Prrafodelista"/>
        <w:numPr>
          <w:ilvl w:val="0"/>
          <w:numId w:val="3"/>
        </w:numPr>
        <w:jc w:val="both"/>
        <w:rPr>
          <w:rFonts w:asciiTheme="minorHAnsi" w:hAnsiTheme="minorHAnsi" w:cstheme="minorHAnsi"/>
          <w:szCs w:val="20"/>
        </w:rPr>
      </w:pPr>
      <w:r w:rsidRPr="0031574E">
        <w:rPr>
          <w:rFonts w:asciiTheme="minorHAnsi" w:hAnsiTheme="minorHAnsi" w:cstheme="minorHAnsi"/>
          <w:szCs w:val="20"/>
        </w:rPr>
        <w:t>S</w:t>
      </w:r>
      <w:r w:rsidR="005747CE" w:rsidRPr="0031574E">
        <w:rPr>
          <w:rFonts w:asciiTheme="minorHAnsi" w:hAnsiTheme="minorHAnsi" w:cstheme="minorHAnsi"/>
          <w:szCs w:val="20"/>
        </w:rPr>
        <w:t xml:space="preserve">e </w:t>
      </w:r>
      <w:r w:rsidRPr="0031574E">
        <w:rPr>
          <w:rFonts w:asciiTheme="minorHAnsi" w:hAnsiTheme="minorHAnsi" w:cstheme="minorHAnsi"/>
          <w:szCs w:val="20"/>
        </w:rPr>
        <w:t xml:space="preserve">recomienda publicar </w:t>
      </w:r>
      <w:r w:rsidR="005747CE" w:rsidRPr="0031574E">
        <w:rPr>
          <w:rFonts w:asciiTheme="minorHAnsi" w:hAnsiTheme="minorHAnsi" w:cstheme="minorHAnsi"/>
          <w:szCs w:val="20"/>
        </w:rPr>
        <w:t xml:space="preserve">en el listado </w:t>
      </w:r>
      <w:r w:rsidRPr="0031574E">
        <w:rPr>
          <w:rFonts w:asciiTheme="minorHAnsi" w:hAnsiTheme="minorHAnsi" w:cstheme="minorHAnsi"/>
          <w:szCs w:val="20"/>
        </w:rPr>
        <w:t xml:space="preserve">del padrón de proveedores, el giro del negocio o </w:t>
      </w:r>
      <w:r w:rsidR="00EA676F" w:rsidRPr="0031574E">
        <w:rPr>
          <w:rFonts w:asciiTheme="minorHAnsi" w:hAnsiTheme="minorHAnsi" w:cstheme="minorHAnsi"/>
          <w:szCs w:val="20"/>
        </w:rPr>
        <w:t>actividad.</w:t>
      </w:r>
      <w:r w:rsidR="00CF6A39" w:rsidRPr="0031574E">
        <w:rPr>
          <w:rFonts w:asciiTheme="minorHAnsi" w:hAnsiTheme="minorHAnsi" w:cstheme="minorHAnsi"/>
          <w:szCs w:val="20"/>
        </w:rPr>
        <w:t xml:space="preserve"> </w:t>
      </w:r>
      <w:r w:rsidR="00F15DE3" w:rsidRPr="0031574E">
        <w:rPr>
          <w:rFonts w:asciiTheme="minorHAnsi" w:hAnsiTheme="minorHAnsi"/>
          <w:b/>
        </w:rPr>
        <w:t>ATENDIDA</w:t>
      </w:r>
    </w:p>
    <w:p w:rsidR="002F39C0" w:rsidRPr="0031574E" w:rsidRDefault="002F39C0" w:rsidP="002F39C0">
      <w:pPr>
        <w:pStyle w:val="Prrafodelista"/>
        <w:ind w:left="1080"/>
        <w:jc w:val="both"/>
        <w:rPr>
          <w:rFonts w:asciiTheme="minorHAnsi" w:hAnsiTheme="minorHAnsi" w:cstheme="minorHAnsi"/>
          <w:szCs w:val="20"/>
        </w:rPr>
      </w:pPr>
    </w:p>
    <w:p w:rsidR="004721C9" w:rsidRPr="0031574E" w:rsidRDefault="004721C9" w:rsidP="001E7FA5">
      <w:pPr>
        <w:jc w:val="both"/>
        <w:rPr>
          <w:rFonts w:asciiTheme="minorHAnsi" w:hAnsiTheme="minorHAnsi" w:cstheme="minorHAnsi"/>
          <w:b/>
          <w:szCs w:val="20"/>
        </w:rPr>
      </w:pPr>
    </w:p>
    <w:p w:rsidR="00982346" w:rsidRPr="0031574E" w:rsidRDefault="00982346" w:rsidP="001E7FA5">
      <w:pPr>
        <w:jc w:val="both"/>
        <w:rPr>
          <w:rFonts w:asciiTheme="minorHAnsi" w:hAnsiTheme="minorHAnsi" w:cstheme="minorHAnsi"/>
          <w:b/>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lastRenderedPageBreak/>
        <w:t>XIII.- El padrón inmobiliario y el vehicular;</w:t>
      </w:r>
    </w:p>
    <w:p w:rsidR="00C041A0" w:rsidRPr="0031574E" w:rsidRDefault="00C041A0" w:rsidP="004D206E">
      <w:pPr>
        <w:pStyle w:val="Sinespaciado"/>
      </w:pPr>
      <w:r w:rsidRPr="0031574E">
        <w:t xml:space="preserve">Con respecto al Padrón Inmobiliario </w:t>
      </w:r>
      <w:r w:rsidR="00D84809" w:rsidRPr="0031574E">
        <w:t>se recomienda</w:t>
      </w:r>
      <w:r w:rsidRPr="0031574E">
        <w:t xml:space="preserve"> publicar: </w:t>
      </w:r>
    </w:p>
    <w:p w:rsidR="004D206E" w:rsidRPr="0031574E" w:rsidRDefault="004D206E" w:rsidP="004D206E">
      <w:pPr>
        <w:pStyle w:val="Sinespaciado"/>
      </w:pPr>
    </w:p>
    <w:p w:rsidR="00C041A0" w:rsidRPr="0031574E" w:rsidRDefault="00693D59" w:rsidP="00DF4082">
      <w:pPr>
        <w:pStyle w:val="Prrafodelista"/>
        <w:numPr>
          <w:ilvl w:val="0"/>
          <w:numId w:val="14"/>
        </w:numPr>
        <w:jc w:val="both"/>
        <w:rPr>
          <w:rFonts w:asciiTheme="minorHAnsi" w:hAnsiTheme="minorHAnsi" w:cstheme="minorHAnsi"/>
          <w:szCs w:val="20"/>
        </w:rPr>
      </w:pPr>
      <w:r w:rsidRPr="0031574E">
        <w:rPr>
          <w:rFonts w:asciiTheme="minorHAnsi" w:hAnsiTheme="minorHAnsi" w:cstheme="minorHAnsi"/>
          <w:szCs w:val="20"/>
        </w:rPr>
        <w:t>D</w:t>
      </w:r>
      <w:r w:rsidR="00C041A0" w:rsidRPr="0031574E">
        <w:rPr>
          <w:rFonts w:asciiTheme="minorHAnsi" w:hAnsiTheme="minorHAnsi" w:cstheme="minorHAnsi"/>
          <w:szCs w:val="20"/>
        </w:rPr>
        <w:t>escripción del inmueble</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C041A0" w:rsidRPr="0031574E" w:rsidRDefault="006E0864" w:rsidP="00DF4082">
      <w:pPr>
        <w:pStyle w:val="Prrafodelista"/>
        <w:numPr>
          <w:ilvl w:val="0"/>
          <w:numId w:val="14"/>
        </w:numPr>
        <w:jc w:val="both"/>
        <w:rPr>
          <w:rFonts w:asciiTheme="minorHAnsi" w:hAnsiTheme="minorHAnsi" w:cstheme="minorHAnsi"/>
          <w:szCs w:val="20"/>
        </w:rPr>
      </w:pPr>
      <w:r w:rsidRPr="0031574E">
        <w:rPr>
          <w:rFonts w:asciiTheme="minorHAnsi" w:hAnsiTheme="minorHAnsi" w:cstheme="minorHAnsi"/>
          <w:szCs w:val="20"/>
        </w:rPr>
        <w:t>L</w:t>
      </w:r>
      <w:r w:rsidR="00C041A0" w:rsidRPr="0031574E">
        <w:rPr>
          <w:rFonts w:asciiTheme="minorHAnsi" w:hAnsiTheme="minorHAnsi" w:cstheme="minorHAnsi"/>
          <w:szCs w:val="20"/>
        </w:rPr>
        <w:t>a modalidad de la posesión (propiedad, usufructo, arrendamiento, comodato, deposito o cualquier otra modalidad),</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C041A0" w:rsidRPr="0031574E" w:rsidRDefault="006E0864" w:rsidP="00DF4082">
      <w:pPr>
        <w:pStyle w:val="Prrafodelista"/>
        <w:numPr>
          <w:ilvl w:val="0"/>
          <w:numId w:val="14"/>
        </w:numPr>
        <w:jc w:val="both"/>
        <w:rPr>
          <w:rFonts w:asciiTheme="minorHAnsi" w:hAnsiTheme="minorHAnsi" w:cstheme="minorHAnsi"/>
          <w:szCs w:val="20"/>
        </w:rPr>
      </w:pPr>
      <w:r w:rsidRPr="0031574E">
        <w:rPr>
          <w:rFonts w:asciiTheme="minorHAnsi" w:hAnsiTheme="minorHAnsi" w:cstheme="minorHAnsi"/>
          <w:szCs w:val="20"/>
        </w:rPr>
        <w:t>Descripción del</w:t>
      </w:r>
      <w:r w:rsidR="00C041A0" w:rsidRPr="0031574E">
        <w:rPr>
          <w:rFonts w:asciiTheme="minorHAnsi" w:hAnsiTheme="minorHAnsi" w:cstheme="minorHAnsi"/>
          <w:szCs w:val="20"/>
        </w:rPr>
        <w:t xml:space="preserve"> uso y destino de cada uno de los bienes inmuebles,</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C041A0" w:rsidRPr="0031574E" w:rsidRDefault="006E0864" w:rsidP="00DF4082">
      <w:pPr>
        <w:pStyle w:val="Prrafodelista"/>
        <w:numPr>
          <w:ilvl w:val="0"/>
          <w:numId w:val="14"/>
        </w:numPr>
        <w:jc w:val="both"/>
        <w:rPr>
          <w:rFonts w:asciiTheme="minorHAnsi" w:hAnsiTheme="minorHAnsi" w:cstheme="minorHAnsi"/>
          <w:szCs w:val="20"/>
        </w:rPr>
      </w:pPr>
      <w:r w:rsidRPr="0031574E">
        <w:rPr>
          <w:rFonts w:asciiTheme="minorHAnsi" w:hAnsiTheme="minorHAnsi" w:cstheme="minorHAnsi"/>
          <w:szCs w:val="20"/>
        </w:rPr>
        <w:t>D</w:t>
      </w:r>
      <w:r w:rsidR="00C041A0" w:rsidRPr="0031574E">
        <w:rPr>
          <w:rFonts w:asciiTheme="minorHAnsi" w:hAnsiTheme="minorHAnsi" w:cstheme="minorHAnsi"/>
          <w:szCs w:val="20"/>
        </w:rPr>
        <w:t>omicilio (calle, numero, colonia, ciudad, código postal)</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C041A0" w:rsidRPr="0031574E" w:rsidRDefault="006E0864" w:rsidP="00DF4082">
      <w:pPr>
        <w:pStyle w:val="Prrafodelista"/>
        <w:numPr>
          <w:ilvl w:val="0"/>
          <w:numId w:val="14"/>
        </w:numPr>
        <w:jc w:val="both"/>
        <w:rPr>
          <w:rFonts w:asciiTheme="minorHAnsi" w:hAnsiTheme="minorHAnsi" w:cstheme="minorHAnsi"/>
          <w:szCs w:val="20"/>
        </w:rPr>
      </w:pPr>
      <w:r w:rsidRPr="0031574E">
        <w:rPr>
          <w:rFonts w:asciiTheme="minorHAnsi" w:hAnsiTheme="minorHAnsi" w:cstheme="minorHAnsi"/>
          <w:szCs w:val="20"/>
        </w:rPr>
        <w:t>C</w:t>
      </w:r>
      <w:r w:rsidR="00C041A0" w:rsidRPr="0031574E">
        <w:rPr>
          <w:rFonts w:asciiTheme="minorHAnsi" w:hAnsiTheme="minorHAnsi" w:cstheme="minorHAnsi"/>
          <w:szCs w:val="20"/>
        </w:rPr>
        <w:t>ódigo o clave catastral,</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7744F7" w:rsidRPr="0031574E" w:rsidRDefault="006E0864" w:rsidP="00DF4082">
      <w:pPr>
        <w:pStyle w:val="Prrafodelista"/>
        <w:numPr>
          <w:ilvl w:val="0"/>
          <w:numId w:val="14"/>
        </w:numPr>
        <w:jc w:val="both"/>
        <w:rPr>
          <w:rFonts w:asciiTheme="minorHAnsi" w:hAnsiTheme="minorHAnsi" w:cstheme="minorHAnsi"/>
          <w:szCs w:val="20"/>
        </w:rPr>
      </w:pPr>
      <w:r w:rsidRPr="0031574E">
        <w:rPr>
          <w:rFonts w:asciiTheme="minorHAnsi" w:hAnsiTheme="minorHAnsi" w:cstheme="minorHAnsi"/>
          <w:szCs w:val="20"/>
        </w:rPr>
        <w:t>V</w:t>
      </w:r>
      <w:r w:rsidR="00C041A0" w:rsidRPr="0031574E">
        <w:rPr>
          <w:rFonts w:asciiTheme="minorHAnsi" w:hAnsiTheme="minorHAnsi" w:cstheme="minorHAnsi"/>
          <w:szCs w:val="20"/>
        </w:rPr>
        <w:t>alor catastral del inmueble.</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r w:rsidR="007744F7" w:rsidRPr="0031574E">
        <w:rPr>
          <w:rFonts w:asciiTheme="minorHAnsi" w:hAnsiTheme="minorHAnsi" w:cstheme="minorHAnsi"/>
          <w:szCs w:val="20"/>
        </w:rPr>
        <w:t xml:space="preserve">     </w:t>
      </w:r>
    </w:p>
    <w:p w:rsidR="00C041A0" w:rsidRPr="0031574E" w:rsidRDefault="00C041A0" w:rsidP="004D206E">
      <w:pPr>
        <w:pStyle w:val="Sinespaciado"/>
      </w:pPr>
      <w:r w:rsidRPr="0031574E">
        <w:t xml:space="preserve">Con respecto al Padrón Vehicular </w:t>
      </w:r>
      <w:r w:rsidR="00A75A24" w:rsidRPr="0031574E">
        <w:t>se recomienda</w:t>
      </w:r>
      <w:r w:rsidRPr="0031574E">
        <w:t xml:space="preserve"> publicar:</w:t>
      </w:r>
    </w:p>
    <w:p w:rsidR="004D206E" w:rsidRPr="0031574E" w:rsidRDefault="004D206E" w:rsidP="004D206E">
      <w:pPr>
        <w:pStyle w:val="Sinespaciado"/>
      </w:pPr>
    </w:p>
    <w:p w:rsidR="00EA676F" w:rsidRPr="0031574E" w:rsidRDefault="006E0864" w:rsidP="00DF4082">
      <w:pPr>
        <w:pStyle w:val="Prrafodelista"/>
        <w:numPr>
          <w:ilvl w:val="0"/>
          <w:numId w:val="14"/>
        </w:numPr>
        <w:jc w:val="both"/>
        <w:rPr>
          <w:rFonts w:asciiTheme="minorHAnsi" w:hAnsiTheme="minorHAnsi" w:cstheme="minorHAnsi"/>
          <w:szCs w:val="20"/>
        </w:rPr>
      </w:pPr>
      <w:r w:rsidRPr="0031574E">
        <w:rPr>
          <w:rFonts w:asciiTheme="minorHAnsi" w:hAnsiTheme="minorHAnsi" w:cstheme="minorHAnsi"/>
          <w:szCs w:val="20"/>
        </w:rPr>
        <w:t>Nú</w:t>
      </w:r>
      <w:r w:rsidR="00EA676F" w:rsidRPr="0031574E">
        <w:rPr>
          <w:rFonts w:asciiTheme="minorHAnsi" w:hAnsiTheme="minorHAnsi" w:cstheme="minorHAnsi"/>
          <w:szCs w:val="20"/>
        </w:rPr>
        <w:t>mero de serie</w:t>
      </w:r>
      <w:r w:rsidR="00A75A24"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C041A0" w:rsidRPr="0031574E" w:rsidRDefault="006E0864" w:rsidP="00DF4082">
      <w:pPr>
        <w:pStyle w:val="Prrafodelista"/>
        <w:numPr>
          <w:ilvl w:val="0"/>
          <w:numId w:val="14"/>
        </w:numPr>
        <w:jc w:val="both"/>
        <w:rPr>
          <w:rFonts w:asciiTheme="minorHAnsi" w:hAnsiTheme="minorHAnsi" w:cstheme="minorHAnsi"/>
          <w:szCs w:val="20"/>
        </w:rPr>
      </w:pPr>
      <w:r w:rsidRPr="0031574E">
        <w:rPr>
          <w:rFonts w:asciiTheme="minorHAnsi" w:hAnsiTheme="minorHAnsi" w:cstheme="minorHAnsi"/>
          <w:szCs w:val="20"/>
        </w:rPr>
        <w:t>V</w:t>
      </w:r>
      <w:r w:rsidR="00C041A0" w:rsidRPr="0031574E">
        <w:rPr>
          <w:rFonts w:asciiTheme="minorHAnsi" w:hAnsiTheme="minorHAnsi" w:cstheme="minorHAnsi"/>
          <w:szCs w:val="20"/>
        </w:rPr>
        <w:t>alor de la compra</w:t>
      </w:r>
      <w:r w:rsidR="00A75A24"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p>
    <w:p w:rsidR="005747CE" w:rsidRPr="0031574E" w:rsidRDefault="006E0864" w:rsidP="00DF4082">
      <w:pPr>
        <w:pStyle w:val="Prrafodelista"/>
        <w:numPr>
          <w:ilvl w:val="0"/>
          <w:numId w:val="14"/>
        </w:numPr>
        <w:jc w:val="both"/>
        <w:rPr>
          <w:rFonts w:asciiTheme="minorHAnsi" w:hAnsiTheme="minorHAnsi" w:cstheme="minorHAnsi"/>
          <w:szCs w:val="20"/>
        </w:rPr>
      </w:pPr>
      <w:r w:rsidRPr="0031574E">
        <w:rPr>
          <w:rFonts w:asciiTheme="minorHAnsi" w:hAnsiTheme="minorHAnsi" w:cstheme="minorHAnsi"/>
          <w:szCs w:val="20"/>
        </w:rPr>
        <w:t>P</w:t>
      </w:r>
      <w:r w:rsidR="005747CE" w:rsidRPr="0031574E">
        <w:rPr>
          <w:rFonts w:asciiTheme="minorHAnsi" w:hAnsiTheme="minorHAnsi" w:cstheme="minorHAnsi"/>
          <w:szCs w:val="20"/>
        </w:rPr>
        <w:t>uesto del funcionario al que se encuentra asignado.</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2F39C0" w:rsidRPr="0031574E" w:rsidRDefault="002F39C0" w:rsidP="002F39C0">
      <w:pPr>
        <w:pStyle w:val="Prrafodelista"/>
        <w:ind w:left="1080"/>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XIV.- Las resoluciones de los procedimientos de responsabilidad administrativa, una vez que hayan causado estado;</w:t>
      </w:r>
    </w:p>
    <w:p w:rsidR="004B7CCA" w:rsidRPr="0031574E" w:rsidRDefault="00EA676F" w:rsidP="004D206E">
      <w:pPr>
        <w:pStyle w:val="Sinespaciado"/>
      </w:pPr>
      <w:r w:rsidRPr="0031574E">
        <w:t xml:space="preserve">Se recomienda publicar las resoluciones que emitan las autoridades correspondientes en términos del </w:t>
      </w:r>
      <w:r w:rsidR="004B7CCA" w:rsidRPr="0031574E">
        <w:t>artículo</w:t>
      </w:r>
      <w:r w:rsidRPr="0031574E">
        <w:t xml:space="preserve"> 48 de la Ley de Responsabilidades de los Servidores </w:t>
      </w:r>
      <w:r w:rsidR="004B7CCA" w:rsidRPr="0031574E">
        <w:t>Públicos</w:t>
      </w:r>
      <w:r w:rsidRPr="0031574E">
        <w:t xml:space="preserve"> del Estado de Baja California una vez que hayan causado estado, indicando:</w:t>
      </w:r>
    </w:p>
    <w:p w:rsidR="004D206E" w:rsidRPr="0031574E" w:rsidRDefault="004D206E" w:rsidP="004D206E">
      <w:pPr>
        <w:pStyle w:val="Sinespaciado"/>
      </w:pPr>
    </w:p>
    <w:p w:rsidR="004B7CCA" w:rsidRPr="0031574E" w:rsidRDefault="004B7CCA" w:rsidP="00DF4082">
      <w:pPr>
        <w:pStyle w:val="Prrafodelista"/>
        <w:numPr>
          <w:ilvl w:val="0"/>
          <w:numId w:val="19"/>
        </w:numPr>
        <w:jc w:val="both"/>
        <w:rPr>
          <w:rFonts w:asciiTheme="minorHAnsi" w:hAnsiTheme="minorHAnsi" w:cstheme="minorHAnsi"/>
          <w:szCs w:val="20"/>
        </w:rPr>
      </w:pPr>
      <w:r w:rsidRPr="0031574E">
        <w:rPr>
          <w:rFonts w:asciiTheme="minorHAnsi" w:hAnsiTheme="minorHAnsi" w:cstheme="minorHAnsi"/>
          <w:szCs w:val="20"/>
        </w:rPr>
        <w:t xml:space="preserve">Nombre completo del servidor </w:t>
      </w:r>
      <w:r w:rsidR="00D8319A" w:rsidRPr="0031574E">
        <w:rPr>
          <w:rFonts w:asciiTheme="minorHAnsi" w:hAnsiTheme="minorHAnsi" w:cstheme="minorHAnsi"/>
          <w:szCs w:val="20"/>
        </w:rPr>
        <w:t>público</w:t>
      </w:r>
      <w:r w:rsidR="00332B99"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4B7CCA" w:rsidRPr="0031574E" w:rsidRDefault="004B7CCA" w:rsidP="00DF4082">
      <w:pPr>
        <w:pStyle w:val="Prrafodelista"/>
        <w:numPr>
          <w:ilvl w:val="0"/>
          <w:numId w:val="19"/>
        </w:numPr>
        <w:jc w:val="both"/>
        <w:rPr>
          <w:rFonts w:asciiTheme="minorHAnsi" w:hAnsiTheme="minorHAnsi" w:cstheme="minorHAnsi"/>
          <w:szCs w:val="20"/>
        </w:rPr>
      </w:pPr>
      <w:r w:rsidRPr="0031574E">
        <w:rPr>
          <w:rFonts w:asciiTheme="minorHAnsi" w:hAnsiTheme="minorHAnsi" w:cstheme="minorHAnsi"/>
          <w:szCs w:val="20"/>
        </w:rPr>
        <w:t>Puesto desempeñado al inicio del procedimiento</w:t>
      </w:r>
      <w:r w:rsidR="00332B99"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4B7CCA" w:rsidRPr="0031574E" w:rsidRDefault="004B7CCA" w:rsidP="00DF4082">
      <w:pPr>
        <w:pStyle w:val="Prrafodelista"/>
        <w:numPr>
          <w:ilvl w:val="0"/>
          <w:numId w:val="19"/>
        </w:numPr>
        <w:jc w:val="both"/>
        <w:rPr>
          <w:rFonts w:asciiTheme="minorHAnsi" w:hAnsiTheme="minorHAnsi" w:cstheme="minorHAnsi"/>
          <w:szCs w:val="20"/>
        </w:rPr>
      </w:pPr>
      <w:r w:rsidRPr="0031574E">
        <w:rPr>
          <w:rFonts w:asciiTheme="minorHAnsi" w:hAnsiTheme="minorHAnsi" w:cstheme="minorHAnsi"/>
          <w:szCs w:val="20"/>
        </w:rPr>
        <w:t>Motivo del inicio del procedimiento</w:t>
      </w:r>
      <w:r w:rsidR="00332B99"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4B7CCA" w:rsidRPr="0031574E" w:rsidRDefault="004B7CCA" w:rsidP="00DF4082">
      <w:pPr>
        <w:pStyle w:val="Prrafodelista"/>
        <w:numPr>
          <w:ilvl w:val="0"/>
          <w:numId w:val="19"/>
        </w:numPr>
        <w:jc w:val="both"/>
        <w:rPr>
          <w:rFonts w:asciiTheme="minorHAnsi" w:hAnsiTheme="minorHAnsi" w:cstheme="minorHAnsi"/>
          <w:szCs w:val="20"/>
        </w:rPr>
      </w:pPr>
      <w:r w:rsidRPr="0031574E">
        <w:rPr>
          <w:rFonts w:asciiTheme="minorHAnsi" w:hAnsiTheme="minorHAnsi" w:cstheme="minorHAnsi"/>
          <w:szCs w:val="20"/>
        </w:rPr>
        <w:t>Resolución del procedimiento</w:t>
      </w:r>
      <w:r w:rsidR="00332B99"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p>
    <w:p w:rsidR="004B7CCA" w:rsidRPr="0031574E" w:rsidRDefault="004B7CCA" w:rsidP="00DF4082">
      <w:pPr>
        <w:pStyle w:val="Prrafodelista"/>
        <w:numPr>
          <w:ilvl w:val="0"/>
          <w:numId w:val="19"/>
        </w:numPr>
        <w:jc w:val="both"/>
        <w:rPr>
          <w:rFonts w:asciiTheme="minorHAnsi" w:hAnsiTheme="minorHAnsi" w:cstheme="minorHAnsi"/>
          <w:i/>
          <w:szCs w:val="20"/>
        </w:rPr>
      </w:pPr>
      <w:r w:rsidRPr="0031574E">
        <w:rPr>
          <w:rFonts w:asciiTheme="minorHAnsi" w:hAnsiTheme="minorHAnsi" w:cstheme="minorHAnsi"/>
          <w:szCs w:val="20"/>
        </w:rPr>
        <w:t>Otorgar acceso a la versión publica del dictamen completo</w:t>
      </w:r>
      <w:r w:rsidR="00332B99" w:rsidRPr="0031574E">
        <w:rPr>
          <w:rFonts w:asciiTheme="minorHAnsi" w:hAnsiTheme="minorHAnsi" w:cstheme="minorHAnsi"/>
          <w:szCs w:val="20"/>
        </w:rPr>
        <w:t>,</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704352" w:rsidRPr="0031574E" w:rsidRDefault="00704352" w:rsidP="00DF4082">
      <w:pPr>
        <w:pStyle w:val="Prrafodelista"/>
        <w:numPr>
          <w:ilvl w:val="0"/>
          <w:numId w:val="19"/>
        </w:numPr>
        <w:jc w:val="both"/>
        <w:rPr>
          <w:rFonts w:asciiTheme="minorHAnsi" w:hAnsiTheme="minorHAnsi" w:cstheme="minorHAnsi"/>
          <w:i/>
          <w:szCs w:val="20"/>
        </w:rPr>
      </w:pPr>
      <w:r w:rsidRPr="0031574E">
        <w:rPr>
          <w:rFonts w:asciiTheme="minorHAnsi" w:hAnsiTheme="minorHAnsi" w:cstheme="minorHAnsi"/>
          <w:szCs w:val="20"/>
        </w:rPr>
        <w:t xml:space="preserve">Se </w:t>
      </w:r>
      <w:r w:rsidR="00C83CC1" w:rsidRPr="0031574E">
        <w:rPr>
          <w:rFonts w:asciiTheme="minorHAnsi" w:hAnsiTheme="minorHAnsi" w:cstheme="minorHAnsi"/>
          <w:szCs w:val="20"/>
        </w:rPr>
        <w:t xml:space="preserve">recomienda </w:t>
      </w:r>
      <w:r w:rsidRPr="0031574E">
        <w:rPr>
          <w:rFonts w:asciiTheme="minorHAnsi" w:hAnsiTheme="minorHAnsi" w:cstheme="minorHAnsi"/>
          <w:szCs w:val="20"/>
        </w:rPr>
        <w:t>actualizar la fracción de acuerdo al plazo señalado en la fracción II del artículo 12 de la Ley de Transparencia y Acceso a la Información Pública para el Estado de Baja California.</w:t>
      </w:r>
      <w:r w:rsidR="00CF6A39" w:rsidRPr="0031574E">
        <w:rPr>
          <w:rFonts w:asciiTheme="minorHAnsi" w:hAnsiTheme="minorHAnsi" w:cstheme="minorHAnsi"/>
          <w:szCs w:val="20"/>
        </w:rPr>
        <w:t xml:space="preserve"> </w:t>
      </w:r>
      <w:r w:rsidR="00CF6A39" w:rsidRPr="0031574E">
        <w:rPr>
          <w:rFonts w:asciiTheme="minorHAnsi" w:hAnsiTheme="minorHAnsi" w:cstheme="minorHAnsi"/>
          <w:b/>
          <w:szCs w:val="20"/>
        </w:rPr>
        <w:t xml:space="preserve"> </w:t>
      </w:r>
      <w:r w:rsidR="00F15DE3" w:rsidRPr="0031574E">
        <w:rPr>
          <w:rFonts w:asciiTheme="minorHAnsi" w:hAnsiTheme="minorHAnsi"/>
          <w:b/>
        </w:rPr>
        <w:t>NO ATENDIDA</w:t>
      </w:r>
    </w:p>
    <w:p w:rsidR="002F39C0" w:rsidRPr="0031574E" w:rsidRDefault="002F39C0" w:rsidP="002F39C0">
      <w:pPr>
        <w:pStyle w:val="Prrafodelista"/>
        <w:ind w:left="1428"/>
        <w:jc w:val="both"/>
        <w:rPr>
          <w:rFonts w:asciiTheme="minorHAnsi" w:hAnsiTheme="minorHAnsi" w:cstheme="minorHAnsi"/>
          <w: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XV.- Los montos asignados y criterios de acceso a los programas sociales;</w:t>
      </w:r>
    </w:p>
    <w:p w:rsidR="00846ACF" w:rsidRPr="0031574E" w:rsidRDefault="00846ACF" w:rsidP="004D206E">
      <w:pPr>
        <w:pStyle w:val="Sinespaciado"/>
      </w:pPr>
      <w:r w:rsidRPr="0031574E">
        <w:t>No se emiten recomendaciones respecto a esta fracción.</w:t>
      </w:r>
    </w:p>
    <w:p w:rsidR="002F39C0" w:rsidRPr="0031574E" w:rsidRDefault="002F39C0" w:rsidP="002F39C0">
      <w:pPr>
        <w:jc w:val="both"/>
        <w:rPr>
          <w:rFonts w:asciiTheme="minorHAnsi" w:hAnsiTheme="minorHAnsi" w:cstheme="minorHAnsi"/>
          <w:szCs w:val="20"/>
        </w:rPr>
      </w:pPr>
    </w:p>
    <w:p w:rsidR="004D206E" w:rsidRPr="0031574E" w:rsidRDefault="004D206E" w:rsidP="001E7FA5">
      <w:pPr>
        <w:jc w:val="both"/>
        <w:rPr>
          <w:rFonts w:asciiTheme="minorHAnsi" w:hAnsiTheme="minorHAnsi" w:cstheme="minorHAnsi"/>
          <w:b/>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lastRenderedPageBreak/>
        <w:t>XVI.- Las leyes, reglamentos, decretos, circulares y demás normas que les resulten aplicables;</w:t>
      </w:r>
    </w:p>
    <w:p w:rsidR="007744F7" w:rsidRPr="0031574E" w:rsidRDefault="007744F7" w:rsidP="00DF4082">
      <w:pPr>
        <w:pStyle w:val="Prrafodelista"/>
        <w:numPr>
          <w:ilvl w:val="0"/>
          <w:numId w:val="15"/>
        </w:numPr>
        <w:jc w:val="both"/>
        <w:rPr>
          <w:rFonts w:asciiTheme="minorHAnsi" w:hAnsiTheme="minorHAnsi" w:cstheme="minorHAnsi"/>
          <w:szCs w:val="20"/>
        </w:rPr>
      </w:pPr>
      <w:r w:rsidRPr="0031574E">
        <w:rPr>
          <w:rFonts w:asciiTheme="minorHAnsi" w:hAnsiTheme="minorHAnsi" w:cstheme="minorHAnsi"/>
          <w:szCs w:val="20"/>
        </w:rPr>
        <w:t xml:space="preserve">Se </w:t>
      </w:r>
      <w:r w:rsidR="004B7CCA" w:rsidRPr="0031574E">
        <w:rPr>
          <w:rFonts w:asciiTheme="minorHAnsi" w:hAnsiTheme="minorHAnsi" w:cstheme="minorHAnsi"/>
          <w:szCs w:val="20"/>
        </w:rPr>
        <w:t>recomienda</w:t>
      </w:r>
      <w:r w:rsidRPr="0031574E">
        <w:rPr>
          <w:rFonts w:asciiTheme="minorHAnsi" w:hAnsiTheme="minorHAnsi" w:cstheme="minorHAnsi"/>
          <w:szCs w:val="20"/>
        </w:rPr>
        <w:t xml:space="preserve"> publicar</w:t>
      </w:r>
      <w:r w:rsidR="004B7CCA" w:rsidRPr="0031574E">
        <w:rPr>
          <w:rFonts w:asciiTheme="minorHAnsi" w:hAnsiTheme="minorHAnsi" w:cstheme="minorHAnsi"/>
          <w:szCs w:val="20"/>
        </w:rPr>
        <w:t xml:space="preserve"> la </w:t>
      </w:r>
      <w:r w:rsidRPr="0031574E">
        <w:rPr>
          <w:rFonts w:asciiTheme="minorHAnsi" w:hAnsiTheme="minorHAnsi" w:cstheme="minorHAnsi"/>
          <w:szCs w:val="20"/>
        </w:rPr>
        <w:t xml:space="preserve">normatividad adicional aplicable a todos los sujetos obligados del estado como lo es caso de la Ley de Presupuesto de Egresos y Gasto Publico, Ley de </w:t>
      </w:r>
      <w:r w:rsidR="00A34955" w:rsidRPr="0031574E">
        <w:rPr>
          <w:rFonts w:asciiTheme="minorHAnsi" w:hAnsiTheme="minorHAnsi" w:cstheme="minorHAnsi"/>
          <w:szCs w:val="20"/>
        </w:rPr>
        <w:t>Adquisiciones,</w:t>
      </w:r>
      <w:r w:rsidRPr="0031574E">
        <w:rPr>
          <w:rFonts w:asciiTheme="minorHAnsi" w:hAnsiTheme="minorHAnsi" w:cstheme="minorHAnsi"/>
          <w:szCs w:val="20"/>
        </w:rPr>
        <w:t xml:space="preserve"> Arrendamientos y Servicios para el Estado de Baja California, Ley de </w:t>
      </w:r>
      <w:r w:rsidR="00A34955" w:rsidRPr="0031574E">
        <w:rPr>
          <w:rFonts w:asciiTheme="minorHAnsi" w:hAnsiTheme="minorHAnsi" w:cstheme="minorHAnsi"/>
          <w:szCs w:val="20"/>
        </w:rPr>
        <w:t>Responsabilidades</w:t>
      </w:r>
      <w:r w:rsidRPr="0031574E">
        <w:rPr>
          <w:rFonts w:asciiTheme="minorHAnsi" w:hAnsiTheme="minorHAnsi" w:cstheme="minorHAnsi"/>
          <w:szCs w:val="20"/>
        </w:rPr>
        <w:t xml:space="preserve"> de Servidores </w:t>
      </w:r>
      <w:r w:rsidR="00A34955" w:rsidRPr="0031574E">
        <w:rPr>
          <w:rFonts w:asciiTheme="minorHAnsi" w:hAnsiTheme="minorHAnsi" w:cstheme="minorHAnsi"/>
          <w:szCs w:val="20"/>
        </w:rPr>
        <w:t>Públicos</w:t>
      </w:r>
      <w:r w:rsidRPr="0031574E">
        <w:rPr>
          <w:rFonts w:asciiTheme="minorHAnsi" w:hAnsiTheme="minorHAnsi" w:cstheme="minorHAnsi"/>
          <w:szCs w:val="20"/>
        </w:rPr>
        <w:t xml:space="preserve"> de Baja California, Ley de Transparencia y Acceso a la </w:t>
      </w:r>
      <w:r w:rsidR="00A34955" w:rsidRPr="0031574E">
        <w:rPr>
          <w:rFonts w:asciiTheme="minorHAnsi" w:hAnsiTheme="minorHAnsi" w:cstheme="minorHAnsi"/>
          <w:szCs w:val="20"/>
        </w:rPr>
        <w:t>Información</w:t>
      </w:r>
      <w:r w:rsidRPr="0031574E">
        <w:rPr>
          <w:rFonts w:asciiTheme="minorHAnsi" w:hAnsiTheme="minorHAnsi" w:cstheme="minorHAnsi"/>
          <w:szCs w:val="20"/>
        </w:rPr>
        <w:t xml:space="preserve"> Publica de Baja California,  por mencionar algunas.</w:t>
      </w:r>
      <w:r w:rsidR="00F15DE3" w:rsidRPr="0031574E">
        <w:rPr>
          <w:rFonts w:asciiTheme="minorHAnsi" w:hAnsiTheme="minorHAnsi" w:cstheme="minorHAnsi"/>
          <w:szCs w:val="20"/>
        </w:rPr>
        <w:t xml:space="preserve"> </w:t>
      </w:r>
      <w:r w:rsidR="00F15DE3" w:rsidRPr="0031574E">
        <w:rPr>
          <w:rFonts w:asciiTheme="minorHAnsi" w:hAnsiTheme="minorHAnsi" w:cstheme="minorHAnsi"/>
          <w:b/>
          <w:szCs w:val="20"/>
        </w:rPr>
        <w:t>ATENDIDA</w:t>
      </w:r>
    </w:p>
    <w:p w:rsidR="00D544A1" w:rsidRPr="0031574E" w:rsidRDefault="00D544A1" w:rsidP="00DF4082">
      <w:pPr>
        <w:pStyle w:val="Prrafodelista"/>
        <w:numPr>
          <w:ilvl w:val="0"/>
          <w:numId w:val="15"/>
        </w:numPr>
        <w:jc w:val="both"/>
        <w:rPr>
          <w:rFonts w:asciiTheme="minorHAnsi" w:hAnsiTheme="minorHAnsi" w:cstheme="minorHAnsi"/>
          <w:szCs w:val="20"/>
        </w:rPr>
      </w:pPr>
      <w:r w:rsidRPr="0031574E">
        <w:rPr>
          <w:rFonts w:asciiTheme="minorHAnsi" w:hAnsiTheme="minorHAnsi" w:cstheme="minorHAnsi"/>
          <w:szCs w:val="20"/>
        </w:rPr>
        <w:t>Se recomienda publicar en formato de listado además de la versión completa de la norma, la fecha de publicación en el Periódico Oficial.</w:t>
      </w:r>
      <w:r w:rsidR="00F15DE3" w:rsidRPr="0031574E">
        <w:rPr>
          <w:rFonts w:asciiTheme="minorHAnsi" w:hAnsiTheme="minorHAnsi" w:cstheme="minorHAnsi"/>
          <w:b/>
          <w:szCs w:val="20"/>
        </w:rPr>
        <w:t xml:space="preserve"> ATENDIDA</w:t>
      </w:r>
    </w:p>
    <w:p w:rsidR="00D544A1" w:rsidRPr="0031574E" w:rsidRDefault="00D544A1" w:rsidP="00DF4082">
      <w:pPr>
        <w:pStyle w:val="Prrafodelista"/>
        <w:numPr>
          <w:ilvl w:val="0"/>
          <w:numId w:val="15"/>
        </w:numPr>
        <w:jc w:val="both"/>
        <w:rPr>
          <w:rFonts w:asciiTheme="minorHAnsi" w:hAnsiTheme="minorHAnsi" w:cstheme="minorHAnsi"/>
          <w:szCs w:val="20"/>
        </w:rPr>
      </w:pPr>
      <w:r w:rsidRPr="0031574E">
        <w:rPr>
          <w:rFonts w:asciiTheme="minorHAnsi" w:hAnsiTheme="minorHAnsi"/>
        </w:rPr>
        <w:t>Para mayor claridad y accesibilidad, se recomienda que  la información sea organizada por tipo y jerarquía de la norma.</w:t>
      </w:r>
      <w:r w:rsidR="00F15DE3" w:rsidRPr="0031574E">
        <w:rPr>
          <w:rFonts w:asciiTheme="minorHAnsi" w:hAnsiTheme="minorHAnsi" w:cstheme="minorHAnsi"/>
          <w:b/>
          <w:szCs w:val="20"/>
        </w:rPr>
        <w:t xml:space="preserve"> ATENDIDA</w:t>
      </w:r>
    </w:p>
    <w:p w:rsidR="00704352" w:rsidRPr="0031574E" w:rsidRDefault="00704352" w:rsidP="00DF4082">
      <w:pPr>
        <w:pStyle w:val="Prrafodelista"/>
        <w:numPr>
          <w:ilvl w:val="0"/>
          <w:numId w:val="15"/>
        </w:numPr>
        <w:jc w:val="both"/>
        <w:rPr>
          <w:rFonts w:asciiTheme="minorHAnsi" w:hAnsiTheme="minorHAnsi" w:cstheme="minorHAnsi"/>
          <w:szCs w:val="20"/>
        </w:rPr>
      </w:pPr>
      <w:r w:rsidRPr="0031574E">
        <w:rPr>
          <w:rFonts w:asciiTheme="minorHAnsi" w:hAnsiTheme="minorHAnsi" w:cstheme="minorHAnsi"/>
          <w:szCs w:val="20"/>
        </w:rPr>
        <w:t xml:space="preserve">Se </w:t>
      </w:r>
      <w:r w:rsidR="00D544A1" w:rsidRPr="0031574E">
        <w:rPr>
          <w:rFonts w:asciiTheme="minorHAnsi" w:hAnsiTheme="minorHAnsi" w:cstheme="minorHAnsi"/>
          <w:szCs w:val="20"/>
        </w:rPr>
        <w:t>recomienda</w:t>
      </w:r>
      <w:r w:rsidRPr="0031574E">
        <w:rPr>
          <w:rFonts w:asciiTheme="minorHAnsi" w:hAnsiTheme="minorHAnsi" w:cstheme="minorHAnsi"/>
          <w:szCs w:val="20"/>
        </w:rPr>
        <w:t xml:space="preserve"> actualizar la fracción de acuerdo al plazo señalado en la fracción II del artículo 12 de la Ley de Transparencia y Acceso a la Información Pública para el Estado de Baja California.</w:t>
      </w:r>
      <w:r w:rsidR="008355E8" w:rsidRPr="0031574E">
        <w:rPr>
          <w:rFonts w:asciiTheme="minorHAnsi" w:hAnsiTheme="minorHAnsi" w:cstheme="minorHAnsi"/>
          <w:szCs w:val="20"/>
        </w:rPr>
        <w:t xml:space="preserve"> (la versión de la </w:t>
      </w:r>
      <w:r w:rsidR="00E36AA4" w:rsidRPr="0031574E">
        <w:rPr>
          <w:rFonts w:asciiTheme="minorHAnsi" w:hAnsiTheme="minorHAnsi" w:cstheme="minorHAnsi"/>
          <w:szCs w:val="20"/>
        </w:rPr>
        <w:t>Constitución</w:t>
      </w:r>
      <w:r w:rsidR="008355E8" w:rsidRPr="0031574E">
        <w:rPr>
          <w:rFonts w:asciiTheme="minorHAnsi" w:hAnsiTheme="minorHAnsi" w:cstheme="minorHAnsi"/>
          <w:szCs w:val="20"/>
        </w:rPr>
        <w:t xml:space="preserve"> de los Estados Unidos Mexicanos no corresponde a su versión </w:t>
      </w:r>
      <w:r w:rsidR="00614B18" w:rsidRPr="0031574E">
        <w:rPr>
          <w:rFonts w:asciiTheme="minorHAnsi" w:hAnsiTheme="minorHAnsi" w:cstheme="minorHAnsi"/>
          <w:szCs w:val="20"/>
        </w:rPr>
        <w:t>más</w:t>
      </w:r>
      <w:r w:rsidR="008355E8" w:rsidRPr="0031574E">
        <w:rPr>
          <w:rFonts w:asciiTheme="minorHAnsi" w:hAnsiTheme="minorHAnsi" w:cstheme="minorHAnsi"/>
          <w:szCs w:val="20"/>
        </w:rPr>
        <w:t xml:space="preserve"> reciente)</w:t>
      </w:r>
      <w:r w:rsidR="002F39C0" w:rsidRPr="0031574E">
        <w:rPr>
          <w:rFonts w:asciiTheme="minorHAnsi" w:hAnsiTheme="minorHAnsi" w:cstheme="minorHAnsi"/>
          <w:szCs w:val="20"/>
        </w:rPr>
        <w:t>.</w:t>
      </w:r>
      <w:r w:rsidR="00F15DE3" w:rsidRPr="0031574E">
        <w:rPr>
          <w:rFonts w:asciiTheme="minorHAnsi" w:hAnsiTheme="minorHAnsi" w:cstheme="minorHAnsi"/>
          <w:b/>
          <w:szCs w:val="20"/>
        </w:rPr>
        <w:t xml:space="preserve"> ATENDIDA</w:t>
      </w:r>
    </w:p>
    <w:p w:rsidR="002F39C0" w:rsidRPr="0031574E" w:rsidRDefault="002F39C0" w:rsidP="002F39C0">
      <w:pPr>
        <w:pStyle w:val="Prrafodelista"/>
        <w:ind w:left="1070"/>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a).- La justificación técnica y financiera;</w:t>
      </w: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c).- En su caso, las modificaciones a las condiciones originales del contrato.</w:t>
      </w:r>
    </w:p>
    <w:p w:rsidR="00E36AA4" w:rsidRPr="0031574E" w:rsidRDefault="00E36AA4" w:rsidP="004D206E">
      <w:pPr>
        <w:pStyle w:val="Sinespaciado"/>
      </w:pPr>
      <w:r w:rsidRPr="0031574E">
        <w:t>No se emiten recomendaciones respecto a esta fracción.</w:t>
      </w:r>
    </w:p>
    <w:p w:rsidR="00E36AA4" w:rsidRPr="0031574E" w:rsidRDefault="00E36AA4" w:rsidP="00E36AA4">
      <w:pPr>
        <w:autoSpaceDE w:val="0"/>
        <w:autoSpaceDN w:val="0"/>
        <w:adjustRightInd w:val="0"/>
        <w:spacing w:after="0" w:line="240" w:lineRule="auto"/>
        <w:ind w:left="710"/>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XVIII.- Las adjudicaciones directas, señalando los motivos y fundamentos legales aplicados;</w:t>
      </w:r>
    </w:p>
    <w:p w:rsidR="001B0EB1" w:rsidRPr="0031574E" w:rsidRDefault="00657439" w:rsidP="004D206E">
      <w:pPr>
        <w:pStyle w:val="Sinespaciado"/>
      </w:pPr>
      <w:r w:rsidRPr="0031574E">
        <w:t>Se recomienda</w:t>
      </w:r>
      <w:r w:rsidR="001B0EB1" w:rsidRPr="0031574E">
        <w:t xml:space="preserve"> publicar información respecto a las adjudicaciones directas en términos de lo señalado en el artículo 38 de la Ley de Adquisiciones, Arrendamientos y Servicios del Estado de Baja California, señalando:</w:t>
      </w:r>
    </w:p>
    <w:p w:rsidR="004D206E" w:rsidRPr="0031574E" w:rsidRDefault="004D206E" w:rsidP="004D206E">
      <w:pPr>
        <w:pStyle w:val="Sinespaciado"/>
      </w:pPr>
    </w:p>
    <w:p w:rsidR="001B0EB1" w:rsidRPr="0031574E" w:rsidRDefault="001B0EB1" w:rsidP="00DF4082">
      <w:pPr>
        <w:pStyle w:val="Prrafodelista"/>
        <w:numPr>
          <w:ilvl w:val="0"/>
          <w:numId w:val="25"/>
        </w:numPr>
        <w:jc w:val="both"/>
      </w:pPr>
      <w:r w:rsidRPr="0031574E">
        <w:t xml:space="preserve">El número y fecha del contrato,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1B0EB1" w:rsidRPr="0031574E" w:rsidRDefault="00A91FBA" w:rsidP="00DF4082">
      <w:pPr>
        <w:pStyle w:val="Prrafodelista"/>
        <w:numPr>
          <w:ilvl w:val="0"/>
          <w:numId w:val="25"/>
        </w:numPr>
        <w:jc w:val="both"/>
      </w:pPr>
      <w:r w:rsidRPr="0031574E">
        <w:t>M</w:t>
      </w:r>
      <w:r w:rsidR="001B0EB1" w:rsidRPr="0031574E">
        <w:t xml:space="preserve">otivos y fundamentos legales aplicados,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1B0EB1" w:rsidRPr="0031574E" w:rsidRDefault="001B0EB1" w:rsidP="00DF4082">
      <w:pPr>
        <w:pStyle w:val="Prrafodelista"/>
        <w:numPr>
          <w:ilvl w:val="0"/>
          <w:numId w:val="25"/>
        </w:numPr>
        <w:jc w:val="both"/>
      </w:pPr>
      <w:r w:rsidRPr="0031574E">
        <w:t xml:space="preserve">Nombre de la persona física o moral adjudicada,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1B0EB1" w:rsidRPr="0031574E" w:rsidRDefault="001B0EB1" w:rsidP="00DF4082">
      <w:pPr>
        <w:pStyle w:val="Prrafodelista"/>
        <w:numPr>
          <w:ilvl w:val="0"/>
          <w:numId w:val="25"/>
        </w:numPr>
        <w:jc w:val="both"/>
      </w:pPr>
      <w:r w:rsidRPr="0031574E">
        <w:t>Monto y plazo de entrega o de ejecución de los servicios u obra,</w:t>
      </w:r>
      <w:r w:rsidR="00F15DE3"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704352" w:rsidRPr="0031574E" w:rsidRDefault="00704352" w:rsidP="00DF4082">
      <w:pPr>
        <w:pStyle w:val="Prrafodelista"/>
        <w:numPr>
          <w:ilvl w:val="0"/>
          <w:numId w:val="25"/>
        </w:numPr>
        <w:jc w:val="both"/>
      </w:pPr>
      <w:r w:rsidRPr="0031574E">
        <w:rPr>
          <w:rFonts w:asciiTheme="minorHAnsi" w:hAnsiTheme="minorHAnsi" w:cstheme="minorHAnsi"/>
          <w:szCs w:val="20"/>
        </w:rPr>
        <w:lastRenderedPageBreak/>
        <w:t xml:space="preserve">Se </w:t>
      </w:r>
      <w:r w:rsidR="00577894" w:rsidRPr="0031574E">
        <w:rPr>
          <w:rFonts w:asciiTheme="minorHAnsi" w:hAnsiTheme="minorHAnsi" w:cstheme="minorHAnsi"/>
          <w:szCs w:val="20"/>
        </w:rPr>
        <w:t>recomienda</w:t>
      </w:r>
      <w:r w:rsidRPr="0031574E">
        <w:rPr>
          <w:rFonts w:asciiTheme="minorHAnsi" w:hAnsiTheme="minorHAnsi" w:cstheme="minorHAnsi"/>
          <w:szCs w:val="20"/>
        </w:rPr>
        <w:t xml:space="preserve"> actualizar la fracción de acuerdo a</w:t>
      </w:r>
      <w:r w:rsidR="00577894" w:rsidRPr="0031574E">
        <w:rPr>
          <w:rFonts w:asciiTheme="minorHAnsi" w:hAnsiTheme="minorHAnsi" w:cstheme="minorHAnsi"/>
          <w:szCs w:val="20"/>
        </w:rPr>
        <w:t xml:space="preserve"> </w:t>
      </w:r>
      <w:r w:rsidRPr="0031574E">
        <w:rPr>
          <w:rFonts w:asciiTheme="minorHAnsi" w:hAnsiTheme="minorHAnsi" w:cstheme="minorHAnsi"/>
          <w:szCs w:val="20"/>
        </w:rPr>
        <w:t>l</w:t>
      </w:r>
      <w:r w:rsidR="00577894" w:rsidRPr="0031574E">
        <w:rPr>
          <w:rFonts w:asciiTheme="minorHAnsi" w:hAnsiTheme="minorHAnsi" w:cstheme="minorHAnsi"/>
          <w:szCs w:val="20"/>
        </w:rPr>
        <w:t>os</w:t>
      </w:r>
      <w:r w:rsidRPr="0031574E">
        <w:rPr>
          <w:rFonts w:asciiTheme="minorHAnsi" w:hAnsiTheme="minorHAnsi" w:cstheme="minorHAnsi"/>
          <w:szCs w:val="20"/>
        </w:rPr>
        <w:t xml:space="preserve"> plazo</w:t>
      </w:r>
      <w:r w:rsidR="00577894" w:rsidRPr="0031574E">
        <w:rPr>
          <w:rFonts w:asciiTheme="minorHAnsi" w:hAnsiTheme="minorHAnsi" w:cstheme="minorHAnsi"/>
          <w:szCs w:val="20"/>
        </w:rPr>
        <w:t>s</w:t>
      </w:r>
      <w:r w:rsidRPr="0031574E">
        <w:rPr>
          <w:rFonts w:asciiTheme="minorHAnsi" w:hAnsiTheme="minorHAnsi" w:cstheme="minorHAnsi"/>
          <w:szCs w:val="20"/>
        </w:rPr>
        <w:t xml:space="preserve"> señalado</w:t>
      </w:r>
      <w:r w:rsidR="00577894" w:rsidRPr="0031574E">
        <w:rPr>
          <w:rFonts w:asciiTheme="minorHAnsi" w:hAnsiTheme="minorHAnsi" w:cstheme="minorHAnsi"/>
          <w:szCs w:val="20"/>
        </w:rPr>
        <w:t>s</w:t>
      </w:r>
      <w:r w:rsidRPr="0031574E">
        <w:rPr>
          <w:rFonts w:asciiTheme="minorHAnsi" w:hAnsiTheme="minorHAnsi" w:cstheme="minorHAnsi"/>
          <w:szCs w:val="20"/>
        </w:rPr>
        <w:t xml:space="preserve"> </w:t>
      </w:r>
      <w:r w:rsidR="00577894" w:rsidRPr="0031574E">
        <w:rPr>
          <w:rFonts w:asciiTheme="minorHAnsi" w:hAnsiTheme="minorHAnsi" w:cstheme="minorHAnsi"/>
          <w:szCs w:val="20"/>
        </w:rPr>
        <w:t xml:space="preserve">en </w:t>
      </w:r>
      <w:r w:rsidRPr="0031574E">
        <w:rPr>
          <w:rFonts w:asciiTheme="minorHAnsi" w:hAnsiTheme="minorHAnsi" w:cstheme="minorHAnsi"/>
          <w:szCs w:val="20"/>
        </w:rPr>
        <w:t>el artículo 12 de la Ley de Transparencia y Acceso a la Información Pública para el Estado de Baja California.</w:t>
      </w:r>
      <w:r w:rsidR="00F15DE3"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5747CE" w:rsidRPr="0031574E" w:rsidRDefault="005747CE" w:rsidP="00A54EA3">
      <w:pPr>
        <w:jc w:val="both"/>
        <w:rPr>
          <w:rFonts w:asciiTheme="minorHAnsi" w:hAnsiTheme="minorHAnsi" w:cstheme="minorHAnsi"/>
          <w:szCs w:val="20"/>
        </w:rPr>
      </w:pPr>
      <w:r w:rsidRPr="0031574E">
        <w:rPr>
          <w:rFonts w:asciiTheme="minorHAnsi" w:hAnsiTheme="minorHAnsi" w:cstheme="minorHAnsi"/>
          <w:szCs w:val="20"/>
        </w:rPr>
        <w:t xml:space="preserve">Se </w:t>
      </w:r>
      <w:r w:rsidR="00245F0F" w:rsidRPr="0031574E">
        <w:rPr>
          <w:rFonts w:asciiTheme="minorHAnsi" w:hAnsiTheme="minorHAnsi" w:cstheme="minorHAnsi"/>
          <w:szCs w:val="20"/>
        </w:rPr>
        <w:t>recomienda</w:t>
      </w:r>
      <w:r w:rsidR="00A54EA3" w:rsidRPr="0031574E">
        <w:rPr>
          <w:rFonts w:asciiTheme="minorHAnsi" w:hAnsiTheme="minorHAnsi" w:cstheme="minorHAnsi"/>
          <w:szCs w:val="20"/>
        </w:rPr>
        <w:t xml:space="preserve"> </w:t>
      </w:r>
      <w:r w:rsidR="00717180" w:rsidRPr="0031574E">
        <w:rPr>
          <w:rFonts w:asciiTheme="minorHAnsi" w:hAnsiTheme="minorHAnsi" w:cstheme="minorHAnsi"/>
          <w:szCs w:val="20"/>
        </w:rPr>
        <w:t>incluir</w:t>
      </w:r>
      <w:r w:rsidR="00A54EA3" w:rsidRPr="0031574E">
        <w:rPr>
          <w:rFonts w:asciiTheme="minorHAnsi" w:hAnsiTheme="minorHAnsi" w:cstheme="minorHAnsi"/>
          <w:szCs w:val="20"/>
        </w:rPr>
        <w:t xml:space="preserve"> en</w:t>
      </w:r>
      <w:r w:rsidRPr="0031574E">
        <w:rPr>
          <w:rFonts w:asciiTheme="minorHAnsi" w:hAnsiTheme="minorHAnsi" w:cstheme="minorHAnsi"/>
          <w:szCs w:val="20"/>
        </w:rPr>
        <w:t xml:space="preserve"> el listado de Servicios Profesionales</w:t>
      </w:r>
      <w:r w:rsidR="00A54EA3" w:rsidRPr="0031574E">
        <w:rPr>
          <w:rFonts w:asciiTheme="minorHAnsi" w:hAnsiTheme="minorHAnsi" w:cstheme="minorHAnsi"/>
          <w:szCs w:val="20"/>
        </w:rPr>
        <w:t xml:space="preserve"> publicado los </w:t>
      </w:r>
      <w:r w:rsidR="00717180" w:rsidRPr="0031574E">
        <w:rPr>
          <w:rFonts w:asciiTheme="minorHAnsi" w:hAnsiTheme="minorHAnsi" w:cstheme="minorHAnsi"/>
          <w:szCs w:val="20"/>
        </w:rPr>
        <w:t>siguientes</w:t>
      </w:r>
      <w:r w:rsidR="00A54EA3" w:rsidRPr="0031574E">
        <w:rPr>
          <w:rFonts w:asciiTheme="minorHAnsi" w:hAnsiTheme="minorHAnsi" w:cstheme="minorHAnsi"/>
          <w:szCs w:val="20"/>
        </w:rPr>
        <w:t xml:space="preserve"> datos:</w:t>
      </w:r>
    </w:p>
    <w:p w:rsidR="00A54EA3" w:rsidRPr="0031574E" w:rsidRDefault="00A54EA3" w:rsidP="00DF4082">
      <w:pPr>
        <w:pStyle w:val="Prrafodelista"/>
        <w:numPr>
          <w:ilvl w:val="0"/>
          <w:numId w:val="9"/>
        </w:numPr>
        <w:jc w:val="both"/>
        <w:rPr>
          <w:rFonts w:asciiTheme="minorHAnsi" w:hAnsiTheme="minorHAnsi" w:cstheme="minorHAnsi"/>
          <w:szCs w:val="20"/>
        </w:rPr>
      </w:pPr>
      <w:r w:rsidRPr="0031574E">
        <w:rPr>
          <w:rFonts w:asciiTheme="minorHAnsi" w:hAnsiTheme="minorHAnsi" w:cstheme="minorHAnsi"/>
          <w:szCs w:val="20"/>
        </w:rPr>
        <w:t>Numero de contrato</w:t>
      </w:r>
      <w:r w:rsidR="00CC4C69" w:rsidRPr="0031574E">
        <w:rPr>
          <w:rFonts w:asciiTheme="minorHAnsi" w:hAnsiTheme="minorHAnsi" w:cstheme="minorHAnsi"/>
          <w:szCs w:val="20"/>
        </w:rPr>
        <w:t>,</w:t>
      </w:r>
      <w:r w:rsidR="00F15DE3"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A54EA3" w:rsidRPr="0031574E" w:rsidRDefault="00A54EA3" w:rsidP="00DF4082">
      <w:pPr>
        <w:pStyle w:val="Prrafodelista"/>
        <w:numPr>
          <w:ilvl w:val="0"/>
          <w:numId w:val="9"/>
        </w:numPr>
        <w:jc w:val="both"/>
        <w:rPr>
          <w:rFonts w:asciiTheme="minorHAnsi" w:hAnsiTheme="minorHAnsi" w:cstheme="minorHAnsi"/>
          <w:szCs w:val="20"/>
        </w:rPr>
      </w:pPr>
      <w:r w:rsidRPr="0031574E">
        <w:rPr>
          <w:rFonts w:asciiTheme="minorHAnsi" w:hAnsiTheme="minorHAnsi" w:cstheme="minorHAnsi"/>
          <w:szCs w:val="20"/>
        </w:rPr>
        <w:t>Su fecha de celebración</w:t>
      </w:r>
      <w:r w:rsidR="00CC4C69" w:rsidRPr="0031574E">
        <w:rPr>
          <w:rFonts w:asciiTheme="minorHAnsi" w:hAnsiTheme="minorHAnsi" w:cstheme="minorHAnsi"/>
          <w:szCs w:val="20"/>
        </w:rPr>
        <w:t>,</w:t>
      </w:r>
      <w:r w:rsidR="00F15DE3" w:rsidRPr="0031574E">
        <w:rPr>
          <w:rFonts w:asciiTheme="minorHAnsi" w:hAnsiTheme="minorHAnsi" w:cstheme="minorHAnsi"/>
          <w:b/>
          <w:szCs w:val="20"/>
        </w:rPr>
        <w:t xml:space="preserve"> </w:t>
      </w:r>
      <w:r w:rsidR="00F15DE3" w:rsidRPr="0031574E">
        <w:rPr>
          <w:rFonts w:asciiTheme="minorHAnsi" w:hAnsiTheme="minorHAnsi"/>
          <w:b/>
        </w:rPr>
        <w:t>NO ATENDIDA</w:t>
      </w:r>
      <w:r w:rsidR="00F15DE3" w:rsidRPr="0031574E">
        <w:rPr>
          <w:rFonts w:asciiTheme="minorHAnsi" w:hAnsiTheme="minorHAnsi" w:cstheme="minorHAnsi"/>
          <w:b/>
          <w:szCs w:val="20"/>
        </w:rPr>
        <w:t xml:space="preserve"> </w:t>
      </w:r>
    </w:p>
    <w:p w:rsidR="00A54EA3" w:rsidRPr="0031574E" w:rsidRDefault="007E0F4D" w:rsidP="00DF4082">
      <w:pPr>
        <w:pStyle w:val="Prrafodelista"/>
        <w:numPr>
          <w:ilvl w:val="0"/>
          <w:numId w:val="9"/>
        </w:numPr>
        <w:jc w:val="both"/>
        <w:rPr>
          <w:rFonts w:asciiTheme="minorHAnsi" w:hAnsiTheme="minorHAnsi" w:cstheme="minorHAnsi"/>
          <w:szCs w:val="20"/>
        </w:rPr>
      </w:pPr>
      <w:r w:rsidRPr="0031574E">
        <w:rPr>
          <w:rFonts w:asciiTheme="minorHAnsi" w:hAnsiTheme="minorHAnsi" w:cstheme="minorHAnsi"/>
          <w:szCs w:val="20"/>
        </w:rPr>
        <w:t>El objeto del contrato</w:t>
      </w:r>
      <w:r w:rsidR="00CB7366" w:rsidRPr="0031574E">
        <w:rPr>
          <w:rFonts w:asciiTheme="minorHAnsi" w:hAnsiTheme="minorHAnsi" w:cstheme="minorHAnsi"/>
          <w:szCs w:val="20"/>
        </w:rPr>
        <w:t xml:space="preserve">. </w:t>
      </w:r>
      <w:r w:rsidR="00F15DE3" w:rsidRPr="0031574E">
        <w:rPr>
          <w:rFonts w:asciiTheme="minorHAnsi" w:hAnsiTheme="minorHAnsi"/>
          <w:b/>
        </w:rPr>
        <w:t xml:space="preserve"> ATENDIDA</w:t>
      </w:r>
      <w:r w:rsidR="00F15DE3" w:rsidRPr="0031574E">
        <w:rPr>
          <w:rFonts w:asciiTheme="minorHAnsi" w:hAnsiTheme="minorHAnsi" w:cstheme="minorHAnsi"/>
          <w:b/>
          <w:szCs w:val="20"/>
        </w:rPr>
        <w:t xml:space="preserve"> </w:t>
      </w:r>
    </w:p>
    <w:p w:rsidR="002F39C0" w:rsidRPr="0031574E" w:rsidRDefault="002F39C0" w:rsidP="002F39C0">
      <w:pPr>
        <w:pStyle w:val="Prrafodelista"/>
        <w:ind w:left="1080"/>
        <w:jc w:val="both"/>
        <w:rPr>
          <w:rFonts w:asciiTheme="minorHAnsi" w:hAnsiTheme="minorHAnsi" w:cstheme="minorHAnsi"/>
          <w:szCs w:val="20"/>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XX.- El domicilio, número telefónico y la dirección electrónica de la Unidad de Transparencia, así como del Órgano Garante;</w:t>
      </w:r>
    </w:p>
    <w:p w:rsidR="007744F7" w:rsidRPr="0031574E" w:rsidRDefault="007744F7" w:rsidP="00DF4082">
      <w:pPr>
        <w:pStyle w:val="Sinespaciado"/>
        <w:numPr>
          <w:ilvl w:val="0"/>
          <w:numId w:val="26"/>
        </w:numPr>
        <w:jc w:val="both"/>
      </w:pPr>
      <w:r w:rsidRPr="0031574E">
        <w:t>Se</w:t>
      </w:r>
      <w:r w:rsidR="004B7CCA" w:rsidRPr="0031574E">
        <w:t xml:space="preserve"> recomienda </w:t>
      </w:r>
      <w:r w:rsidRPr="0031574E">
        <w:t xml:space="preserve">actualizar la </w:t>
      </w:r>
      <w:r w:rsidR="00A34955" w:rsidRPr="0031574E">
        <w:t>información</w:t>
      </w:r>
      <w:r w:rsidRPr="0031574E">
        <w:t xml:space="preserve"> del </w:t>
      </w:r>
      <w:r w:rsidR="00A34955" w:rsidRPr="0031574E">
        <w:t>Órgano</w:t>
      </w:r>
      <w:r w:rsidR="000B64D9" w:rsidRPr="0031574E">
        <w:t xml:space="preserve"> Garante: </w:t>
      </w:r>
      <w:r w:rsidRPr="0031574E">
        <w:t>Titular de la Unidad de Transparencia</w:t>
      </w:r>
      <w:r w:rsidR="004B7CCA" w:rsidRPr="0031574E">
        <w:t xml:space="preserve"> </w:t>
      </w:r>
      <w:r w:rsidRPr="0031574E">
        <w:t>Lic. Marlene Sandoval Orozco</w:t>
      </w:r>
      <w:r w:rsidR="004B7CCA" w:rsidRPr="0031574E">
        <w:t xml:space="preserve">, </w:t>
      </w:r>
      <w:hyperlink r:id="rId8" w:history="1">
        <w:r w:rsidR="004B7CCA" w:rsidRPr="0031574E">
          <w:rPr>
            <w:rStyle w:val="Hipervnculo"/>
            <w:rFonts w:asciiTheme="minorHAnsi" w:hAnsiTheme="minorHAnsi" w:cstheme="minorHAnsi"/>
            <w:szCs w:val="20"/>
          </w:rPr>
          <w:t>marlenesandoval@itaipbc.org.mx</w:t>
        </w:r>
      </w:hyperlink>
      <w:r w:rsidR="000B64D9" w:rsidRPr="0031574E">
        <w:t>,  se</w:t>
      </w:r>
      <w:r w:rsidRPr="0031574E">
        <w:t>de.- Av. de la Patria No. 806 Altos, Centro Cívico, C.P. 21000, Mexicali, Baja California, Tels. (686) 558</w:t>
      </w:r>
      <w:r w:rsidR="00887406" w:rsidRPr="0031574E">
        <w:t>-</w:t>
      </w:r>
      <w:r w:rsidRPr="0031574E">
        <w:t>6220, (686) 558</w:t>
      </w:r>
      <w:r w:rsidR="00887406" w:rsidRPr="0031574E">
        <w:t>-</w:t>
      </w:r>
      <w:r w:rsidRPr="0031574E">
        <w:t>6228</w:t>
      </w:r>
      <w:r w:rsidR="000B64D9" w:rsidRPr="0031574E">
        <w:t xml:space="preserve">. </w:t>
      </w:r>
      <w:r w:rsidRPr="0031574E">
        <w:t>Delegación Tijuana.- Blvd. Díaz Ordaz No. 12649, Segundo Nivel, Local 1H, Centro Comercial Plaza Patria, Tijuana, Baja California, Tel. (664) 621-1305, (664) 608-0964</w:t>
      </w:r>
      <w:r w:rsidR="004D206E" w:rsidRPr="0031574E">
        <w:t xml:space="preserve"> </w:t>
      </w:r>
      <w:r w:rsidRPr="0031574E">
        <w:rPr>
          <w:rFonts w:asciiTheme="minorHAnsi" w:hAnsiTheme="minorHAnsi" w:cstheme="minorHAnsi"/>
          <w:szCs w:val="20"/>
        </w:rPr>
        <w:t>Horario de atención: de 8:00 a 17:00 horas, lunes a viernes.</w:t>
      </w:r>
      <w:r w:rsidR="000B64D9" w:rsidRPr="0031574E">
        <w:rPr>
          <w:rFonts w:asciiTheme="minorHAnsi" w:hAnsiTheme="minorHAnsi" w:cstheme="minorHAnsi"/>
          <w:szCs w:val="20"/>
        </w:rPr>
        <w:t xml:space="preserve"> </w:t>
      </w:r>
      <w:r w:rsidRPr="0031574E">
        <w:rPr>
          <w:rFonts w:asciiTheme="minorHAnsi" w:hAnsiTheme="minorHAnsi" w:cstheme="minorHAnsi"/>
          <w:szCs w:val="20"/>
        </w:rPr>
        <w:t>01-800-ITAIPBC</w:t>
      </w:r>
      <w:r w:rsidR="000B64D9" w:rsidRPr="0031574E">
        <w:rPr>
          <w:rFonts w:asciiTheme="minorHAnsi" w:hAnsiTheme="minorHAnsi" w:cstheme="minorHAnsi"/>
          <w:szCs w:val="20"/>
        </w:rPr>
        <w:t xml:space="preserve">. </w:t>
      </w:r>
      <w:hyperlink r:id="rId9" w:history="1">
        <w:r w:rsidR="00704352" w:rsidRPr="0031574E">
          <w:rPr>
            <w:rStyle w:val="Hipervnculo"/>
            <w:rFonts w:asciiTheme="minorHAnsi" w:hAnsiTheme="minorHAnsi" w:cstheme="minorHAnsi"/>
            <w:szCs w:val="20"/>
          </w:rPr>
          <w:t>www.itaipbc.org.mx</w:t>
        </w:r>
      </w:hyperlink>
      <w:r w:rsidR="00F15DE3" w:rsidRPr="0031574E">
        <w:t xml:space="preserve">  </w:t>
      </w:r>
      <w:r w:rsidR="00F15DE3" w:rsidRPr="0031574E">
        <w:rPr>
          <w:rFonts w:asciiTheme="minorHAnsi" w:hAnsiTheme="minorHAnsi" w:cstheme="minorHAnsi"/>
          <w:b/>
          <w:szCs w:val="20"/>
        </w:rPr>
        <w:t>ATENDIDA</w:t>
      </w:r>
    </w:p>
    <w:p w:rsidR="00704352" w:rsidRPr="0031574E" w:rsidRDefault="00704352" w:rsidP="004B7CCA">
      <w:pPr>
        <w:spacing w:after="0" w:line="240" w:lineRule="auto"/>
        <w:ind w:left="709"/>
        <w:jc w:val="both"/>
        <w:rPr>
          <w:rFonts w:asciiTheme="minorHAnsi" w:hAnsiTheme="minorHAnsi" w:cstheme="minorHAnsi"/>
          <w:szCs w:val="20"/>
        </w:rPr>
      </w:pPr>
    </w:p>
    <w:p w:rsidR="00704352" w:rsidRPr="0031574E" w:rsidRDefault="00704352" w:rsidP="00DF4082">
      <w:pPr>
        <w:pStyle w:val="Sinespaciado"/>
        <w:numPr>
          <w:ilvl w:val="0"/>
          <w:numId w:val="26"/>
        </w:numPr>
      </w:pPr>
      <w:r w:rsidRPr="0031574E">
        <w:t xml:space="preserve">Se </w:t>
      </w:r>
      <w:r w:rsidR="000B64D9" w:rsidRPr="0031574E">
        <w:t>recomienda</w:t>
      </w:r>
      <w:r w:rsidRPr="0031574E">
        <w:t xml:space="preserve"> actualizar la fracción de acuerdo al plazo señalado en la fracción II del artículo 12 de la Ley de Transparencia y Acceso a la Información Pública para el Estado de Baja California.</w:t>
      </w:r>
      <w:r w:rsidR="00F15DE3" w:rsidRPr="0031574E">
        <w:rPr>
          <w:b/>
        </w:rPr>
        <w:t xml:space="preserve"> ATENDIDA</w:t>
      </w:r>
    </w:p>
    <w:p w:rsidR="002F39C0" w:rsidRPr="0031574E" w:rsidRDefault="002F39C0" w:rsidP="002F39C0">
      <w:pPr>
        <w:pStyle w:val="Prrafodelista"/>
        <w:ind w:left="1070"/>
        <w:jc w:val="both"/>
        <w:rPr>
          <w:rFonts w:asciiTheme="minorHAnsi" w:hAnsiTheme="minorHAnsi" w:cstheme="minorHAnsi"/>
          <w:szCs w:val="20"/>
        </w:rPr>
      </w:pPr>
    </w:p>
    <w:p w:rsidR="00861104" w:rsidRPr="0031574E" w:rsidRDefault="00861104" w:rsidP="004B7CCA">
      <w:pPr>
        <w:spacing w:before="240"/>
        <w:jc w:val="both"/>
        <w:rPr>
          <w:rFonts w:asciiTheme="minorHAnsi" w:hAnsiTheme="minorHAnsi" w:cstheme="minorHAnsi"/>
          <w:b/>
          <w:szCs w:val="20"/>
        </w:rPr>
      </w:pPr>
      <w:r w:rsidRPr="0031574E">
        <w:rPr>
          <w:rFonts w:asciiTheme="minorHAnsi" w:hAnsiTheme="minorHAnsi" w:cstheme="minorHAnsi"/>
          <w:b/>
          <w:szCs w:val="20"/>
        </w:rPr>
        <w:t>XXI.- La relación de solicitudes de acceso a la información pública y las respuestas que se les den;</w:t>
      </w:r>
    </w:p>
    <w:p w:rsidR="00876C79" w:rsidRPr="0031574E" w:rsidRDefault="00876C79" w:rsidP="00DF4082">
      <w:pPr>
        <w:pStyle w:val="Prrafodelista"/>
        <w:numPr>
          <w:ilvl w:val="0"/>
          <w:numId w:val="4"/>
        </w:numPr>
        <w:jc w:val="both"/>
        <w:rPr>
          <w:rFonts w:asciiTheme="minorHAnsi" w:hAnsiTheme="minorHAnsi"/>
        </w:rPr>
      </w:pPr>
      <w:r w:rsidRPr="0031574E">
        <w:rPr>
          <w:rFonts w:asciiTheme="minorHAnsi" w:hAnsiTheme="minorHAnsi"/>
        </w:rPr>
        <w:t>Se recomienda publicar la relación de solicitudes y las respuestas otorgadas en formato de tabla, por lo menos las del ejercicio fiscal en curso y el año inmediato anterior.</w:t>
      </w:r>
      <w:r w:rsidR="00F15DE3" w:rsidRPr="0031574E">
        <w:rPr>
          <w:rFonts w:asciiTheme="minorHAnsi" w:hAnsiTheme="minorHAnsi"/>
        </w:rPr>
        <w:t xml:space="preserve">                   </w:t>
      </w:r>
      <w:r w:rsidR="00F15DE3" w:rsidRPr="0031574E">
        <w:rPr>
          <w:rFonts w:asciiTheme="minorHAnsi" w:hAnsiTheme="minorHAnsi"/>
          <w:b/>
        </w:rPr>
        <w:t>NO ATENDIDA</w:t>
      </w:r>
    </w:p>
    <w:p w:rsidR="00876C79" w:rsidRPr="0031574E" w:rsidRDefault="007744F7" w:rsidP="00DF4082">
      <w:pPr>
        <w:pStyle w:val="Prrafodelista"/>
        <w:numPr>
          <w:ilvl w:val="0"/>
          <w:numId w:val="4"/>
        </w:numPr>
        <w:jc w:val="both"/>
        <w:rPr>
          <w:rFonts w:asciiTheme="minorHAnsi" w:hAnsiTheme="minorHAnsi"/>
        </w:rPr>
      </w:pPr>
      <w:r w:rsidRPr="0031574E">
        <w:rPr>
          <w:rFonts w:asciiTheme="minorHAnsi" w:hAnsiTheme="minorHAnsi"/>
        </w:rPr>
        <w:t xml:space="preserve">Se </w:t>
      </w:r>
      <w:r w:rsidR="00876C79" w:rsidRPr="0031574E">
        <w:rPr>
          <w:rFonts w:asciiTheme="minorHAnsi" w:hAnsiTheme="minorHAnsi"/>
        </w:rPr>
        <w:t>recomienda</w:t>
      </w:r>
      <w:r w:rsidRPr="0031574E">
        <w:rPr>
          <w:rFonts w:asciiTheme="minorHAnsi" w:hAnsiTheme="minorHAnsi"/>
        </w:rPr>
        <w:t xml:space="preserve"> publicar </w:t>
      </w:r>
      <w:r w:rsidR="00DE542D" w:rsidRPr="0031574E">
        <w:rPr>
          <w:rFonts w:asciiTheme="minorHAnsi" w:hAnsiTheme="minorHAnsi"/>
        </w:rPr>
        <w:t xml:space="preserve">las </w:t>
      </w:r>
      <w:r w:rsidRPr="0031574E">
        <w:rPr>
          <w:rFonts w:asciiTheme="minorHAnsi" w:hAnsiTheme="minorHAnsi"/>
        </w:rPr>
        <w:t xml:space="preserve">4 solicitudes pendientes reportadas ante el </w:t>
      </w:r>
      <w:r w:rsidR="00A34955" w:rsidRPr="0031574E">
        <w:rPr>
          <w:rFonts w:asciiTheme="minorHAnsi" w:hAnsiTheme="minorHAnsi"/>
        </w:rPr>
        <w:t>Órgano</w:t>
      </w:r>
      <w:r w:rsidRPr="0031574E">
        <w:rPr>
          <w:rFonts w:asciiTheme="minorHAnsi" w:hAnsiTheme="minorHAnsi"/>
        </w:rPr>
        <w:t xml:space="preserve"> Garante en el Informe Anual 2013.</w:t>
      </w:r>
      <w:r w:rsidR="00F15DE3" w:rsidRPr="0031574E">
        <w:rPr>
          <w:rFonts w:asciiTheme="minorHAnsi" w:hAnsiTheme="minorHAnsi"/>
          <w:b/>
        </w:rPr>
        <w:t xml:space="preserve"> NO ATENDIDA</w:t>
      </w:r>
    </w:p>
    <w:p w:rsidR="00704352" w:rsidRPr="0031574E" w:rsidRDefault="00876C79" w:rsidP="00DF4082">
      <w:pPr>
        <w:pStyle w:val="Prrafodelista"/>
        <w:numPr>
          <w:ilvl w:val="0"/>
          <w:numId w:val="4"/>
        </w:numPr>
        <w:jc w:val="both"/>
        <w:rPr>
          <w:rFonts w:asciiTheme="minorHAnsi" w:hAnsiTheme="minorHAnsi" w:cstheme="minorHAnsi"/>
          <w:szCs w:val="20"/>
        </w:rPr>
      </w:pPr>
      <w:r w:rsidRPr="0031574E">
        <w:rPr>
          <w:rFonts w:asciiTheme="minorHAnsi" w:hAnsiTheme="minorHAnsi"/>
        </w:rPr>
        <w:t>Se recomienda incorporar el</w:t>
      </w:r>
      <w:r w:rsidR="007744F7" w:rsidRPr="0031574E">
        <w:rPr>
          <w:rFonts w:asciiTheme="minorHAnsi" w:hAnsiTheme="minorHAnsi"/>
        </w:rPr>
        <w:t xml:space="preserve"> tipo de respuesta (afirmativa, afirmativa parcial, no interpuesta, negativa, negativa por ser </w:t>
      </w:r>
      <w:r w:rsidR="00A34955" w:rsidRPr="0031574E">
        <w:rPr>
          <w:rFonts w:asciiTheme="minorHAnsi" w:hAnsiTheme="minorHAnsi"/>
        </w:rPr>
        <w:t>información</w:t>
      </w:r>
      <w:r w:rsidR="007744F7" w:rsidRPr="0031574E">
        <w:rPr>
          <w:rFonts w:asciiTheme="minorHAnsi" w:hAnsiTheme="minorHAnsi"/>
        </w:rPr>
        <w:t xml:space="preserve"> reservada o confidencial e inexistencia de la </w:t>
      </w:r>
      <w:r w:rsidR="00A34955" w:rsidRPr="0031574E">
        <w:rPr>
          <w:rFonts w:asciiTheme="minorHAnsi" w:hAnsiTheme="minorHAnsi"/>
        </w:rPr>
        <w:t>información</w:t>
      </w:r>
      <w:r w:rsidR="007744F7" w:rsidRPr="0031574E">
        <w:rPr>
          <w:rFonts w:asciiTheme="minorHAnsi" w:hAnsiTheme="minorHAnsi"/>
        </w:rPr>
        <w:t>) como fue reportado en el informe 2013.</w:t>
      </w:r>
      <w:r w:rsidR="00F15DE3" w:rsidRPr="0031574E">
        <w:rPr>
          <w:rFonts w:asciiTheme="minorHAnsi" w:hAnsiTheme="minorHAnsi"/>
          <w:b/>
        </w:rPr>
        <w:t xml:space="preserve"> NO ATENDIDA</w:t>
      </w:r>
    </w:p>
    <w:p w:rsidR="00DE542D" w:rsidRPr="0031574E" w:rsidRDefault="00DE542D" w:rsidP="00DF4082">
      <w:pPr>
        <w:pStyle w:val="Prrafodelista"/>
        <w:numPr>
          <w:ilvl w:val="0"/>
          <w:numId w:val="4"/>
        </w:numPr>
        <w:jc w:val="both"/>
      </w:pPr>
      <w:r w:rsidRPr="0031574E">
        <w:lastRenderedPageBreak/>
        <w:t>Vinculo a respuesta completa, incluyendo archivos anexos en cualquier formato, omitiendo en todo momento los datos personales del solicitante.</w:t>
      </w:r>
      <w:r w:rsidR="00F15DE3" w:rsidRPr="0031574E">
        <w:rPr>
          <w:rFonts w:asciiTheme="minorHAnsi" w:hAnsiTheme="minorHAnsi"/>
          <w:b/>
        </w:rPr>
        <w:t xml:space="preserve"> NO ATENDIDA</w:t>
      </w:r>
    </w:p>
    <w:p w:rsidR="00876C79" w:rsidRPr="0031574E" w:rsidRDefault="00704352" w:rsidP="00DF4082">
      <w:pPr>
        <w:pStyle w:val="Prrafodelista"/>
        <w:numPr>
          <w:ilvl w:val="0"/>
          <w:numId w:val="4"/>
        </w:numPr>
        <w:jc w:val="both"/>
        <w:rPr>
          <w:rFonts w:asciiTheme="minorHAnsi" w:hAnsiTheme="minorHAnsi"/>
        </w:rPr>
      </w:pPr>
      <w:r w:rsidRPr="0031574E">
        <w:rPr>
          <w:rFonts w:asciiTheme="minorHAnsi" w:hAnsiTheme="minorHAnsi" w:cstheme="minorHAnsi"/>
          <w:szCs w:val="20"/>
        </w:rPr>
        <w:t xml:space="preserve">Se </w:t>
      </w:r>
      <w:r w:rsidR="00C148D1" w:rsidRPr="0031574E">
        <w:rPr>
          <w:rFonts w:asciiTheme="minorHAnsi" w:hAnsiTheme="minorHAnsi"/>
        </w:rPr>
        <w:t>recomienda</w:t>
      </w:r>
      <w:r w:rsidRPr="0031574E">
        <w:rPr>
          <w:rFonts w:asciiTheme="minorHAnsi" w:hAnsiTheme="minorHAnsi" w:cstheme="minorHAnsi"/>
          <w:szCs w:val="20"/>
        </w:rPr>
        <w:t xml:space="preserve"> actualizar la fracción de acuerdo al plazo señalado en la fracción II del artículo 12 de la Ley de Transparencia y Acceso a la Información Pública para el Estado de Baja California.</w:t>
      </w:r>
      <w:r w:rsidR="00F15DE3" w:rsidRPr="0031574E">
        <w:rPr>
          <w:rFonts w:asciiTheme="minorHAnsi" w:hAnsiTheme="minorHAnsi"/>
          <w:b/>
        </w:rPr>
        <w:t xml:space="preserve"> NO ATENDIDA</w:t>
      </w:r>
    </w:p>
    <w:p w:rsidR="002F39C0" w:rsidRPr="0031574E" w:rsidRDefault="002F39C0" w:rsidP="002F39C0">
      <w:pPr>
        <w:pStyle w:val="Prrafodelista"/>
        <w:ind w:left="1068"/>
        <w:jc w:val="both"/>
        <w:rPr>
          <w:rFonts w:asciiTheme="minorHAnsi" w:hAnsiTheme="minorHAnsi"/>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XXII La relación de los servidores públicos comisionados fuera de su área de adscripción por cualquier causa, incluso de carácter sindical;</w:t>
      </w:r>
    </w:p>
    <w:p w:rsidR="00E46474" w:rsidRPr="0031574E" w:rsidRDefault="00E46474" w:rsidP="004D206E">
      <w:pPr>
        <w:pStyle w:val="Sinespaciado"/>
      </w:pPr>
      <w:r w:rsidRPr="0031574E">
        <w:t>No se emiten recomendaciones respecto a esta fracción.</w:t>
      </w:r>
    </w:p>
    <w:p w:rsidR="004D206E" w:rsidRPr="0031574E" w:rsidRDefault="004D206E" w:rsidP="004D206E">
      <w:pPr>
        <w:pStyle w:val="Sinespaciado"/>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XXIII.- Los dictámenes de las auditorías que se practiquen a los sujetos obligados;</w:t>
      </w:r>
    </w:p>
    <w:p w:rsidR="006F2AF7" w:rsidRPr="0031574E" w:rsidRDefault="0052107E" w:rsidP="004D206E">
      <w:pPr>
        <w:pStyle w:val="Sinespaciado"/>
      </w:pPr>
      <w:r w:rsidRPr="0031574E">
        <w:t>Se</w:t>
      </w:r>
      <w:r w:rsidR="006F2AF7" w:rsidRPr="0031574E">
        <w:t xml:space="preserve"> recomienda pu</w:t>
      </w:r>
      <w:r w:rsidRPr="0031574E">
        <w:t xml:space="preserve">blicar </w:t>
      </w:r>
      <w:r w:rsidR="006F2AF7" w:rsidRPr="0031574E">
        <w:t>en el</w:t>
      </w:r>
      <w:r w:rsidRPr="0031574E">
        <w:t xml:space="preserve"> listado los siguientes datos:</w:t>
      </w:r>
    </w:p>
    <w:p w:rsidR="004D206E" w:rsidRPr="0031574E" w:rsidRDefault="004D206E" w:rsidP="004D206E">
      <w:pPr>
        <w:pStyle w:val="Sinespaciado"/>
      </w:pPr>
    </w:p>
    <w:p w:rsidR="006F2AF7" w:rsidRPr="0031574E" w:rsidRDefault="0052107E" w:rsidP="00DF4082">
      <w:pPr>
        <w:pStyle w:val="Prrafodelista"/>
        <w:numPr>
          <w:ilvl w:val="0"/>
          <w:numId w:val="10"/>
        </w:numPr>
        <w:jc w:val="both"/>
        <w:rPr>
          <w:rFonts w:asciiTheme="minorHAnsi" w:hAnsiTheme="minorHAnsi"/>
        </w:rPr>
      </w:pPr>
      <w:r w:rsidRPr="0031574E">
        <w:rPr>
          <w:rFonts w:asciiTheme="minorHAnsi" w:hAnsiTheme="minorHAnsi"/>
        </w:rPr>
        <w:t>Indicar la unidad administrativa auditada</w:t>
      </w:r>
      <w:r w:rsidR="000D6CC0" w:rsidRPr="0031574E">
        <w:rPr>
          <w:rFonts w:asciiTheme="minorHAnsi" w:hAnsiTheme="minorHAnsi"/>
        </w:rPr>
        <w:t>,</w:t>
      </w:r>
      <w:r w:rsidR="00F15DE3" w:rsidRPr="0031574E">
        <w:rPr>
          <w:rFonts w:asciiTheme="minorHAnsi" w:hAnsiTheme="minorHAnsi"/>
          <w:b/>
        </w:rPr>
        <w:t xml:space="preserve"> NO ATENDIDA</w:t>
      </w:r>
    </w:p>
    <w:p w:rsidR="006F2AF7" w:rsidRPr="0031574E" w:rsidRDefault="006F2AF7" w:rsidP="00DF4082">
      <w:pPr>
        <w:pStyle w:val="Prrafodelista"/>
        <w:numPr>
          <w:ilvl w:val="0"/>
          <w:numId w:val="10"/>
        </w:numPr>
        <w:jc w:val="both"/>
        <w:rPr>
          <w:rFonts w:asciiTheme="minorHAnsi" w:hAnsiTheme="minorHAnsi"/>
        </w:rPr>
      </w:pPr>
      <w:r w:rsidRPr="0031574E">
        <w:rPr>
          <w:rFonts w:asciiTheme="minorHAnsi" w:hAnsiTheme="minorHAnsi"/>
        </w:rPr>
        <w:t>P</w:t>
      </w:r>
      <w:r w:rsidR="0052107E" w:rsidRPr="0031574E">
        <w:rPr>
          <w:rFonts w:asciiTheme="minorHAnsi" w:hAnsiTheme="minorHAnsi"/>
        </w:rPr>
        <w:t>eriodo</w:t>
      </w:r>
      <w:r w:rsidR="00F15DE3" w:rsidRPr="0031574E">
        <w:rPr>
          <w:rFonts w:asciiTheme="minorHAnsi" w:hAnsiTheme="minorHAnsi"/>
          <w:b/>
        </w:rPr>
        <w:t xml:space="preserve"> NO ATENDIDA</w:t>
      </w:r>
    </w:p>
    <w:p w:rsidR="006F2AF7" w:rsidRPr="0031574E" w:rsidRDefault="0052107E" w:rsidP="00DF4082">
      <w:pPr>
        <w:pStyle w:val="Prrafodelista"/>
        <w:numPr>
          <w:ilvl w:val="0"/>
          <w:numId w:val="10"/>
        </w:numPr>
        <w:jc w:val="both"/>
        <w:rPr>
          <w:rFonts w:asciiTheme="minorHAnsi" w:hAnsiTheme="minorHAnsi"/>
        </w:rPr>
      </w:pPr>
      <w:r w:rsidRPr="0031574E">
        <w:rPr>
          <w:rFonts w:asciiTheme="minorHAnsi" w:hAnsiTheme="minorHAnsi"/>
        </w:rPr>
        <w:t>Tipo de auditoría (integral, específica, de programas, de desempeño, de control, de seguimiento y</w:t>
      </w:r>
      <w:r w:rsidR="006F2AF7" w:rsidRPr="0031574E">
        <w:rPr>
          <w:rFonts w:asciiTheme="minorHAnsi" w:hAnsiTheme="minorHAnsi"/>
        </w:rPr>
        <w:t xml:space="preserve"> </w:t>
      </w:r>
      <w:r w:rsidRPr="0031574E">
        <w:rPr>
          <w:rFonts w:asciiTheme="minorHAnsi" w:hAnsiTheme="minorHAnsi"/>
        </w:rPr>
        <w:t>otras)</w:t>
      </w:r>
      <w:r w:rsidR="000D6CC0" w:rsidRPr="0031574E">
        <w:rPr>
          <w:rFonts w:asciiTheme="minorHAnsi" w:hAnsiTheme="minorHAnsi"/>
        </w:rPr>
        <w:t>,</w:t>
      </w:r>
      <w:r w:rsidR="00F15DE3" w:rsidRPr="0031574E">
        <w:rPr>
          <w:rFonts w:asciiTheme="minorHAnsi" w:hAnsiTheme="minorHAnsi"/>
          <w:b/>
        </w:rPr>
        <w:t xml:space="preserve"> NO ATENDIDA</w:t>
      </w:r>
    </w:p>
    <w:p w:rsidR="006F2AF7" w:rsidRPr="0031574E" w:rsidRDefault="0052107E" w:rsidP="00DF4082">
      <w:pPr>
        <w:pStyle w:val="Prrafodelista"/>
        <w:numPr>
          <w:ilvl w:val="0"/>
          <w:numId w:val="10"/>
        </w:numPr>
        <w:jc w:val="both"/>
        <w:rPr>
          <w:rFonts w:asciiTheme="minorHAnsi" w:hAnsiTheme="minorHAnsi"/>
        </w:rPr>
      </w:pPr>
      <w:r w:rsidRPr="0031574E">
        <w:rPr>
          <w:rFonts w:asciiTheme="minorHAnsi" w:hAnsiTheme="minorHAnsi"/>
        </w:rPr>
        <w:t>Número y tipo de observaciones,</w:t>
      </w:r>
      <w:r w:rsidR="00F15DE3" w:rsidRPr="0031574E">
        <w:rPr>
          <w:rFonts w:asciiTheme="minorHAnsi" w:hAnsiTheme="minorHAnsi"/>
          <w:b/>
        </w:rPr>
        <w:t xml:space="preserve"> NO ATENDIDA</w:t>
      </w:r>
    </w:p>
    <w:p w:rsidR="006F2AF7" w:rsidRPr="0031574E" w:rsidRDefault="000D6CC0" w:rsidP="00DF4082">
      <w:pPr>
        <w:pStyle w:val="Prrafodelista"/>
        <w:numPr>
          <w:ilvl w:val="0"/>
          <w:numId w:val="10"/>
        </w:numPr>
        <w:jc w:val="both"/>
        <w:rPr>
          <w:rFonts w:asciiTheme="minorHAnsi" w:hAnsiTheme="minorHAnsi"/>
        </w:rPr>
      </w:pPr>
      <w:r w:rsidRPr="0031574E">
        <w:rPr>
          <w:rFonts w:asciiTheme="minorHAnsi" w:hAnsiTheme="minorHAnsi"/>
        </w:rPr>
        <w:t>Observaciones solventadas,</w:t>
      </w:r>
      <w:r w:rsidR="00F15DE3" w:rsidRPr="0031574E">
        <w:rPr>
          <w:rFonts w:asciiTheme="minorHAnsi" w:hAnsiTheme="minorHAnsi"/>
          <w:b/>
        </w:rPr>
        <w:t xml:space="preserve"> NO ATENDIDA</w:t>
      </w:r>
    </w:p>
    <w:p w:rsidR="006F2AF7" w:rsidRPr="0031574E" w:rsidRDefault="006F2AF7" w:rsidP="00DF4082">
      <w:pPr>
        <w:pStyle w:val="Prrafodelista"/>
        <w:numPr>
          <w:ilvl w:val="0"/>
          <w:numId w:val="10"/>
        </w:numPr>
        <w:jc w:val="both"/>
        <w:rPr>
          <w:rFonts w:asciiTheme="minorHAnsi" w:hAnsiTheme="minorHAnsi"/>
        </w:rPr>
      </w:pPr>
      <w:r w:rsidRPr="0031574E">
        <w:rPr>
          <w:rFonts w:asciiTheme="minorHAnsi" w:hAnsiTheme="minorHAnsi"/>
        </w:rPr>
        <w:t>Vinculo</w:t>
      </w:r>
      <w:r w:rsidR="0052107E" w:rsidRPr="0031574E">
        <w:rPr>
          <w:rFonts w:asciiTheme="minorHAnsi" w:hAnsiTheme="minorHAnsi"/>
        </w:rPr>
        <w:t xml:space="preserve"> a copia íntegra del informe de auditoría o dictamen</w:t>
      </w:r>
      <w:r w:rsidRPr="0031574E">
        <w:rPr>
          <w:rFonts w:asciiTheme="minorHAnsi" w:hAnsiTheme="minorHAnsi"/>
        </w:rPr>
        <w:t>.</w:t>
      </w:r>
      <w:r w:rsidR="000D6CC0" w:rsidRPr="0031574E">
        <w:rPr>
          <w:rFonts w:asciiTheme="minorHAnsi" w:hAnsiTheme="minorHAnsi"/>
        </w:rPr>
        <w:t>,</w:t>
      </w:r>
      <w:r w:rsidR="00F15DE3" w:rsidRPr="0031574E">
        <w:rPr>
          <w:rFonts w:asciiTheme="minorHAnsi" w:hAnsiTheme="minorHAnsi"/>
          <w:b/>
        </w:rPr>
        <w:t xml:space="preserve"> NO ATENDIDA</w:t>
      </w:r>
    </w:p>
    <w:p w:rsidR="005747CE" w:rsidRPr="0031574E" w:rsidRDefault="00876C79" w:rsidP="00DF4082">
      <w:pPr>
        <w:pStyle w:val="Prrafodelista"/>
        <w:numPr>
          <w:ilvl w:val="0"/>
          <w:numId w:val="10"/>
        </w:numPr>
        <w:jc w:val="both"/>
        <w:rPr>
          <w:rFonts w:asciiTheme="minorHAnsi" w:hAnsiTheme="minorHAnsi"/>
        </w:rPr>
      </w:pPr>
      <w:r w:rsidRPr="0031574E">
        <w:rPr>
          <w:rFonts w:asciiTheme="minorHAnsi" w:hAnsiTheme="minorHAnsi"/>
        </w:rPr>
        <w:t xml:space="preserve">Se recomienda </w:t>
      </w:r>
      <w:r w:rsidR="007744F7" w:rsidRPr="0031574E">
        <w:rPr>
          <w:rFonts w:asciiTheme="minorHAnsi" w:hAnsiTheme="minorHAnsi"/>
        </w:rPr>
        <w:t xml:space="preserve">publicar el Informe de Resultados de la Revisión de la Cuenta Pública Anual del Tribunal de  lo </w:t>
      </w:r>
      <w:r w:rsidR="00A34955" w:rsidRPr="0031574E">
        <w:rPr>
          <w:rFonts w:asciiTheme="minorHAnsi" w:hAnsiTheme="minorHAnsi"/>
        </w:rPr>
        <w:t>Contencioso</w:t>
      </w:r>
      <w:r w:rsidR="007744F7" w:rsidRPr="0031574E">
        <w:rPr>
          <w:rFonts w:asciiTheme="minorHAnsi" w:hAnsiTheme="minorHAnsi"/>
        </w:rPr>
        <w:t xml:space="preserve"> Administrativo del Estado de Baja California, por el ejercicio fiscal 2012 el cual se encuentra disponible en el portal del ORFIS,  dirección:  http://www.ofsbc.gob.mx/ArchivosInternet/8174464642-1.%20Tribunal%20de%20lo%20Contencioso%20Admvo%202012.pdf</w:t>
      </w:r>
      <w:r w:rsidR="000D6CC0" w:rsidRPr="0031574E">
        <w:rPr>
          <w:rFonts w:asciiTheme="minorHAnsi" w:hAnsiTheme="minorHAnsi"/>
        </w:rPr>
        <w:t>,</w:t>
      </w:r>
      <w:r w:rsidR="007744F7" w:rsidRPr="0031574E">
        <w:rPr>
          <w:rFonts w:asciiTheme="minorHAnsi" w:hAnsiTheme="minorHAnsi"/>
        </w:rPr>
        <w:t xml:space="preserve"> y  </w:t>
      </w:r>
      <w:hyperlink r:id="rId10" w:history="1">
        <w:r w:rsidR="00704352" w:rsidRPr="0031574E">
          <w:rPr>
            <w:rStyle w:val="Hipervnculo"/>
            <w:rFonts w:asciiTheme="minorHAnsi" w:hAnsiTheme="minorHAnsi"/>
          </w:rPr>
          <w:t>http://www.ofsbc.gob.mx/ArchivosInternet/5254837865-298_C006TCA.pdf</w:t>
        </w:r>
      </w:hyperlink>
      <w:r w:rsidR="000D6CC0" w:rsidRPr="0031574E">
        <w:rPr>
          <w:rFonts w:asciiTheme="minorHAnsi" w:hAnsiTheme="minorHAnsi"/>
        </w:rPr>
        <w:t>,</w:t>
      </w:r>
      <w:r w:rsidR="00F15DE3" w:rsidRPr="0031574E">
        <w:rPr>
          <w:rFonts w:asciiTheme="minorHAnsi" w:hAnsiTheme="minorHAnsi"/>
        </w:rPr>
        <w:t xml:space="preserve">                     </w:t>
      </w:r>
      <w:r w:rsidR="00F15DE3" w:rsidRPr="0031574E">
        <w:rPr>
          <w:rFonts w:asciiTheme="minorHAnsi" w:hAnsiTheme="minorHAnsi"/>
          <w:b/>
        </w:rPr>
        <w:t xml:space="preserve"> NO ATENDIDA</w:t>
      </w:r>
    </w:p>
    <w:p w:rsidR="00704352" w:rsidRPr="0031574E" w:rsidRDefault="00704352" w:rsidP="00DF4082">
      <w:pPr>
        <w:pStyle w:val="Prrafodelista"/>
        <w:numPr>
          <w:ilvl w:val="0"/>
          <w:numId w:val="10"/>
        </w:numPr>
        <w:jc w:val="both"/>
        <w:rPr>
          <w:rFonts w:asciiTheme="minorHAnsi" w:hAnsiTheme="minorHAnsi"/>
        </w:rPr>
      </w:pPr>
      <w:r w:rsidRPr="0031574E">
        <w:rPr>
          <w:rFonts w:asciiTheme="minorHAnsi" w:hAnsiTheme="minorHAnsi" w:cstheme="minorHAnsi"/>
          <w:szCs w:val="20"/>
        </w:rPr>
        <w:t xml:space="preserve">Se </w:t>
      </w:r>
      <w:r w:rsidR="006E120D" w:rsidRPr="0031574E">
        <w:rPr>
          <w:rFonts w:asciiTheme="minorHAnsi" w:hAnsiTheme="minorHAnsi"/>
        </w:rPr>
        <w:t xml:space="preserve">recomienda </w:t>
      </w:r>
      <w:r w:rsidRPr="0031574E">
        <w:rPr>
          <w:rFonts w:asciiTheme="minorHAnsi" w:hAnsiTheme="minorHAnsi" w:cstheme="minorHAnsi"/>
          <w:szCs w:val="20"/>
        </w:rPr>
        <w:t>actualizar la fracción de acuerdo al plazo señalado en la fracción II del artículo 12 de la Ley de Transparencia y Acceso a la Información Pública para el Estado de Baja California.</w:t>
      </w:r>
      <w:r w:rsidR="00F15DE3" w:rsidRPr="0031574E">
        <w:rPr>
          <w:rFonts w:asciiTheme="minorHAnsi" w:hAnsiTheme="minorHAnsi"/>
          <w:b/>
        </w:rPr>
        <w:t xml:space="preserve"> NO ATENDIDA</w:t>
      </w:r>
    </w:p>
    <w:p w:rsidR="002F39C0" w:rsidRPr="0031574E" w:rsidRDefault="002F39C0" w:rsidP="002F39C0">
      <w:pPr>
        <w:pStyle w:val="Prrafodelista"/>
        <w:ind w:left="1080"/>
        <w:jc w:val="both"/>
        <w:rPr>
          <w:rFonts w:asciiTheme="minorHAnsi" w:hAnsiTheme="minorHAnsi"/>
        </w:rPr>
      </w:pP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XXIV.-Los informes que por disposición legal generen los sujetos obligados; y</w:t>
      </w:r>
    </w:p>
    <w:p w:rsidR="00876C79" w:rsidRPr="0031574E" w:rsidRDefault="00876C79" w:rsidP="004D206E">
      <w:pPr>
        <w:pStyle w:val="Sinespaciado"/>
      </w:pPr>
      <w:r w:rsidRPr="0031574E">
        <w:t xml:space="preserve">Se recomienda publicar todos los informes que deben rendir los Sujetos Obligados, de acuerdo con la normatividad aplicable vigente, indicando: </w:t>
      </w:r>
    </w:p>
    <w:p w:rsidR="004D206E" w:rsidRPr="0031574E" w:rsidRDefault="004D206E" w:rsidP="004D206E">
      <w:pPr>
        <w:pStyle w:val="Sinespaciado"/>
      </w:pPr>
    </w:p>
    <w:p w:rsidR="00551697" w:rsidRPr="0031574E" w:rsidRDefault="005747CE" w:rsidP="00DF4082">
      <w:pPr>
        <w:pStyle w:val="Prrafodelista"/>
        <w:numPr>
          <w:ilvl w:val="0"/>
          <w:numId w:val="5"/>
        </w:numPr>
        <w:jc w:val="both"/>
        <w:rPr>
          <w:rFonts w:asciiTheme="minorHAnsi" w:hAnsiTheme="minorHAnsi" w:cstheme="minorHAnsi"/>
          <w:szCs w:val="20"/>
        </w:rPr>
      </w:pPr>
      <w:r w:rsidRPr="0031574E">
        <w:rPr>
          <w:rFonts w:asciiTheme="minorHAnsi" w:hAnsiTheme="minorHAnsi" w:cstheme="minorHAnsi"/>
          <w:szCs w:val="20"/>
        </w:rPr>
        <w:t xml:space="preserve"> Fundamento legal por el cual se presenta el informe, </w:t>
      </w:r>
      <w:r w:rsidR="00F15DE3" w:rsidRPr="0031574E">
        <w:rPr>
          <w:rFonts w:asciiTheme="minorHAnsi" w:hAnsiTheme="minorHAnsi"/>
          <w:b/>
        </w:rPr>
        <w:t>NO ATENDIDA</w:t>
      </w:r>
    </w:p>
    <w:p w:rsidR="00551697" w:rsidRPr="0031574E" w:rsidRDefault="0051131F" w:rsidP="00DF4082">
      <w:pPr>
        <w:pStyle w:val="Prrafodelista"/>
        <w:numPr>
          <w:ilvl w:val="0"/>
          <w:numId w:val="5"/>
        </w:numPr>
        <w:jc w:val="both"/>
        <w:rPr>
          <w:rFonts w:asciiTheme="minorHAnsi" w:hAnsiTheme="minorHAnsi" w:cstheme="minorHAnsi"/>
          <w:szCs w:val="20"/>
        </w:rPr>
      </w:pPr>
      <w:r w:rsidRPr="0031574E">
        <w:rPr>
          <w:rFonts w:asciiTheme="minorHAnsi" w:hAnsiTheme="minorHAnsi" w:cstheme="minorHAnsi"/>
          <w:szCs w:val="20"/>
        </w:rPr>
        <w:lastRenderedPageBreak/>
        <w:t>P</w:t>
      </w:r>
      <w:r w:rsidR="005747CE" w:rsidRPr="0031574E">
        <w:rPr>
          <w:rFonts w:asciiTheme="minorHAnsi" w:hAnsiTheme="minorHAnsi" w:cstheme="minorHAnsi"/>
          <w:szCs w:val="20"/>
        </w:rPr>
        <w:t xml:space="preserve">eriodo que se informa y </w:t>
      </w:r>
      <w:r w:rsidR="00F15DE3" w:rsidRPr="0031574E">
        <w:rPr>
          <w:rFonts w:asciiTheme="minorHAnsi" w:hAnsiTheme="minorHAnsi"/>
          <w:b/>
        </w:rPr>
        <w:t>NO ATENDIDA</w:t>
      </w:r>
    </w:p>
    <w:p w:rsidR="00551697" w:rsidRPr="0031574E" w:rsidRDefault="005747CE" w:rsidP="00DF4082">
      <w:pPr>
        <w:pStyle w:val="Prrafodelista"/>
        <w:numPr>
          <w:ilvl w:val="0"/>
          <w:numId w:val="5"/>
        </w:numPr>
        <w:jc w:val="both"/>
        <w:rPr>
          <w:rFonts w:asciiTheme="minorHAnsi" w:hAnsiTheme="minorHAnsi" w:cstheme="minorHAnsi"/>
          <w:szCs w:val="20"/>
        </w:rPr>
      </w:pPr>
      <w:r w:rsidRPr="0031574E">
        <w:rPr>
          <w:rFonts w:asciiTheme="minorHAnsi" w:hAnsiTheme="minorHAnsi" w:cstheme="minorHAnsi"/>
          <w:szCs w:val="20"/>
        </w:rPr>
        <w:t>vinculo al documento respectivo.</w:t>
      </w:r>
      <w:r w:rsidR="00F15DE3" w:rsidRPr="0031574E">
        <w:rPr>
          <w:rFonts w:asciiTheme="minorHAnsi" w:hAnsiTheme="minorHAnsi"/>
          <w:b/>
        </w:rPr>
        <w:t xml:space="preserve"> NO ATENDIDA</w:t>
      </w:r>
    </w:p>
    <w:p w:rsidR="007744F7" w:rsidRPr="0031574E" w:rsidRDefault="00243DBD" w:rsidP="00DF4082">
      <w:pPr>
        <w:pStyle w:val="Prrafodelista"/>
        <w:numPr>
          <w:ilvl w:val="0"/>
          <w:numId w:val="5"/>
        </w:numPr>
        <w:jc w:val="both"/>
        <w:rPr>
          <w:rFonts w:asciiTheme="minorHAnsi" w:hAnsiTheme="minorHAnsi" w:cstheme="minorHAnsi"/>
          <w:szCs w:val="20"/>
        </w:rPr>
      </w:pPr>
      <w:r w:rsidRPr="0031574E">
        <w:rPr>
          <w:rFonts w:asciiTheme="minorHAnsi" w:hAnsiTheme="minorHAnsi" w:cstheme="minorHAnsi"/>
          <w:szCs w:val="20"/>
        </w:rPr>
        <w:t>Con respecto al inform</w:t>
      </w:r>
      <w:r w:rsidR="00067754" w:rsidRPr="0031574E">
        <w:rPr>
          <w:rFonts w:asciiTheme="minorHAnsi" w:hAnsiTheme="minorHAnsi" w:cstheme="minorHAnsi"/>
          <w:szCs w:val="20"/>
        </w:rPr>
        <w:t>e</w:t>
      </w:r>
      <w:r w:rsidRPr="0031574E">
        <w:rPr>
          <w:rFonts w:asciiTheme="minorHAnsi" w:hAnsiTheme="minorHAnsi" w:cstheme="minorHAnsi"/>
          <w:szCs w:val="20"/>
        </w:rPr>
        <w:t xml:space="preserve"> anual de acceso a la información se recomienda incorporar al documento la información requerida por el </w:t>
      </w:r>
      <w:r w:rsidR="00067754" w:rsidRPr="0031574E">
        <w:rPr>
          <w:rFonts w:asciiTheme="minorHAnsi" w:hAnsiTheme="minorHAnsi" w:cstheme="minorHAnsi"/>
          <w:szCs w:val="20"/>
        </w:rPr>
        <w:t>Órgano</w:t>
      </w:r>
      <w:r w:rsidRPr="0031574E">
        <w:rPr>
          <w:rFonts w:asciiTheme="minorHAnsi" w:hAnsiTheme="minorHAnsi" w:cstheme="minorHAnsi"/>
          <w:szCs w:val="20"/>
        </w:rPr>
        <w:t xml:space="preserve"> Garante referente a los días requeridos en promedio  para dar respuesta a las solicitudes recibidas y atendidas durante el ejercicio 2013, </w:t>
      </w:r>
      <w:r w:rsidR="00067754" w:rsidRPr="0031574E">
        <w:rPr>
          <w:rFonts w:asciiTheme="minorHAnsi" w:hAnsiTheme="minorHAnsi" w:cstheme="minorHAnsi"/>
          <w:szCs w:val="20"/>
        </w:rPr>
        <w:t>así</w:t>
      </w:r>
      <w:r w:rsidRPr="0031574E">
        <w:rPr>
          <w:rFonts w:asciiTheme="minorHAnsi" w:hAnsiTheme="minorHAnsi" w:cstheme="minorHAnsi"/>
          <w:szCs w:val="20"/>
        </w:rPr>
        <w:t xml:space="preserve"> como también las dificultades encontradas en el cumplimiento de la Ley.</w:t>
      </w:r>
      <w:r w:rsidR="00F15DE3" w:rsidRPr="0031574E">
        <w:rPr>
          <w:rFonts w:asciiTheme="minorHAnsi" w:hAnsiTheme="minorHAnsi" w:cstheme="minorHAnsi"/>
          <w:szCs w:val="20"/>
        </w:rPr>
        <w:t xml:space="preserve">            </w:t>
      </w:r>
      <w:r w:rsidR="00F15DE3" w:rsidRPr="0031574E">
        <w:rPr>
          <w:rFonts w:asciiTheme="minorHAnsi" w:hAnsiTheme="minorHAnsi"/>
          <w:b/>
        </w:rPr>
        <w:t xml:space="preserve"> NO ATENDIDA</w:t>
      </w:r>
    </w:p>
    <w:p w:rsidR="00D60BE7" w:rsidRPr="0031574E" w:rsidRDefault="00D60BE7" w:rsidP="00DF4082">
      <w:pPr>
        <w:pStyle w:val="Prrafodelista"/>
        <w:numPr>
          <w:ilvl w:val="0"/>
          <w:numId w:val="5"/>
        </w:numPr>
        <w:jc w:val="both"/>
        <w:rPr>
          <w:rFonts w:asciiTheme="minorHAnsi" w:hAnsiTheme="minorHAnsi" w:cstheme="minorHAnsi"/>
          <w:szCs w:val="20"/>
        </w:rPr>
      </w:pPr>
      <w:r w:rsidRPr="0031574E">
        <w:rPr>
          <w:rFonts w:asciiTheme="minorHAnsi" w:hAnsiTheme="minorHAnsi" w:cstheme="minorHAnsi"/>
          <w:szCs w:val="20"/>
        </w:rPr>
        <w:t>Se recomienda publicar en esta fracción cualquier otro informe que sea contemplado en la normatividad vigente, toda vez que en la página principal se detectó un documento denominado “</w:t>
      </w:r>
      <w:r w:rsidRPr="0031574E">
        <w:rPr>
          <w:rFonts w:asciiTheme="minorHAnsi" w:hAnsiTheme="minorHAnsi" w:cstheme="minorHAnsi"/>
          <w:i/>
          <w:szCs w:val="20"/>
        </w:rPr>
        <w:t>Informe Anual de Labores 2011</w:t>
      </w:r>
      <w:r w:rsidRPr="0031574E">
        <w:rPr>
          <w:rFonts w:asciiTheme="minorHAnsi" w:hAnsiTheme="minorHAnsi" w:cstheme="minorHAnsi"/>
          <w:szCs w:val="20"/>
        </w:rPr>
        <w:t>”.</w:t>
      </w:r>
      <w:r w:rsidR="00F15DE3" w:rsidRPr="0031574E">
        <w:rPr>
          <w:rFonts w:asciiTheme="minorHAnsi" w:hAnsiTheme="minorHAnsi"/>
          <w:b/>
        </w:rPr>
        <w:t xml:space="preserve"> NO ATENDIDA</w:t>
      </w:r>
    </w:p>
    <w:p w:rsidR="00861104" w:rsidRPr="0031574E" w:rsidRDefault="00861104" w:rsidP="001E7FA5">
      <w:pPr>
        <w:jc w:val="both"/>
        <w:rPr>
          <w:rFonts w:asciiTheme="minorHAnsi" w:hAnsiTheme="minorHAnsi" w:cstheme="minorHAnsi"/>
          <w:b/>
          <w:szCs w:val="20"/>
        </w:rPr>
      </w:pPr>
      <w:r w:rsidRPr="0031574E">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876C79" w:rsidRPr="0031574E" w:rsidRDefault="00876C79" w:rsidP="00DF4082">
      <w:pPr>
        <w:pStyle w:val="Prrafodelista"/>
        <w:numPr>
          <w:ilvl w:val="0"/>
          <w:numId w:val="6"/>
        </w:numPr>
        <w:jc w:val="both"/>
        <w:rPr>
          <w:rFonts w:asciiTheme="minorHAnsi" w:hAnsiTheme="minorHAnsi" w:cstheme="minorHAnsi"/>
          <w:szCs w:val="20"/>
        </w:rPr>
      </w:pPr>
      <w:r w:rsidRPr="0031574E">
        <w:rPr>
          <w:rFonts w:asciiTheme="minorHAnsi" w:hAnsiTheme="minorHAnsi" w:cstheme="minorHAnsi"/>
          <w:szCs w:val="20"/>
        </w:rPr>
        <w:t>S</w:t>
      </w:r>
      <w:r w:rsidR="007744F7" w:rsidRPr="0031574E">
        <w:rPr>
          <w:rFonts w:asciiTheme="minorHAnsi" w:hAnsiTheme="minorHAnsi" w:cstheme="minorHAnsi"/>
          <w:szCs w:val="20"/>
        </w:rPr>
        <w:t xml:space="preserve">e </w:t>
      </w:r>
      <w:r w:rsidRPr="0031574E">
        <w:rPr>
          <w:rFonts w:asciiTheme="minorHAnsi" w:hAnsiTheme="minorHAnsi" w:cstheme="minorHAnsi"/>
          <w:szCs w:val="20"/>
        </w:rPr>
        <w:t>recomienda</w:t>
      </w:r>
      <w:r w:rsidR="007744F7" w:rsidRPr="0031574E">
        <w:rPr>
          <w:rFonts w:asciiTheme="minorHAnsi" w:hAnsiTheme="minorHAnsi" w:cstheme="minorHAnsi"/>
          <w:szCs w:val="20"/>
        </w:rPr>
        <w:t xml:space="preserve"> </w:t>
      </w:r>
      <w:r w:rsidR="00872AF9" w:rsidRPr="0031574E">
        <w:rPr>
          <w:rFonts w:asciiTheme="minorHAnsi" w:hAnsiTheme="minorHAnsi" w:cstheme="minorHAnsi"/>
          <w:szCs w:val="20"/>
        </w:rPr>
        <w:t xml:space="preserve">incorporar a la fracción toda </w:t>
      </w:r>
      <w:r w:rsidR="007744F7" w:rsidRPr="0031574E">
        <w:rPr>
          <w:rFonts w:asciiTheme="minorHAnsi" w:hAnsiTheme="minorHAnsi" w:cstheme="minorHAnsi"/>
          <w:szCs w:val="20"/>
        </w:rPr>
        <w:t xml:space="preserve"> aquella información que considere debe ser difundida, ya sea para dar a conocer resultados institucionales o proporcionar información relevante, ejemplo; informes, reportes de resultados, estudios, investigaciones, campañas, prevenciones, etc. Esta fracción permite al Sujeto Obligado incorporar información no contemplada  específicamente en la LTAIPBC, pero que bajo su consideración debe ser del conocimiento </w:t>
      </w:r>
      <w:r w:rsidR="00A34955" w:rsidRPr="0031574E">
        <w:rPr>
          <w:rFonts w:asciiTheme="minorHAnsi" w:hAnsiTheme="minorHAnsi" w:cstheme="minorHAnsi"/>
          <w:szCs w:val="20"/>
        </w:rPr>
        <w:t>público</w:t>
      </w:r>
      <w:r w:rsidR="007744F7" w:rsidRPr="0031574E">
        <w:rPr>
          <w:rFonts w:asciiTheme="minorHAnsi" w:hAnsiTheme="minorHAnsi" w:cstheme="minorHAnsi"/>
          <w:szCs w:val="20"/>
        </w:rPr>
        <w:t>.</w:t>
      </w:r>
      <w:r w:rsidR="00F15DE3" w:rsidRPr="0031574E">
        <w:rPr>
          <w:rFonts w:asciiTheme="minorHAnsi" w:hAnsiTheme="minorHAnsi"/>
          <w:b/>
        </w:rPr>
        <w:t xml:space="preserve"> NO ATENDIDA</w:t>
      </w:r>
    </w:p>
    <w:p w:rsidR="00876C79" w:rsidRPr="0031574E" w:rsidRDefault="00704352" w:rsidP="00DF4082">
      <w:pPr>
        <w:pStyle w:val="Prrafodelista"/>
        <w:numPr>
          <w:ilvl w:val="0"/>
          <w:numId w:val="6"/>
        </w:numPr>
        <w:jc w:val="both"/>
        <w:rPr>
          <w:rFonts w:asciiTheme="minorHAnsi" w:hAnsiTheme="minorHAnsi" w:cstheme="minorHAnsi"/>
          <w:szCs w:val="20"/>
        </w:rPr>
      </w:pPr>
      <w:r w:rsidRPr="0031574E">
        <w:rPr>
          <w:rFonts w:asciiTheme="minorHAnsi" w:hAnsiTheme="minorHAnsi" w:cstheme="minorHAnsi"/>
          <w:szCs w:val="20"/>
        </w:rPr>
        <w:t xml:space="preserve">Se </w:t>
      </w:r>
      <w:r w:rsidR="00C10EFF" w:rsidRPr="0031574E">
        <w:rPr>
          <w:rFonts w:asciiTheme="minorHAnsi" w:hAnsiTheme="minorHAnsi" w:cstheme="minorHAnsi"/>
          <w:szCs w:val="20"/>
        </w:rPr>
        <w:t>recomienda</w:t>
      </w:r>
      <w:r w:rsidRPr="0031574E">
        <w:rPr>
          <w:rFonts w:asciiTheme="minorHAnsi" w:hAnsiTheme="minorHAnsi" w:cstheme="minorHAnsi"/>
          <w:szCs w:val="20"/>
        </w:rPr>
        <w:t xml:space="preserve"> actualizar la fracción de acuerdo al plazo señalado en la fracción II del artículo 12 de la Ley de Transparencia y Acceso a la Información Pública para el Estado de Baja California.</w:t>
      </w:r>
      <w:r w:rsidR="00F15DE3" w:rsidRPr="0031574E">
        <w:rPr>
          <w:rFonts w:asciiTheme="minorHAnsi" w:hAnsiTheme="minorHAnsi"/>
          <w:b/>
        </w:rPr>
        <w:t xml:space="preserve"> NO ATENDIDA</w:t>
      </w:r>
    </w:p>
    <w:p w:rsidR="00872AF9" w:rsidRPr="0031574E" w:rsidRDefault="00872AF9" w:rsidP="00DF4082">
      <w:pPr>
        <w:pStyle w:val="Prrafodelista"/>
        <w:numPr>
          <w:ilvl w:val="0"/>
          <w:numId w:val="6"/>
        </w:numPr>
        <w:jc w:val="both"/>
        <w:rPr>
          <w:rFonts w:asciiTheme="minorHAnsi" w:hAnsiTheme="minorHAnsi" w:cstheme="minorHAnsi"/>
          <w:szCs w:val="20"/>
        </w:rPr>
      </w:pPr>
      <w:r w:rsidRPr="0031574E">
        <w:rPr>
          <w:rFonts w:asciiTheme="minorHAnsi" w:hAnsiTheme="minorHAnsi" w:cstheme="minorHAnsi"/>
          <w:szCs w:val="20"/>
        </w:rPr>
        <w:t>Se recomienda publicar la fecha de actualización de la información.</w:t>
      </w:r>
      <w:r w:rsidR="00F15DE3" w:rsidRPr="0031574E">
        <w:rPr>
          <w:rFonts w:asciiTheme="minorHAnsi" w:hAnsiTheme="minorHAnsi"/>
          <w:b/>
        </w:rPr>
        <w:t xml:space="preserve"> NO ATENDIDA</w:t>
      </w:r>
    </w:p>
    <w:p w:rsidR="00C3752A" w:rsidRPr="0031574E" w:rsidRDefault="00C3752A" w:rsidP="00063BE4">
      <w:pPr>
        <w:autoSpaceDE w:val="0"/>
        <w:autoSpaceDN w:val="0"/>
        <w:adjustRightInd w:val="0"/>
        <w:spacing w:after="0" w:line="240" w:lineRule="auto"/>
        <w:jc w:val="both"/>
        <w:rPr>
          <w:rFonts w:asciiTheme="minorHAnsi" w:hAnsiTheme="minorHAnsi" w:cs="Arial"/>
          <w:b/>
          <w:shd w:val="clear" w:color="auto" w:fill="FFFFFF"/>
        </w:rPr>
      </w:pPr>
    </w:p>
    <w:p w:rsidR="00C3752A" w:rsidRPr="0031574E" w:rsidRDefault="00C3752A" w:rsidP="00063BE4">
      <w:pPr>
        <w:autoSpaceDE w:val="0"/>
        <w:autoSpaceDN w:val="0"/>
        <w:adjustRightInd w:val="0"/>
        <w:spacing w:after="0" w:line="240" w:lineRule="auto"/>
        <w:jc w:val="both"/>
        <w:rPr>
          <w:rFonts w:asciiTheme="minorHAnsi" w:hAnsiTheme="minorHAnsi" w:cs="Arial"/>
          <w:b/>
          <w:shd w:val="clear" w:color="auto" w:fill="FFFFFF"/>
        </w:rPr>
      </w:pPr>
    </w:p>
    <w:p w:rsidR="00C3752A" w:rsidRPr="0031574E" w:rsidRDefault="00C3752A" w:rsidP="00063BE4">
      <w:pPr>
        <w:autoSpaceDE w:val="0"/>
        <w:autoSpaceDN w:val="0"/>
        <w:adjustRightInd w:val="0"/>
        <w:spacing w:after="0" w:line="240" w:lineRule="auto"/>
        <w:jc w:val="both"/>
        <w:rPr>
          <w:rFonts w:asciiTheme="minorHAnsi" w:hAnsiTheme="minorHAnsi" w:cs="Arial"/>
          <w:b/>
          <w:shd w:val="clear" w:color="auto" w:fill="FFFFFF"/>
        </w:rPr>
      </w:pPr>
    </w:p>
    <w:p w:rsidR="00C3752A" w:rsidRPr="0031574E" w:rsidRDefault="00C3752A" w:rsidP="00063BE4">
      <w:pPr>
        <w:autoSpaceDE w:val="0"/>
        <w:autoSpaceDN w:val="0"/>
        <w:adjustRightInd w:val="0"/>
        <w:spacing w:after="0" w:line="240" w:lineRule="auto"/>
        <w:jc w:val="both"/>
        <w:rPr>
          <w:rFonts w:asciiTheme="minorHAnsi" w:hAnsiTheme="minorHAnsi" w:cs="Arial"/>
          <w:b/>
          <w:shd w:val="clear" w:color="auto" w:fill="FFFFFF"/>
        </w:rPr>
      </w:pPr>
    </w:p>
    <w:p w:rsidR="00C3752A" w:rsidRPr="0031574E" w:rsidRDefault="00C3752A" w:rsidP="00063BE4">
      <w:pPr>
        <w:autoSpaceDE w:val="0"/>
        <w:autoSpaceDN w:val="0"/>
        <w:adjustRightInd w:val="0"/>
        <w:spacing w:after="0" w:line="240" w:lineRule="auto"/>
        <w:jc w:val="both"/>
        <w:rPr>
          <w:rFonts w:asciiTheme="minorHAnsi" w:hAnsiTheme="minorHAnsi" w:cs="Arial"/>
          <w:b/>
          <w:shd w:val="clear" w:color="auto" w:fill="FFFFFF"/>
        </w:rPr>
      </w:pPr>
    </w:p>
    <w:p w:rsidR="002F39C0" w:rsidRPr="0031574E" w:rsidRDefault="002F39C0" w:rsidP="00063BE4">
      <w:pPr>
        <w:autoSpaceDE w:val="0"/>
        <w:autoSpaceDN w:val="0"/>
        <w:adjustRightInd w:val="0"/>
        <w:spacing w:after="0" w:line="240" w:lineRule="auto"/>
        <w:jc w:val="both"/>
        <w:rPr>
          <w:rFonts w:asciiTheme="minorHAnsi" w:hAnsiTheme="minorHAnsi" w:cs="Arial"/>
          <w:b/>
          <w:shd w:val="clear" w:color="auto" w:fill="FFFFFF"/>
        </w:rPr>
      </w:pPr>
    </w:p>
    <w:p w:rsidR="002F39C0" w:rsidRPr="0031574E" w:rsidRDefault="002F39C0" w:rsidP="00063BE4">
      <w:pPr>
        <w:autoSpaceDE w:val="0"/>
        <w:autoSpaceDN w:val="0"/>
        <w:adjustRightInd w:val="0"/>
        <w:spacing w:after="0" w:line="240" w:lineRule="auto"/>
        <w:jc w:val="both"/>
        <w:rPr>
          <w:rFonts w:asciiTheme="minorHAnsi" w:hAnsiTheme="minorHAnsi" w:cs="Arial"/>
          <w:b/>
          <w:shd w:val="clear" w:color="auto" w:fill="FFFFFF"/>
        </w:rPr>
      </w:pPr>
    </w:p>
    <w:p w:rsidR="002F39C0" w:rsidRPr="0031574E" w:rsidRDefault="002F39C0" w:rsidP="00063BE4">
      <w:pPr>
        <w:autoSpaceDE w:val="0"/>
        <w:autoSpaceDN w:val="0"/>
        <w:adjustRightInd w:val="0"/>
        <w:spacing w:after="0" w:line="240" w:lineRule="auto"/>
        <w:jc w:val="both"/>
        <w:rPr>
          <w:rFonts w:asciiTheme="minorHAnsi" w:hAnsiTheme="minorHAnsi" w:cs="Arial"/>
          <w:b/>
          <w:shd w:val="clear" w:color="auto" w:fill="FFFFFF"/>
        </w:rPr>
      </w:pPr>
    </w:p>
    <w:p w:rsidR="0065180B" w:rsidRPr="0031574E" w:rsidRDefault="0065180B" w:rsidP="00063BE4">
      <w:pPr>
        <w:autoSpaceDE w:val="0"/>
        <w:autoSpaceDN w:val="0"/>
        <w:adjustRightInd w:val="0"/>
        <w:spacing w:after="0" w:line="240" w:lineRule="auto"/>
        <w:jc w:val="both"/>
        <w:rPr>
          <w:rFonts w:asciiTheme="minorHAnsi" w:hAnsiTheme="minorHAnsi" w:cs="Arial"/>
          <w:b/>
          <w:shd w:val="clear" w:color="auto" w:fill="FFFFFF"/>
        </w:rPr>
      </w:pPr>
    </w:p>
    <w:p w:rsidR="0065180B" w:rsidRPr="0031574E" w:rsidRDefault="0065180B" w:rsidP="00063BE4">
      <w:pPr>
        <w:autoSpaceDE w:val="0"/>
        <w:autoSpaceDN w:val="0"/>
        <w:adjustRightInd w:val="0"/>
        <w:spacing w:after="0" w:line="240" w:lineRule="auto"/>
        <w:jc w:val="both"/>
        <w:rPr>
          <w:rFonts w:asciiTheme="minorHAnsi" w:hAnsiTheme="minorHAnsi" w:cs="Arial"/>
          <w:b/>
          <w:shd w:val="clear" w:color="auto" w:fill="FFFFFF"/>
        </w:rPr>
      </w:pPr>
    </w:p>
    <w:p w:rsidR="0065180B" w:rsidRPr="0031574E" w:rsidRDefault="0065180B" w:rsidP="00063BE4">
      <w:pPr>
        <w:autoSpaceDE w:val="0"/>
        <w:autoSpaceDN w:val="0"/>
        <w:adjustRightInd w:val="0"/>
        <w:spacing w:after="0" w:line="240" w:lineRule="auto"/>
        <w:jc w:val="both"/>
        <w:rPr>
          <w:rFonts w:asciiTheme="minorHAnsi" w:hAnsiTheme="minorHAnsi" w:cs="Arial"/>
          <w:b/>
          <w:shd w:val="clear" w:color="auto" w:fill="FFFFFF"/>
        </w:rPr>
      </w:pPr>
    </w:p>
    <w:p w:rsidR="0065180B" w:rsidRPr="0031574E" w:rsidRDefault="0065180B" w:rsidP="00063BE4">
      <w:pPr>
        <w:autoSpaceDE w:val="0"/>
        <w:autoSpaceDN w:val="0"/>
        <w:adjustRightInd w:val="0"/>
        <w:spacing w:after="0" w:line="240" w:lineRule="auto"/>
        <w:jc w:val="both"/>
        <w:rPr>
          <w:rFonts w:asciiTheme="minorHAnsi" w:hAnsiTheme="minorHAnsi" w:cs="Arial"/>
          <w:b/>
          <w:shd w:val="clear" w:color="auto" w:fill="FFFFFF"/>
        </w:rPr>
      </w:pPr>
    </w:p>
    <w:p w:rsidR="0065180B" w:rsidRPr="0031574E" w:rsidRDefault="0065180B" w:rsidP="00063BE4">
      <w:pPr>
        <w:autoSpaceDE w:val="0"/>
        <w:autoSpaceDN w:val="0"/>
        <w:adjustRightInd w:val="0"/>
        <w:spacing w:after="0" w:line="240" w:lineRule="auto"/>
        <w:jc w:val="both"/>
        <w:rPr>
          <w:rFonts w:asciiTheme="minorHAnsi" w:hAnsiTheme="minorHAnsi" w:cs="Arial"/>
          <w:b/>
          <w:shd w:val="clear" w:color="auto" w:fill="FFFFFF"/>
        </w:rPr>
      </w:pPr>
    </w:p>
    <w:p w:rsidR="0065180B" w:rsidRPr="0031574E" w:rsidRDefault="0065180B" w:rsidP="00063BE4">
      <w:pPr>
        <w:autoSpaceDE w:val="0"/>
        <w:autoSpaceDN w:val="0"/>
        <w:adjustRightInd w:val="0"/>
        <w:spacing w:after="0" w:line="240" w:lineRule="auto"/>
        <w:jc w:val="both"/>
        <w:rPr>
          <w:rFonts w:asciiTheme="minorHAnsi" w:hAnsiTheme="minorHAnsi" w:cs="Arial"/>
          <w:b/>
          <w:shd w:val="clear" w:color="auto" w:fill="FFFFFF"/>
        </w:rPr>
      </w:pPr>
    </w:p>
    <w:p w:rsidR="00BA1AF6" w:rsidRPr="0031574E" w:rsidRDefault="00BA1AF6" w:rsidP="00063BE4">
      <w:pPr>
        <w:autoSpaceDE w:val="0"/>
        <w:autoSpaceDN w:val="0"/>
        <w:adjustRightInd w:val="0"/>
        <w:spacing w:after="0" w:line="240" w:lineRule="auto"/>
        <w:jc w:val="both"/>
        <w:rPr>
          <w:rStyle w:val="nfasis"/>
          <w:rFonts w:asciiTheme="minorHAnsi" w:hAnsiTheme="minorHAnsi" w:cs="Arial"/>
          <w:b/>
          <w:shd w:val="clear" w:color="auto" w:fill="FFFFFF"/>
        </w:rPr>
      </w:pPr>
      <w:r w:rsidRPr="0031574E">
        <w:rPr>
          <w:rFonts w:asciiTheme="minorHAnsi" w:hAnsiTheme="minorHAnsi" w:cs="Arial"/>
          <w:b/>
          <w:shd w:val="clear" w:color="auto" w:fill="FFFFFF"/>
        </w:rPr>
        <w:lastRenderedPageBreak/>
        <w:t>Artículo 20.-Además de la información que le resulte aplicable contenida en el artículo 11, el Tribunal de lo Contencioso Administrativo deberá hacer pública la siguiente información:</w:t>
      </w:r>
    </w:p>
    <w:p w:rsidR="00BA1AF6" w:rsidRPr="0031574E" w:rsidRDefault="00BA1AF6" w:rsidP="00063BE4">
      <w:pPr>
        <w:autoSpaceDE w:val="0"/>
        <w:autoSpaceDN w:val="0"/>
        <w:adjustRightInd w:val="0"/>
        <w:spacing w:after="0" w:line="240" w:lineRule="auto"/>
        <w:jc w:val="both"/>
        <w:rPr>
          <w:rStyle w:val="nfasis"/>
          <w:rFonts w:asciiTheme="minorHAnsi" w:hAnsiTheme="minorHAnsi" w:cs="Arial"/>
          <w:shd w:val="clear" w:color="auto" w:fill="FFFFFF"/>
        </w:rPr>
      </w:pPr>
    </w:p>
    <w:p w:rsidR="004721C9" w:rsidRPr="0031574E" w:rsidRDefault="00BA1AF6" w:rsidP="0048237E">
      <w:pPr>
        <w:autoSpaceDE w:val="0"/>
        <w:autoSpaceDN w:val="0"/>
        <w:adjustRightInd w:val="0"/>
        <w:spacing w:after="0" w:line="240" w:lineRule="auto"/>
        <w:jc w:val="both"/>
        <w:rPr>
          <w:rFonts w:asciiTheme="minorHAnsi" w:hAnsiTheme="minorHAnsi" w:cstheme="minorHAnsi"/>
          <w:szCs w:val="20"/>
        </w:rPr>
      </w:pPr>
      <w:r w:rsidRPr="0031574E">
        <w:rPr>
          <w:rStyle w:val="Textoennegrita"/>
          <w:rFonts w:asciiTheme="minorHAnsi" w:hAnsiTheme="minorHAnsi" w:cs="Arial"/>
          <w:shd w:val="clear" w:color="auto" w:fill="FFFFFF"/>
        </w:rPr>
        <w:t xml:space="preserve"> I.</w:t>
      </w:r>
      <w:r w:rsidRPr="0031574E">
        <w:rPr>
          <w:rStyle w:val="Textoennegrita"/>
          <w:rFonts w:asciiTheme="minorHAnsi" w:hAnsiTheme="minorHAnsi" w:cs="Arial"/>
          <w:b w:val="0"/>
          <w:shd w:val="clear" w:color="auto" w:fill="FFFFFF"/>
        </w:rPr>
        <w:t>-</w:t>
      </w:r>
      <w:r w:rsidRPr="0031574E">
        <w:rPr>
          <w:rStyle w:val="apple-converted-space"/>
          <w:rFonts w:asciiTheme="minorHAnsi" w:hAnsiTheme="minorHAnsi" w:cs="Arial"/>
          <w:b/>
          <w:shd w:val="clear" w:color="auto" w:fill="FFFFFF"/>
        </w:rPr>
        <w:t> </w:t>
      </w:r>
      <w:hyperlink r:id="rId11" w:tgtFrame="_blank" w:history="1">
        <w:r w:rsidRPr="0031574E">
          <w:rPr>
            <w:rStyle w:val="Hipervnculo"/>
            <w:rFonts w:asciiTheme="minorHAnsi" w:hAnsiTheme="minorHAnsi" w:cs="Arial"/>
            <w:b/>
            <w:color w:val="auto"/>
            <w:u w:val="none"/>
            <w:shd w:val="clear" w:color="auto" w:fill="FFFFFF"/>
          </w:rPr>
          <w:t>Las listas de acuerdos</w:t>
        </w:r>
      </w:hyperlink>
      <w:r w:rsidRPr="0031574E">
        <w:rPr>
          <w:rFonts w:asciiTheme="minorHAnsi" w:hAnsiTheme="minorHAnsi" w:cs="Arial"/>
          <w:b/>
          <w:shd w:val="clear" w:color="auto" w:fill="FFFFFF"/>
        </w:rPr>
        <w:t>;</w:t>
      </w:r>
      <w:r w:rsidRPr="0031574E">
        <w:rPr>
          <w:rStyle w:val="Textoennegrita"/>
          <w:rFonts w:asciiTheme="minorHAnsi" w:hAnsiTheme="minorHAnsi"/>
          <w:b w:val="0"/>
        </w:rPr>
        <w:t> </w:t>
      </w:r>
    </w:p>
    <w:p w:rsidR="009B01D9" w:rsidRPr="0031574E" w:rsidRDefault="009B01D9" w:rsidP="004D206E">
      <w:pPr>
        <w:pStyle w:val="Sinespaciado"/>
      </w:pPr>
      <w:r w:rsidRPr="0031574E">
        <w:t>No se emiten recomendaciones respecto a esta fracción.</w:t>
      </w:r>
    </w:p>
    <w:p w:rsidR="0065180B" w:rsidRPr="0031574E" w:rsidRDefault="0065180B" w:rsidP="009B01D9">
      <w:pPr>
        <w:autoSpaceDE w:val="0"/>
        <w:autoSpaceDN w:val="0"/>
        <w:adjustRightInd w:val="0"/>
        <w:spacing w:after="0" w:line="240" w:lineRule="auto"/>
        <w:ind w:left="710"/>
        <w:jc w:val="both"/>
        <w:rPr>
          <w:rFonts w:asciiTheme="minorHAnsi" w:hAnsiTheme="minorHAnsi" w:cstheme="minorHAnsi"/>
          <w:szCs w:val="20"/>
        </w:rPr>
      </w:pPr>
    </w:p>
    <w:p w:rsidR="00BA1AF6" w:rsidRPr="0031574E" w:rsidRDefault="00BA1AF6" w:rsidP="00063BE4">
      <w:pPr>
        <w:autoSpaceDE w:val="0"/>
        <w:autoSpaceDN w:val="0"/>
        <w:adjustRightInd w:val="0"/>
        <w:spacing w:after="0" w:line="240" w:lineRule="auto"/>
        <w:jc w:val="both"/>
        <w:rPr>
          <w:rStyle w:val="Textoennegrita"/>
          <w:rFonts w:asciiTheme="minorHAnsi" w:hAnsiTheme="minorHAnsi" w:cs="Arial"/>
          <w:b w:val="0"/>
          <w:shd w:val="clear" w:color="auto" w:fill="FFFFFF"/>
        </w:rPr>
      </w:pPr>
      <w:r w:rsidRPr="0031574E">
        <w:rPr>
          <w:rStyle w:val="Textoennegrita"/>
          <w:rFonts w:asciiTheme="minorHAnsi" w:hAnsiTheme="minorHAnsi" w:cs="Arial"/>
          <w:shd w:val="clear" w:color="auto" w:fill="FFFFFF"/>
        </w:rPr>
        <w:t>II.</w:t>
      </w:r>
      <w:r w:rsidRPr="0031574E">
        <w:rPr>
          <w:rStyle w:val="Textoennegrita"/>
          <w:rFonts w:asciiTheme="minorHAnsi" w:hAnsiTheme="minorHAnsi" w:cs="Arial"/>
          <w:b w:val="0"/>
          <w:shd w:val="clear" w:color="auto" w:fill="FFFFFF"/>
        </w:rPr>
        <w:t>-</w:t>
      </w:r>
      <w:r w:rsidRPr="0031574E">
        <w:rPr>
          <w:rStyle w:val="apple-converted-space"/>
          <w:rFonts w:asciiTheme="minorHAnsi" w:hAnsiTheme="minorHAnsi" w:cs="Arial"/>
          <w:b/>
          <w:shd w:val="clear" w:color="auto" w:fill="FFFFFF"/>
        </w:rPr>
        <w:t> </w:t>
      </w:r>
      <w:r w:rsidRPr="0031574E">
        <w:rPr>
          <w:rFonts w:asciiTheme="minorHAnsi" w:hAnsiTheme="minorHAnsi" w:cs="Arial"/>
          <w:b/>
          <w:shd w:val="clear" w:color="auto" w:fill="FFFFFF"/>
        </w:rPr>
        <w:t>Las versiones públicas de las sentencias; las ejecutorias pronunciadas por el Pleno y las Salas con los respectivos votos particulares si los hubiere; así  como los registros de las audiencias públicas;</w:t>
      </w:r>
      <w:r w:rsidRPr="0031574E">
        <w:rPr>
          <w:rFonts w:asciiTheme="minorHAnsi" w:hAnsiTheme="minorHAnsi" w:cs="Arial"/>
        </w:rPr>
        <w:br/>
      </w:r>
    </w:p>
    <w:p w:rsidR="00BA1AF6" w:rsidRPr="0031574E" w:rsidRDefault="00A34955" w:rsidP="00DF4082">
      <w:pPr>
        <w:pStyle w:val="Prrafodelista"/>
        <w:numPr>
          <w:ilvl w:val="0"/>
          <w:numId w:val="20"/>
        </w:numPr>
        <w:autoSpaceDE w:val="0"/>
        <w:autoSpaceDN w:val="0"/>
        <w:adjustRightInd w:val="0"/>
        <w:spacing w:after="0" w:line="240" w:lineRule="auto"/>
        <w:jc w:val="both"/>
        <w:rPr>
          <w:rStyle w:val="Textoennegrita"/>
          <w:rFonts w:asciiTheme="minorHAnsi" w:hAnsiTheme="minorHAnsi" w:cs="Arial"/>
          <w:b w:val="0"/>
          <w:shd w:val="clear" w:color="auto" w:fill="FFFFFF"/>
        </w:rPr>
      </w:pPr>
      <w:r w:rsidRPr="0031574E">
        <w:rPr>
          <w:rStyle w:val="Textoennegrita"/>
          <w:rFonts w:asciiTheme="minorHAnsi" w:hAnsiTheme="minorHAnsi" w:cs="Arial"/>
          <w:b w:val="0"/>
          <w:shd w:val="clear" w:color="auto" w:fill="FFFFFF"/>
        </w:rPr>
        <w:t xml:space="preserve">Se </w:t>
      </w:r>
      <w:r w:rsidR="009B01D9" w:rsidRPr="0031574E">
        <w:rPr>
          <w:rStyle w:val="Textoennegrita"/>
          <w:rFonts w:asciiTheme="minorHAnsi" w:hAnsiTheme="minorHAnsi" w:cs="Arial"/>
          <w:b w:val="0"/>
          <w:shd w:val="clear" w:color="auto" w:fill="FFFFFF"/>
        </w:rPr>
        <w:t xml:space="preserve">recomienda </w:t>
      </w:r>
      <w:r w:rsidR="0038312D" w:rsidRPr="0031574E">
        <w:rPr>
          <w:rStyle w:val="Textoennegrita"/>
          <w:rFonts w:asciiTheme="minorHAnsi" w:hAnsiTheme="minorHAnsi" w:cs="Arial"/>
          <w:b w:val="0"/>
          <w:shd w:val="clear" w:color="auto" w:fill="FFFFFF"/>
        </w:rPr>
        <w:t>publicar información</w:t>
      </w:r>
      <w:r w:rsidRPr="0031574E">
        <w:rPr>
          <w:rStyle w:val="Textoennegrita"/>
          <w:rFonts w:asciiTheme="minorHAnsi" w:hAnsiTheme="minorHAnsi" w:cs="Arial"/>
          <w:b w:val="0"/>
          <w:shd w:val="clear" w:color="auto" w:fill="FFFFFF"/>
        </w:rPr>
        <w:t xml:space="preserve"> de las versiones públicas de las sentencias relevantes</w:t>
      </w:r>
      <w:r w:rsidR="0038312D" w:rsidRPr="0031574E">
        <w:rPr>
          <w:rStyle w:val="Textoennegrita"/>
          <w:rFonts w:asciiTheme="minorHAnsi" w:hAnsiTheme="minorHAnsi" w:cs="Arial"/>
          <w:b w:val="0"/>
          <w:shd w:val="clear" w:color="auto" w:fill="FFFFFF"/>
        </w:rPr>
        <w:t>, así</w:t>
      </w:r>
      <w:r w:rsidRPr="0031574E">
        <w:rPr>
          <w:rStyle w:val="Textoennegrita"/>
          <w:rFonts w:asciiTheme="minorHAnsi" w:hAnsiTheme="minorHAnsi" w:cs="Arial"/>
          <w:b w:val="0"/>
          <w:shd w:val="clear" w:color="auto" w:fill="FFFFFF"/>
        </w:rPr>
        <w:t xml:space="preserve"> como ejecutorias sobresalientes pronunciadas por el Pleno y las Salas, con los respectivos votos particulares si los hubiere; así como los registros de las audiencias públicas.</w:t>
      </w:r>
      <w:r w:rsidR="00F15DE3" w:rsidRPr="0031574E">
        <w:rPr>
          <w:rFonts w:asciiTheme="minorHAnsi" w:hAnsiTheme="minorHAnsi"/>
          <w:b/>
        </w:rPr>
        <w:t xml:space="preserve"> ATENDIDA</w:t>
      </w:r>
    </w:p>
    <w:p w:rsidR="00A34955" w:rsidRPr="0031574E" w:rsidRDefault="00A34955" w:rsidP="00063BE4">
      <w:pPr>
        <w:autoSpaceDE w:val="0"/>
        <w:autoSpaceDN w:val="0"/>
        <w:adjustRightInd w:val="0"/>
        <w:spacing w:after="0" w:line="240" w:lineRule="auto"/>
        <w:jc w:val="both"/>
        <w:rPr>
          <w:rStyle w:val="Textoennegrita"/>
          <w:rFonts w:asciiTheme="minorHAnsi" w:hAnsiTheme="minorHAnsi" w:cs="Arial"/>
          <w:b w:val="0"/>
          <w:shd w:val="clear" w:color="auto" w:fill="FFFFFF"/>
        </w:rPr>
      </w:pPr>
    </w:p>
    <w:p w:rsidR="00BA1AF6" w:rsidRPr="0031574E" w:rsidRDefault="00BA1AF6" w:rsidP="00063BE4">
      <w:pPr>
        <w:autoSpaceDE w:val="0"/>
        <w:autoSpaceDN w:val="0"/>
        <w:adjustRightInd w:val="0"/>
        <w:spacing w:after="0" w:line="240" w:lineRule="auto"/>
        <w:jc w:val="both"/>
        <w:rPr>
          <w:rFonts w:asciiTheme="minorHAnsi" w:hAnsiTheme="minorHAnsi"/>
        </w:rPr>
      </w:pPr>
      <w:r w:rsidRPr="0031574E">
        <w:rPr>
          <w:rStyle w:val="Textoennegrita"/>
          <w:rFonts w:asciiTheme="minorHAnsi" w:hAnsiTheme="minorHAnsi" w:cs="Arial"/>
          <w:shd w:val="clear" w:color="auto" w:fill="FFFFFF"/>
        </w:rPr>
        <w:t>III</w:t>
      </w:r>
      <w:r w:rsidRPr="0031574E">
        <w:rPr>
          <w:rStyle w:val="Textoennegrita"/>
          <w:rFonts w:asciiTheme="minorHAnsi" w:hAnsiTheme="minorHAnsi" w:cs="Arial"/>
          <w:b w:val="0"/>
          <w:shd w:val="clear" w:color="auto" w:fill="FFFFFF"/>
        </w:rPr>
        <w:t>.-</w:t>
      </w:r>
      <w:r w:rsidRPr="0031574E">
        <w:rPr>
          <w:rStyle w:val="apple-converted-space"/>
          <w:rFonts w:asciiTheme="minorHAnsi" w:hAnsiTheme="minorHAnsi" w:cs="Arial"/>
          <w:b/>
          <w:shd w:val="clear" w:color="auto" w:fill="FFFFFF"/>
        </w:rPr>
        <w:t> </w:t>
      </w:r>
      <w:hyperlink r:id="rId12" w:history="1">
        <w:r w:rsidRPr="0031574E">
          <w:rPr>
            <w:rStyle w:val="Hipervnculo"/>
            <w:rFonts w:asciiTheme="minorHAnsi" w:hAnsiTheme="minorHAnsi" w:cs="Arial"/>
            <w:b/>
            <w:color w:val="auto"/>
            <w:u w:val="none"/>
            <w:shd w:val="clear" w:color="auto" w:fill="FFFFFF"/>
          </w:rPr>
          <w:t>Los acuerdos que expida dicho Tribunal;</w:t>
        </w:r>
        <w:r w:rsidRPr="0031574E">
          <w:rPr>
            <w:rStyle w:val="apple-converted-space"/>
            <w:rFonts w:asciiTheme="minorHAnsi" w:hAnsiTheme="minorHAnsi" w:cs="Arial"/>
            <w:shd w:val="clear" w:color="auto" w:fill="FFFFFF"/>
          </w:rPr>
          <w:t> </w:t>
        </w:r>
      </w:hyperlink>
    </w:p>
    <w:p w:rsidR="009B01D9" w:rsidRPr="0031574E" w:rsidRDefault="009B01D9" w:rsidP="00063BE4">
      <w:pPr>
        <w:autoSpaceDE w:val="0"/>
        <w:autoSpaceDN w:val="0"/>
        <w:adjustRightInd w:val="0"/>
        <w:spacing w:after="0" w:line="240" w:lineRule="auto"/>
        <w:jc w:val="both"/>
        <w:rPr>
          <w:rFonts w:asciiTheme="minorHAnsi" w:hAnsiTheme="minorHAnsi" w:cs="Arial"/>
          <w:shd w:val="clear" w:color="auto" w:fill="FFFFFF"/>
        </w:rPr>
      </w:pPr>
    </w:p>
    <w:p w:rsidR="00551C84" w:rsidRPr="0031574E" w:rsidRDefault="00FA218F" w:rsidP="00DF4082">
      <w:pPr>
        <w:pStyle w:val="Prrafodelista"/>
        <w:numPr>
          <w:ilvl w:val="0"/>
          <w:numId w:val="24"/>
        </w:numPr>
        <w:autoSpaceDE w:val="0"/>
        <w:autoSpaceDN w:val="0"/>
        <w:adjustRightInd w:val="0"/>
        <w:spacing w:after="0" w:line="240" w:lineRule="auto"/>
        <w:jc w:val="both"/>
        <w:rPr>
          <w:rFonts w:asciiTheme="minorHAnsi" w:hAnsiTheme="minorHAnsi" w:cstheme="minorHAnsi"/>
          <w:szCs w:val="20"/>
        </w:rPr>
      </w:pPr>
      <w:r w:rsidRPr="0031574E">
        <w:rPr>
          <w:rFonts w:asciiTheme="minorHAnsi" w:hAnsiTheme="minorHAnsi" w:cstheme="minorHAnsi"/>
          <w:szCs w:val="20"/>
        </w:rPr>
        <w:t xml:space="preserve">Se recomienda actualizar la información de acuerdo a los plazos establecidos en su Calendario de Actualización de la Información Publica de Oficio. </w:t>
      </w:r>
      <w:r w:rsidR="00F15DE3" w:rsidRPr="0031574E">
        <w:rPr>
          <w:rFonts w:asciiTheme="minorHAnsi" w:hAnsiTheme="minorHAnsi"/>
          <w:b/>
        </w:rPr>
        <w:t>NO ATENDIDA</w:t>
      </w:r>
    </w:p>
    <w:p w:rsidR="0065180B" w:rsidRPr="0031574E" w:rsidRDefault="0065180B" w:rsidP="0065180B">
      <w:pPr>
        <w:pStyle w:val="Prrafodelista"/>
        <w:autoSpaceDE w:val="0"/>
        <w:autoSpaceDN w:val="0"/>
        <w:adjustRightInd w:val="0"/>
        <w:spacing w:after="0" w:line="240" w:lineRule="auto"/>
        <w:ind w:left="1070"/>
        <w:jc w:val="both"/>
        <w:rPr>
          <w:rFonts w:asciiTheme="minorHAnsi" w:hAnsiTheme="minorHAnsi" w:cstheme="minorHAnsi"/>
          <w:szCs w:val="20"/>
        </w:rPr>
      </w:pPr>
    </w:p>
    <w:p w:rsidR="009B01D9" w:rsidRPr="0031574E" w:rsidRDefault="00BA1AF6" w:rsidP="00063BE4">
      <w:pPr>
        <w:autoSpaceDE w:val="0"/>
        <w:autoSpaceDN w:val="0"/>
        <w:adjustRightInd w:val="0"/>
        <w:spacing w:after="0" w:line="240" w:lineRule="auto"/>
        <w:jc w:val="both"/>
        <w:rPr>
          <w:rStyle w:val="apple-converted-space"/>
          <w:rFonts w:asciiTheme="minorHAnsi" w:hAnsiTheme="minorHAnsi" w:cs="Arial"/>
          <w:i/>
          <w:iCs/>
          <w:shd w:val="clear" w:color="auto" w:fill="FFFFFF"/>
        </w:rPr>
      </w:pPr>
      <w:r w:rsidRPr="0031574E">
        <w:rPr>
          <w:rStyle w:val="Textoennegrita"/>
          <w:rFonts w:asciiTheme="minorHAnsi" w:hAnsiTheme="minorHAnsi" w:cs="Arial"/>
          <w:shd w:val="clear" w:color="auto" w:fill="FFFFFF"/>
        </w:rPr>
        <w:t>IV</w:t>
      </w:r>
      <w:r w:rsidRPr="0031574E">
        <w:rPr>
          <w:rStyle w:val="Textoennegrita"/>
          <w:rFonts w:asciiTheme="minorHAnsi" w:hAnsiTheme="minorHAnsi" w:cs="Arial"/>
          <w:b w:val="0"/>
          <w:shd w:val="clear" w:color="auto" w:fill="FFFFFF"/>
        </w:rPr>
        <w:t>.-</w:t>
      </w:r>
      <w:r w:rsidRPr="0031574E">
        <w:rPr>
          <w:rStyle w:val="apple-converted-space"/>
          <w:rFonts w:asciiTheme="minorHAnsi" w:hAnsiTheme="minorHAnsi" w:cs="Arial"/>
          <w:b/>
          <w:shd w:val="clear" w:color="auto" w:fill="FFFFFF"/>
        </w:rPr>
        <w:t> </w:t>
      </w:r>
      <w:hyperlink r:id="rId13" w:history="1">
        <w:r w:rsidRPr="0031574E">
          <w:rPr>
            <w:rStyle w:val="Hipervnculo"/>
            <w:rFonts w:asciiTheme="minorHAnsi" w:hAnsiTheme="minorHAnsi" w:cs="Arial"/>
            <w:b/>
            <w:color w:val="auto"/>
            <w:u w:val="none"/>
            <w:shd w:val="clear" w:color="auto" w:fill="FFFFFF"/>
          </w:rPr>
          <w:t>Opiniones, informes y dictámenes efectuados con motivo de la evaluación de los servidores públicos que por disposición de Ley, sean sujetos a procesos de ratificación, una vez que concluya dicho proceso</w:t>
        </w:r>
      </w:hyperlink>
      <w:r w:rsidRPr="0031574E">
        <w:rPr>
          <w:rFonts w:asciiTheme="minorHAnsi" w:hAnsiTheme="minorHAnsi" w:cs="Arial"/>
          <w:b/>
          <w:shd w:val="clear" w:color="auto" w:fill="FFFFFF"/>
        </w:rPr>
        <w:t>;</w:t>
      </w:r>
      <w:r w:rsidRPr="0031574E">
        <w:rPr>
          <w:rStyle w:val="apple-converted-space"/>
          <w:rFonts w:asciiTheme="minorHAnsi" w:hAnsiTheme="minorHAnsi" w:cs="Arial"/>
          <w:i/>
          <w:iCs/>
          <w:shd w:val="clear" w:color="auto" w:fill="FFFFFF"/>
        </w:rPr>
        <w:t> </w:t>
      </w:r>
    </w:p>
    <w:p w:rsidR="00A34955" w:rsidRPr="0031574E" w:rsidRDefault="002A0BFF" w:rsidP="00DF4082">
      <w:pPr>
        <w:pStyle w:val="Prrafodelista"/>
        <w:numPr>
          <w:ilvl w:val="0"/>
          <w:numId w:val="21"/>
        </w:numPr>
        <w:autoSpaceDE w:val="0"/>
        <w:autoSpaceDN w:val="0"/>
        <w:adjustRightInd w:val="0"/>
        <w:spacing w:after="0" w:line="240" w:lineRule="auto"/>
        <w:jc w:val="both"/>
        <w:rPr>
          <w:rFonts w:asciiTheme="minorHAnsi" w:hAnsiTheme="minorHAnsi" w:cstheme="minorHAnsi"/>
          <w:szCs w:val="20"/>
        </w:rPr>
      </w:pPr>
      <w:r w:rsidRPr="0031574E">
        <w:rPr>
          <w:rFonts w:asciiTheme="minorHAnsi" w:hAnsiTheme="minorHAnsi" w:cstheme="minorHAnsi"/>
          <w:szCs w:val="20"/>
        </w:rPr>
        <w:t>Se recomienda actualizar la información de acuerdo a los plazos establecidos en el Calendario de Actualización de la Información del Tribunal de lo Contencioso Administrativo.</w:t>
      </w:r>
      <w:r w:rsidR="00F15DE3" w:rsidRPr="0031574E">
        <w:rPr>
          <w:rFonts w:asciiTheme="minorHAnsi" w:hAnsiTheme="minorHAnsi"/>
          <w:b/>
        </w:rPr>
        <w:t xml:space="preserve"> NO ATENDIDA</w:t>
      </w:r>
    </w:p>
    <w:p w:rsidR="009B01D9" w:rsidRPr="0031574E" w:rsidRDefault="009B01D9" w:rsidP="009B01D9">
      <w:pPr>
        <w:autoSpaceDE w:val="0"/>
        <w:autoSpaceDN w:val="0"/>
        <w:adjustRightInd w:val="0"/>
        <w:spacing w:after="0" w:line="240" w:lineRule="auto"/>
        <w:ind w:left="710"/>
        <w:jc w:val="both"/>
        <w:rPr>
          <w:rStyle w:val="Textoennegrita"/>
          <w:rFonts w:asciiTheme="minorHAnsi" w:hAnsiTheme="minorHAnsi" w:cs="Arial"/>
          <w:b w:val="0"/>
          <w:shd w:val="clear" w:color="auto" w:fill="FFFFFF"/>
        </w:rPr>
      </w:pPr>
    </w:p>
    <w:p w:rsidR="00BA1AF6" w:rsidRPr="0031574E" w:rsidRDefault="00BA1AF6" w:rsidP="00063BE4">
      <w:pPr>
        <w:autoSpaceDE w:val="0"/>
        <w:autoSpaceDN w:val="0"/>
        <w:adjustRightInd w:val="0"/>
        <w:spacing w:after="0" w:line="240" w:lineRule="auto"/>
        <w:jc w:val="both"/>
        <w:rPr>
          <w:rStyle w:val="Textoennegrita"/>
          <w:rFonts w:asciiTheme="minorHAnsi" w:hAnsiTheme="minorHAnsi" w:cs="Arial"/>
          <w:b w:val="0"/>
          <w:shd w:val="clear" w:color="auto" w:fill="FFFFFF"/>
        </w:rPr>
      </w:pPr>
      <w:r w:rsidRPr="0031574E">
        <w:rPr>
          <w:rStyle w:val="Textoennegrita"/>
          <w:rFonts w:asciiTheme="minorHAnsi" w:hAnsiTheme="minorHAnsi" w:cs="Arial"/>
          <w:shd w:val="clear" w:color="auto" w:fill="FFFFFF"/>
        </w:rPr>
        <w:t>V.-</w:t>
      </w:r>
      <w:r w:rsidRPr="0031574E">
        <w:rPr>
          <w:rStyle w:val="apple-converted-space"/>
          <w:rFonts w:asciiTheme="minorHAnsi" w:hAnsiTheme="minorHAnsi" w:cs="Arial"/>
          <w:shd w:val="clear" w:color="auto" w:fill="FFFFFF"/>
        </w:rPr>
        <w:t> </w:t>
      </w:r>
      <w:hyperlink r:id="rId14" w:tgtFrame="_blank" w:history="1">
        <w:r w:rsidRPr="0031574E">
          <w:rPr>
            <w:rStyle w:val="Hipervnculo"/>
            <w:rFonts w:asciiTheme="minorHAnsi" w:hAnsiTheme="minorHAnsi" w:cs="Arial"/>
            <w:b/>
            <w:color w:val="auto"/>
            <w:u w:val="none"/>
            <w:shd w:val="clear" w:color="auto" w:fill="FFFFFF"/>
          </w:rPr>
          <w:t>Los datos estadísticos relativos al desempeño del Tribunal de lo Contencioso Administrativo. Los principales indicadores sobre la actividad jurisdiccional deberán incluir, al menos, los asuntos radicados, concluidos y en trámite, de primera y segunda instancia, indicando el sentido de la resolución</w:t>
        </w:r>
      </w:hyperlink>
      <w:r w:rsidRPr="0031574E">
        <w:rPr>
          <w:rFonts w:asciiTheme="minorHAnsi" w:hAnsiTheme="minorHAnsi" w:cs="Arial"/>
          <w:b/>
          <w:shd w:val="clear" w:color="auto" w:fill="FFFFFF"/>
        </w:rPr>
        <w:t>;</w:t>
      </w:r>
      <w:r w:rsidRPr="0031574E">
        <w:rPr>
          <w:rStyle w:val="apple-converted-space"/>
          <w:rFonts w:asciiTheme="minorHAnsi" w:hAnsiTheme="minorHAnsi" w:cs="Arial"/>
          <w:i/>
          <w:iCs/>
          <w:shd w:val="clear" w:color="auto" w:fill="FFFFFF"/>
        </w:rPr>
        <w:t> </w:t>
      </w:r>
    </w:p>
    <w:p w:rsidR="001067FB" w:rsidRPr="0031574E" w:rsidRDefault="001067FB" w:rsidP="00DF40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31574E">
        <w:rPr>
          <w:rFonts w:asciiTheme="minorHAnsi" w:hAnsiTheme="minorHAnsi" w:cstheme="minorHAnsi"/>
          <w:szCs w:val="20"/>
        </w:rPr>
        <w:t>Se recomienda actualizar la información de acuerdo a los plazos establecidos en el Calendario de Actualización de la Información del Tribunal de lo Contencioso Administrativo.</w:t>
      </w:r>
      <w:r w:rsidR="0038312D" w:rsidRPr="0031574E">
        <w:rPr>
          <w:rFonts w:asciiTheme="minorHAnsi" w:hAnsiTheme="minorHAnsi"/>
          <w:b/>
        </w:rPr>
        <w:t xml:space="preserve"> </w:t>
      </w:r>
      <w:r w:rsidR="00F15DE3" w:rsidRPr="0031574E">
        <w:rPr>
          <w:rFonts w:asciiTheme="minorHAnsi" w:hAnsiTheme="minorHAnsi"/>
          <w:b/>
        </w:rPr>
        <w:t xml:space="preserve"> ATENDIDA</w:t>
      </w:r>
    </w:p>
    <w:p w:rsidR="00BA1AF6" w:rsidRPr="0031574E" w:rsidRDefault="00BA1AF6" w:rsidP="00063BE4">
      <w:pPr>
        <w:autoSpaceDE w:val="0"/>
        <w:autoSpaceDN w:val="0"/>
        <w:adjustRightInd w:val="0"/>
        <w:spacing w:after="0" w:line="240" w:lineRule="auto"/>
        <w:jc w:val="both"/>
        <w:rPr>
          <w:rStyle w:val="Textoennegrita"/>
          <w:rFonts w:asciiTheme="minorHAnsi" w:hAnsiTheme="minorHAnsi" w:cs="Arial"/>
          <w:b w:val="0"/>
          <w:shd w:val="clear" w:color="auto" w:fill="FFFFFF"/>
        </w:rPr>
      </w:pPr>
    </w:p>
    <w:p w:rsidR="00BA1AF6" w:rsidRPr="0031574E" w:rsidRDefault="00BA1AF6" w:rsidP="00063BE4">
      <w:pPr>
        <w:autoSpaceDE w:val="0"/>
        <w:autoSpaceDN w:val="0"/>
        <w:adjustRightInd w:val="0"/>
        <w:spacing w:after="0" w:line="240" w:lineRule="auto"/>
        <w:jc w:val="both"/>
        <w:rPr>
          <w:rStyle w:val="apple-converted-space"/>
          <w:rFonts w:asciiTheme="minorHAnsi" w:hAnsiTheme="minorHAnsi" w:cs="Arial"/>
          <w:shd w:val="clear" w:color="auto" w:fill="FFFFFF"/>
        </w:rPr>
      </w:pPr>
      <w:r w:rsidRPr="0031574E">
        <w:rPr>
          <w:rStyle w:val="Textoennegrita"/>
          <w:rFonts w:asciiTheme="minorHAnsi" w:hAnsiTheme="minorHAnsi" w:cs="Arial"/>
          <w:shd w:val="clear" w:color="auto" w:fill="FFFFFF"/>
        </w:rPr>
        <w:t>VI.-</w:t>
      </w:r>
      <w:r w:rsidRPr="0031574E">
        <w:rPr>
          <w:rStyle w:val="apple-converted-space"/>
          <w:rFonts w:asciiTheme="minorHAnsi" w:hAnsiTheme="minorHAnsi" w:cs="Arial"/>
          <w:shd w:val="clear" w:color="auto" w:fill="FFFFFF"/>
        </w:rPr>
        <w:t> </w:t>
      </w:r>
      <w:hyperlink r:id="rId15" w:tgtFrame="_blank" w:history="1">
        <w:r w:rsidRPr="0031574E">
          <w:rPr>
            <w:rStyle w:val="Hipervnculo"/>
            <w:rFonts w:asciiTheme="minorHAnsi" w:hAnsiTheme="minorHAnsi" w:cs="Arial"/>
            <w:b/>
            <w:color w:val="auto"/>
            <w:u w:val="none"/>
            <w:shd w:val="clear" w:color="auto" w:fill="FFFFFF"/>
          </w:rPr>
          <w:t>Las convocatorias a concursos para ocupar cargos jurisdiccionales y administrativos, así  como los resultados de los mismos</w:t>
        </w:r>
      </w:hyperlink>
      <w:r w:rsidRPr="0031574E">
        <w:rPr>
          <w:rFonts w:asciiTheme="minorHAnsi" w:hAnsiTheme="minorHAnsi" w:cs="Arial"/>
          <w:b/>
          <w:shd w:val="clear" w:color="auto" w:fill="FFFFFF"/>
        </w:rPr>
        <w:t>; y</w:t>
      </w:r>
      <w:r w:rsidRPr="0031574E">
        <w:rPr>
          <w:rStyle w:val="apple-converted-space"/>
          <w:rFonts w:asciiTheme="minorHAnsi" w:hAnsiTheme="minorHAnsi" w:cs="Arial"/>
          <w:shd w:val="clear" w:color="auto" w:fill="FFFFFF"/>
        </w:rPr>
        <w:t> </w:t>
      </w:r>
    </w:p>
    <w:p w:rsidR="00BA1AF6" w:rsidRPr="0031574E" w:rsidRDefault="00BA1AF6" w:rsidP="00063BE4">
      <w:pPr>
        <w:autoSpaceDE w:val="0"/>
        <w:autoSpaceDN w:val="0"/>
        <w:adjustRightInd w:val="0"/>
        <w:spacing w:after="0" w:line="240" w:lineRule="auto"/>
        <w:jc w:val="both"/>
        <w:rPr>
          <w:rStyle w:val="apple-converted-space"/>
          <w:rFonts w:asciiTheme="minorHAnsi" w:hAnsiTheme="minorHAnsi" w:cs="Arial"/>
          <w:shd w:val="clear" w:color="auto" w:fill="FFFFFF"/>
        </w:rPr>
      </w:pPr>
    </w:p>
    <w:p w:rsidR="009B01D9" w:rsidRPr="0031574E" w:rsidRDefault="009B01D9" w:rsidP="004D206E">
      <w:pPr>
        <w:pStyle w:val="Sinespaciado"/>
      </w:pPr>
      <w:r w:rsidRPr="0031574E">
        <w:t>No se emiten recomendaciones respecto a esta fracción.</w:t>
      </w:r>
    </w:p>
    <w:p w:rsidR="004721C9" w:rsidRPr="0031574E" w:rsidRDefault="004721C9" w:rsidP="004721C9">
      <w:pPr>
        <w:autoSpaceDE w:val="0"/>
        <w:autoSpaceDN w:val="0"/>
        <w:adjustRightInd w:val="0"/>
        <w:spacing w:after="0" w:line="240" w:lineRule="auto"/>
        <w:ind w:left="710"/>
        <w:jc w:val="both"/>
        <w:rPr>
          <w:rStyle w:val="apple-converted-space"/>
          <w:rFonts w:asciiTheme="minorHAnsi" w:hAnsiTheme="minorHAnsi" w:cs="Arial"/>
          <w:shd w:val="clear" w:color="auto" w:fill="FFFFFF"/>
        </w:rPr>
      </w:pPr>
    </w:p>
    <w:p w:rsidR="00BA1AF6" w:rsidRPr="0031574E" w:rsidRDefault="00BA1AF6" w:rsidP="00063BE4">
      <w:pPr>
        <w:autoSpaceDE w:val="0"/>
        <w:autoSpaceDN w:val="0"/>
        <w:adjustRightInd w:val="0"/>
        <w:spacing w:after="0" w:line="240" w:lineRule="auto"/>
        <w:jc w:val="both"/>
        <w:rPr>
          <w:rFonts w:asciiTheme="minorHAnsi" w:hAnsiTheme="minorHAnsi" w:cs="Arial"/>
          <w:b/>
          <w:shd w:val="clear" w:color="auto" w:fill="FFFFFF"/>
        </w:rPr>
      </w:pPr>
      <w:r w:rsidRPr="0031574E">
        <w:rPr>
          <w:rStyle w:val="Textoennegrita"/>
          <w:rFonts w:asciiTheme="minorHAnsi" w:hAnsiTheme="minorHAnsi" w:cs="Arial"/>
          <w:shd w:val="clear" w:color="auto" w:fill="FFFFFF"/>
        </w:rPr>
        <w:t>VII.-</w:t>
      </w:r>
      <w:r w:rsidRPr="0031574E">
        <w:rPr>
          <w:rStyle w:val="apple-converted-space"/>
          <w:rFonts w:asciiTheme="minorHAnsi" w:hAnsiTheme="minorHAnsi" w:cs="Arial"/>
          <w:shd w:val="clear" w:color="auto" w:fill="FFFFFF"/>
        </w:rPr>
        <w:t> </w:t>
      </w:r>
      <w:hyperlink r:id="rId16" w:tgtFrame="_blank" w:history="1">
        <w:r w:rsidRPr="0031574E">
          <w:rPr>
            <w:rStyle w:val="Hipervnculo"/>
            <w:rFonts w:asciiTheme="minorHAnsi" w:hAnsiTheme="minorHAnsi" w:cs="Arial"/>
            <w:b/>
            <w:color w:val="auto"/>
            <w:u w:val="none"/>
            <w:shd w:val="clear" w:color="auto" w:fill="FFFFFF"/>
          </w:rPr>
          <w:t>Los perfiles y formas del personal jurisdiccional y administrativo que se indiquen en la normatividad aplicable</w:t>
        </w:r>
      </w:hyperlink>
      <w:r w:rsidRPr="0031574E">
        <w:rPr>
          <w:rFonts w:asciiTheme="minorHAnsi" w:hAnsiTheme="minorHAnsi" w:cs="Arial"/>
          <w:b/>
          <w:shd w:val="clear" w:color="auto" w:fill="FFFFFF"/>
        </w:rPr>
        <w:t>.</w:t>
      </w:r>
    </w:p>
    <w:p w:rsidR="0048237E" w:rsidRPr="0031574E" w:rsidRDefault="0048237E" w:rsidP="00063BE4">
      <w:pPr>
        <w:autoSpaceDE w:val="0"/>
        <w:autoSpaceDN w:val="0"/>
        <w:adjustRightInd w:val="0"/>
        <w:spacing w:after="0" w:line="240" w:lineRule="auto"/>
        <w:jc w:val="both"/>
        <w:rPr>
          <w:rFonts w:asciiTheme="minorHAnsi" w:hAnsiTheme="minorHAnsi" w:cs="Arial"/>
          <w:b/>
          <w:shd w:val="clear" w:color="auto" w:fill="FFFFFF"/>
        </w:rPr>
      </w:pPr>
    </w:p>
    <w:p w:rsidR="00C3752A" w:rsidRPr="0031574E" w:rsidRDefault="00147593" w:rsidP="00DF4082">
      <w:pPr>
        <w:pStyle w:val="Prrafodelista"/>
        <w:numPr>
          <w:ilvl w:val="0"/>
          <w:numId w:val="23"/>
        </w:numPr>
        <w:autoSpaceDE w:val="0"/>
        <w:autoSpaceDN w:val="0"/>
        <w:adjustRightInd w:val="0"/>
        <w:spacing w:after="0" w:line="240" w:lineRule="auto"/>
        <w:jc w:val="both"/>
        <w:rPr>
          <w:rFonts w:asciiTheme="minorHAnsi" w:hAnsiTheme="minorHAnsi" w:cstheme="minorHAnsi"/>
        </w:rPr>
      </w:pPr>
      <w:r w:rsidRPr="0031574E">
        <w:rPr>
          <w:rFonts w:asciiTheme="minorHAnsi" w:hAnsiTheme="minorHAnsi" w:cstheme="minorHAnsi"/>
        </w:rPr>
        <w:t xml:space="preserve">Se recomienda publicar información referente a las formas del personal jurisdiccional y administrativo que se indique en la normatividad aplicable. </w:t>
      </w:r>
      <w:r w:rsidR="00F15DE3" w:rsidRPr="0031574E">
        <w:rPr>
          <w:rFonts w:asciiTheme="minorHAnsi" w:hAnsiTheme="minorHAnsi"/>
          <w:b/>
        </w:rPr>
        <w:t>NO ATENDIDA</w:t>
      </w:r>
    </w:p>
    <w:p w:rsidR="0006671E" w:rsidRPr="0031574E" w:rsidRDefault="0006671E" w:rsidP="0006671E">
      <w:pPr>
        <w:jc w:val="both"/>
        <w:rPr>
          <w:rFonts w:asciiTheme="minorHAnsi" w:hAnsiTheme="minorHAnsi"/>
          <w:b/>
          <w:color w:val="000000"/>
          <w:lang w:eastAsia="es-MX"/>
        </w:rPr>
      </w:pPr>
      <w:r w:rsidRPr="0031574E">
        <w:rPr>
          <w:rFonts w:asciiTheme="minorHAnsi" w:hAnsiTheme="minorHAnsi"/>
          <w:b/>
          <w:color w:val="000000"/>
          <w:lang w:eastAsia="es-MX"/>
        </w:rPr>
        <w:lastRenderedPageBreak/>
        <w:t>RECOMENDACIONES GENERALES</w:t>
      </w:r>
    </w:p>
    <w:p w:rsidR="0006671E" w:rsidRPr="0031574E" w:rsidRDefault="0006671E" w:rsidP="0006671E">
      <w:pPr>
        <w:jc w:val="both"/>
        <w:rPr>
          <w:rFonts w:asciiTheme="minorHAnsi" w:hAnsiTheme="minorHAnsi"/>
          <w:color w:val="000000"/>
          <w:lang w:eastAsia="es-MX"/>
        </w:rPr>
      </w:pPr>
      <w:r w:rsidRPr="0031574E">
        <w:rPr>
          <w:rFonts w:asciiTheme="minorHAnsi" w:hAnsiTheme="minorHAnsi"/>
          <w:color w:val="000000"/>
          <w:lang w:eastAsia="es-MX"/>
        </w:rPr>
        <w:t>Adicionalmente a las recomendaciones específicas por cada una de las fracciones arriba señaladas, este Órgano Garante le hace llegar las siguientes recomendaciones generales:</w:t>
      </w:r>
    </w:p>
    <w:p w:rsidR="001D0CAE" w:rsidRPr="0031574E" w:rsidRDefault="00ED0B9D" w:rsidP="00DF4082">
      <w:pPr>
        <w:pStyle w:val="Prrafodelista"/>
        <w:numPr>
          <w:ilvl w:val="0"/>
          <w:numId w:val="7"/>
        </w:numPr>
        <w:jc w:val="both"/>
        <w:rPr>
          <w:rFonts w:asciiTheme="minorHAnsi" w:hAnsiTheme="minorHAnsi" w:cstheme="minorHAnsi"/>
        </w:rPr>
      </w:pPr>
      <w:r w:rsidRPr="0031574E">
        <w:rPr>
          <w:rFonts w:asciiTheme="minorHAnsi" w:hAnsiTheme="minorHAnsi" w:cstheme="minorHAnsi"/>
        </w:rPr>
        <w:t>En cada rubro se recomienda</w:t>
      </w:r>
      <w:r w:rsidR="001D0CAE" w:rsidRPr="0031574E">
        <w:rPr>
          <w:rFonts w:asciiTheme="minorHAnsi" w:hAnsiTheme="minorHAnsi" w:cstheme="minorHAnsi"/>
        </w:rPr>
        <w:t xml:space="preserve"> especificar la fecha de actualización, entendida como el </w:t>
      </w:r>
      <w:r w:rsidR="00C3752A" w:rsidRPr="0031574E">
        <w:rPr>
          <w:rFonts w:asciiTheme="minorHAnsi" w:hAnsiTheme="minorHAnsi" w:cstheme="minorHAnsi"/>
        </w:rPr>
        <w:t>día</w:t>
      </w:r>
      <w:r w:rsidR="001D0CAE" w:rsidRPr="0031574E">
        <w:rPr>
          <w:rFonts w:asciiTheme="minorHAnsi" w:hAnsiTheme="minorHAnsi" w:cstheme="minorHAnsi"/>
        </w:rPr>
        <w:t xml:space="preserve"> en que se renueva, modifica o sufre algún cambio la información relativa a algún tema, documento o política generada por los Sujetos Obligados, de acuerdo con sus funciones.</w:t>
      </w:r>
      <w:r w:rsidR="00F15DE3" w:rsidRPr="0031574E">
        <w:rPr>
          <w:rFonts w:asciiTheme="minorHAnsi" w:hAnsiTheme="minorHAnsi" w:cstheme="minorHAnsi"/>
        </w:rPr>
        <w:t xml:space="preserve">       </w:t>
      </w:r>
      <w:r w:rsidR="00F15DE3" w:rsidRPr="0031574E">
        <w:rPr>
          <w:rFonts w:asciiTheme="minorHAnsi" w:hAnsiTheme="minorHAnsi"/>
          <w:b/>
        </w:rPr>
        <w:t xml:space="preserve"> NO ATENDIDA</w:t>
      </w:r>
    </w:p>
    <w:p w:rsidR="00ED0B9D" w:rsidRPr="0031574E" w:rsidRDefault="00217B8D" w:rsidP="00DF4082">
      <w:pPr>
        <w:pStyle w:val="Prrafodelista"/>
        <w:numPr>
          <w:ilvl w:val="0"/>
          <w:numId w:val="7"/>
        </w:numPr>
        <w:jc w:val="both"/>
        <w:rPr>
          <w:rFonts w:asciiTheme="minorHAnsi" w:hAnsiTheme="minorHAnsi" w:cstheme="minorHAnsi"/>
        </w:rPr>
      </w:pPr>
      <w:r w:rsidRPr="0031574E">
        <w:rPr>
          <w:rFonts w:asciiTheme="minorHAnsi" w:hAnsiTheme="minorHAnsi" w:cstheme="minorHAnsi"/>
        </w:rPr>
        <w:t>El  portal no cuenta con buscadores temáticos, que son una herramienta muy útil para encontrar información de manera rápida y simple. Se recomienda su implementación.</w:t>
      </w:r>
      <w:r w:rsidR="00F15DE3" w:rsidRPr="0031574E">
        <w:rPr>
          <w:rFonts w:asciiTheme="minorHAnsi" w:hAnsiTheme="minorHAnsi" w:cstheme="minorHAnsi"/>
        </w:rPr>
        <w:t xml:space="preserve">          </w:t>
      </w:r>
      <w:r w:rsidRPr="0031574E">
        <w:rPr>
          <w:rFonts w:asciiTheme="minorHAnsi" w:hAnsiTheme="minorHAnsi" w:cstheme="minorHAnsi"/>
        </w:rPr>
        <w:t xml:space="preserve"> </w:t>
      </w:r>
      <w:r w:rsidR="00F15DE3" w:rsidRPr="0031574E">
        <w:rPr>
          <w:rFonts w:asciiTheme="minorHAnsi" w:hAnsiTheme="minorHAnsi"/>
          <w:b/>
        </w:rPr>
        <w:t>NO ATENDIDA</w:t>
      </w:r>
    </w:p>
    <w:p w:rsidR="00C3752A" w:rsidRPr="0031574E" w:rsidRDefault="00ED0B9D" w:rsidP="00DF4082">
      <w:pPr>
        <w:pStyle w:val="Prrafodelista"/>
        <w:numPr>
          <w:ilvl w:val="0"/>
          <w:numId w:val="7"/>
        </w:numPr>
        <w:jc w:val="both"/>
        <w:rPr>
          <w:rFonts w:asciiTheme="minorHAnsi" w:hAnsiTheme="minorHAnsi" w:cstheme="minorHAnsi"/>
        </w:rPr>
      </w:pPr>
      <w:r w:rsidRPr="0031574E">
        <w:rPr>
          <w:rFonts w:asciiTheme="minorHAnsi" w:hAnsiTheme="minorHAnsi" w:cstheme="minorHAnsi"/>
        </w:rPr>
        <w:t>Se recomienda a</w:t>
      </w:r>
      <w:r w:rsidR="00C3752A" w:rsidRPr="0031574E">
        <w:rPr>
          <w:rFonts w:asciiTheme="minorHAnsi" w:hAnsiTheme="minorHAnsi" w:cstheme="minorHAnsi"/>
        </w:rPr>
        <w:t>ctualizar la información de acuerdo a la periodicidad que señal</w:t>
      </w:r>
      <w:r w:rsidRPr="0031574E">
        <w:rPr>
          <w:rFonts w:asciiTheme="minorHAnsi" w:hAnsiTheme="minorHAnsi" w:cstheme="minorHAnsi"/>
        </w:rPr>
        <w:t>a la Ley en su artículo 12  y sus Reglamentos Interiores de T</w:t>
      </w:r>
      <w:r w:rsidR="00C3752A" w:rsidRPr="0031574E">
        <w:rPr>
          <w:rFonts w:asciiTheme="minorHAnsi" w:hAnsiTheme="minorHAnsi" w:cstheme="minorHAnsi"/>
        </w:rPr>
        <w:t xml:space="preserve">ransparencia en relación a los artículos específicos aplicables a cada uno. </w:t>
      </w:r>
      <w:r w:rsidR="00F15DE3" w:rsidRPr="0031574E">
        <w:rPr>
          <w:rFonts w:asciiTheme="minorHAnsi" w:hAnsiTheme="minorHAnsi"/>
          <w:b/>
        </w:rPr>
        <w:t>NO ATENDIDA</w:t>
      </w:r>
    </w:p>
    <w:p w:rsidR="00536E05" w:rsidRPr="0031574E" w:rsidRDefault="00536E05" w:rsidP="001E7FA5">
      <w:pPr>
        <w:jc w:val="both"/>
        <w:rPr>
          <w:rFonts w:asciiTheme="minorHAnsi" w:hAnsiTheme="minorHAnsi" w:cstheme="minorHAnsi"/>
          <w:b/>
        </w:rPr>
      </w:pPr>
    </w:p>
    <w:p w:rsidR="004178B8" w:rsidRPr="0031574E" w:rsidRDefault="004178B8" w:rsidP="004178B8">
      <w:pPr>
        <w:jc w:val="center"/>
        <w:rPr>
          <w:rFonts w:asciiTheme="minorHAnsi" w:hAnsiTheme="minorHAnsi" w:cstheme="minorHAnsi"/>
          <w:b/>
        </w:rPr>
      </w:pPr>
      <w:r w:rsidRPr="0031574E">
        <w:rPr>
          <w:rFonts w:asciiTheme="minorHAnsi" w:hAnsiTheme="minorHAnsi" w:cstheme="minorHAnsi"/>
          <w:b/>
        </w:rPr>
        <w:t xml:space="preserve">TOTAL DE RECOMENDACIONES EMITIDAS: </w:t>
      </w:r>
      <w:r w:rsidR="006151E6" w:rsidRPr="0031574E">
        <w:rPr>
          <w:rFonts w:asciiTheme="minorHAnsi" w:hAnsiTheme="minorHAnsi" w:cstheme="minorHAnsi"/>
          <w:b/>
        </w:rPr>
        <w:t>8</w:t>
      </w:r>
      <w:r w:rsidR="00AD6728" w:rsidRPr="0031574E">
        <w:rPr>
          <w:rFonts w:asciiTheme="minorHAnsi" w:hAnsiTheme="minorHAnsi" w:cstheme="minorHAnsi"/>
          <w:b/>
        </w:rPr>
        <w:t>1</w:t>
      </w:r>
    </w:p>
    <w:p w:rsidR="004721C9" w:rsidRPr="0031574E" w:rsidRDefault="004721C9" w:rsidP="004178B8">
      <w:pPr>
        <w:jc w:val="center"/>
        <w:rPr>
          <w:rFonts w:asciiTheme="minorHAnsi" w:hAnsiTheme="minorHAnsi" w:cstheme="minorHAnsi"/>
          <w:b/>
        </w:rPr>
      </w:pPr>
      <w:r w:rsidRPr="0031574E">
        <w:rPr>
          <w:rFonts w:asciiTheme="minorHAnsi" w:hAnsiTheme="minorHAnsi" w:cstheme="minorHAnsi"/>
          <w:b/>
        </w:rPr>
        <w:t xml:space="preserve">TOTAL DE RECOMENDACIONES ATENDIDAS: </w:t>
      </w:r>
      <w:r w:rsidR="008743C5" w:rsidRPr="0031574E">
        <w:rPr>
          <w:rFonts w:asciiTheme="minorHAnsi" w:hAnsiTheme="minorHAnsi" w:cstheme="minorHAnsi"/>
          <w:b/>
        </w:rPr>
        <w:t>16</w:t>
      </w:r>
    </w:p>
    <w:p w:rsidR="00A62169" w:rsidRPr="0014197F" w:rsidRDefault="00A62169" w:rsidP="004178B8">
      <w:pPr>
        <w:jc w:val="center"/>
        <w:rPr>
          <w:rFonts w:asciiTheme="minorHAnsi" w:hAnsiTheme="minorHAnsi"/>
        </w:rPr>
      </w:pPr>
      <w:r w:rsidRPr="0031574E">
        <w:rPr>
          <w:rFonts w:asciiTheme="minorHAnsi" w:hAnsiTheme="minorHAnsi" w:cstheme="minorHAnsi"/>
          <w:b/>
        </w:rPr>
        <w:t xml:space="preserve">TOTAL DE RECOMENDACIONES NO ATENDIDAS: </w:t>
      </w:r>
      <w:r w:rsidR="008743C5" w:rsidRPr="0031574E">
        <w:rPr>
          <w:rFonts w:asciiTheme="minorHAnsi" w:hAnsiTheme="minorHAnsi" w:cstheme="minorHAnsi"/>
          <w:b/>
        </w:rPr>
        <w:t>65</w:t>
      </w:r>
      <w:r>
        <w:rPr>
          <w:rFonts w:asciiTheme="minorHAnsi" w:hAnsiTheme="minorHAnsi" w:cstheme="minorHAnsi"/>
          <w:b/>
        </w:rPr>
        <w:t xml:space="preserve"> </w:t>
      </w:r>
    </w:p>
    <w:p w:rsidR="00704352" w:rsidRPr="0014197F" w:rsidRDefault="00704352" w:rsidP="004178B8">
      <w:pPr>
        <w:jc w:val="both"/>
        <w:rPr>
          <w:rFonts w:asciiTheme="minorHAnsi" w:hAnsiTheme="minorHAnsi" w:cstheme="minorHAnsi"/>
          <w:b/>
        </w:rPr>
      </w:pPr>
    </w:p>
    <w:sectPr w:rsidR="00704352" w:rsidRPr="0014197F" w:rsidSect="00D83651">
      <w:headerReference w:type="default" r:id="rId17"/>
      <w:footerReference w:type="default" r:id="rId1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93F" w:rsidRDefault="00A9693F" w:rsidP="00403752">
      <w:pPr>
        <w:spacing w:after="0" w:line="240" w:lineRule="auto"/>
      </w:pPr>
      <w:r>
        <w:separator/>
      </w:r>
    </w:p>
  </w:endnote>
  <w:endnote w:type="continuationSeparator" w:id="0">
    <w:p w:rsidR="00A9693F" w:rsidRDefault="00A9693F"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E8466E" w:rsidRPr="00571AF4" w:rsidRDefault="00E8466E"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48237E">
            <w:rPr>
              <w:rFonts w:asciiTheme="majorHAnsi" w:hAnsiTheme="majorHAnsi"/>
              <w:sz w:val="18"/>
            </w:rPr>
            <w:t>1</w:t>
          </w:r>
          <w:r w:rsidR="008F657B">
            <w:rPr>
              <w:rFonts w:asciiTheme="majorHAnsi" w:hAnsiTheme="majorHAnsi"/>
              <w:sz w:val="18"/>
            </w:rPr>
            <w:t>8</w:t>
          </w:r>
          <w:r w:rsidR="0048237E">
            <w:rPr>
              <w:rFonts w:asciiTheme="majorHAnsi" w:hAnsiTheme="majorHAnsi"/>
              <w:sz w:val="18"/>
            </w:rPr>
            <w:t xml:space="preserve"> de junio</w:t>
          </w:r>
          <w:r w:rsidR="00EA2709">
            <w:rPr>
              <w:rFonts w:asciiTheme="majorHAnsi" w:hAnsiTheme="majorHAnsi"/>
              <w:sz w:val="16"/>
              <w:szCs w:val="16"/>
            </w:rPr>
            <w:t xml:space="preserve"> </w:t>
          </w:r>
          <w:r w:rsidRPr="00E8466E">
            <w:rPr>
              <w:rFonts w:asciiTheme="majorHAnsi" w:hAnsiTheme="majorHAnsi"/>
              <w:sz w:val="16"/>
              <w:szCs w:val="16"/>
            </w:rPr>
            <w:t>de 201</w:t>
          </w:r>
          <w:r w:rsidR="00EA2709">
            <w:rPr>
              <w:rFonts w:asciiTheme="majorHAnsi" w:hAnsiTheme="majorHAnsi"/>
              <w:sz w:val="16"/>
              <w:szCs w:val="16"/>
            </w:rPr>
            <w:t>4</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Default="00C02A75" w:rsidP="002F39C0">
          <w:pPr>
            <w:pStyle w:val="Piedepgina"/>
            <w:rPr>
              <w:rFonts w:asciiTheme="majorHAnsi" w:hAnsiTheme="majorHAnsi"/>
              <w:b/>
              <w:noProof/>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31574E">
            <w:rPr>
              <w:rFonts w:asciiTheme="majorHAnsi" w:hAnsiTheme="majorHAnsi"/>
              <w:b/>
              <w:noProof/>
              <w:sz w:val="18"/>
              <w:szCs w:val="18"/>
            </w:rPr>
            <w:t>1</w:t>
          </w:r>
          <w:r w:rsidRPr="00E224B8">
            <w:rPr>
              <w:rFonts w:asciiTheme="majorHAnsi" w:hAnsiTheme="majorHAnsi"/>
              <w:b/>
              <w:noProof/>
              <w:sz w:val="18"/>
              <w:szCs w:val="18"/>
            </w:rPr>
            <w:fldChar w:fldCharType="end"/>
          </w:r>
          <w:r w:rsidR="001A319E" w:rsidRPr="00E224B8">
            <w:rPr>
              <w:rFonts w:asciiTheme="majorHAnsi" w:hAnsiTheme="majorHAnsi"/>
              <w:b/>
              <w:noProof/>
              <w:sz w:val="18"/>
              <w:szCs w:val="18"/>
            </w:rPr>
            <w:t xml:space="preserve"> de 1</w:t>
          </w:r>
          <w:r w:rsidR="0048237E">
            <w:rPr>
              <w:rFonts w:asciiTheme="majorHAnsi" w:hAnsiTheme="majorHAnsi"/>
              <w:b/>
              <w:noProof/>
              <w:sz w:val="18"/>
              <w:szCs w:val="18"/>
            </w:rPr>
            <w:t>1</w:t>
          </w:r>
        </w:p>
        <w:p w:rsidR="002F39C0" w:rsidRPr="00E224B8" w:rsidRDefault="002F39C0" w:rsidP="002F39C0">
          <w:pPr>
            <w:pStyle w:val="Piedepgina"/>
            <w:rPr>
              <w:rFonts w:asciiTheme="majorHAnsi" w:hAnsiTheme="majorHAnsi"/>
              <w:b/>
              <w:sz w:val="18"/>
              <w:szCs w:val="18"/>
            </w:rPr>
          </w:pPr>
        </w:p>
      </w:tc>
    </w:tr>
  </w:tbl>
  <w:p w:rsidR="001A319E" w:rsidRPr="00A64416" w:rsidRDefault="001A319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93F" w:rsidRDefault="00A9693F" w:rsidP="00403752">
      <w:pPr>
        <w:spacing w:after="0" w:line="240" w:lineRule="auto"/>
      </w:pPr>
      <w:r>
        <w:separator/>
      </w:r>
    </w:p>
  </w:footnote>
  <w:footnote w:type="continuationSeparator" w:id="0">
    <w:p w:rsidR="00A9693F" w:rsidRDefault="00A9693F"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6127263"/>
    <w:multiLevelType w:val="hybridMultilevel"/>
    <w:tmpl w:val="CF4AC7EA"/>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6365640"/>
    <w:multiLevelType w:val="hybridMultilevel"/>
    <w:tmpl w:val="44B4180C"/>
    <w:lvl w:ilvl="0" w:tplc="E0F602D8">
      <w:start w:val="1"/>
      <w:numFmt w:val="decimal"/>
      <w:lvlText w:val="%1)"/>
      <w:lvlJc w:val="left"/>
      <w:pPr>
        <w:ind w:left="1070"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1ABB2442"/>
    <w:multiLevelType w:val="hybridMultilevel"/>
    <w:tmpl w:val="48BCBD4A"/>
    <w:lvl w:ilvl="0" w:tplc="62DAA3FA">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16C6A08"/>
    <w:multiLevelType w:val="hybridMultilevel"/>
    <w:tmpl w:val="2B1C410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A4C89"/>
    <w:multiLevelType w:val="hybridMultilevel"/>
    <w:tmpl w:val="D42C450A"/>
    <w:lvl w:ilvl="0" w:tplc="40AA41A0">
      <w:start w:val="1"/>
      <w:numFmt w:val="decimal"/>
      <w:lvlText w:val="%1)"/>
      <w:lvlJc w:val="left"/>
      <w:pPr>
        <w:ind w:left="928"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B13119"/>
    <w:multiLevelType w:val="hybridMultilevel"/>
    <w:tmpl w:val="6FE8A66C"/>
    <w:lvl w:ilvl="0" w:tplc="40AA41A0">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nsid w:val="3E917895"/>
    <w:multiLevelType w:val="hybridMultilevel"/>
    <w:tmpl w:val="CF4AC7EA"/>
    <w:lvl w:ilvl="0" w:tplc="40AA41A0">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65E53BC"/>
    <w:multiLevelType w:val="hybridMultilevel"/>
    <w:tmpl w:val="A462C504"/>
    <w:lvl w:ilvl="0" w:tplc="D16CA706">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DBB4924"/>
    <w:multiLevelType w:val="hybridMultilevel"/>
    <w:tmpl w:val="0ECC00AA"/>
    <w:lvl w:ilvl="0" w:tplc="E0F602D8">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3">
    <w:nsid w:val="5117214A"/>
    <w:multiLevelType w:val="hybridMultilevel"/>
    <w:tmpl w:val="A63CC90C"/>
    <w:lvl w:ilvl="0" w:tplc="2918DA04">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4">
    <w:nsid w:val="52C7585B"/>
    <w:multiLevelType w:val="hybridMultilevel"/>
    <w:tmpl w:val="144281E6"/>
    <w:lvl w:ilvl="0" w:tplc="DD22F30A">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55EF732F"/>
    <w:multiLevelType w:val="hybridMultilevel"/>
    <w:tmpl w:val="42669620"/>
    <w:lvl w:ilvl="0" w:tplc="2918DA04">
      <w:start w:val="1"/>
      <w:numFmt w:val="decimal"/>
      <w:lvlText w:val="%1)"/>
      <w:lvlJc w:val="left"/>
      <w:pPr>
        <w:ind w:left="928" w:hanging="360"/>
      </w:pPr>
      <w:rPr>
        <w:b/>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16">
    <w:nsid w:val="5C3479CE"/>
    <w:multiLevelType w:val="hybridMultilevel"/>
    <w:tmpl w:val="369EBAA4"/>
    <w:lvl w:ilvl="0" w:tplc="D1F89B9A">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nsid w:val="5E565BE5"/>
    <w:multiLevelType w:val="hybridMultilevel"/>
    <w:tmpl w:val="89645BEC"/>
    <w:lvl w:ilvl="0" w:tplc="40AA41A0">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8">
    <w:nsid w:val="673E12E5"/>
    <w:multiLevelType w:val="hybridMultilevel"/>
    <w:tmpl w:val="496AD6D0"/>
    <w:lvl w:ilvl="0" w:tplc="A5808E52">
      <w:start w:val="1"/>
      <w:numFmt w:val="decimal"/>
      <w:lvlText w:val="%1)"/>
      <w:lvlJc w:val="left"/>
      <w:pPr>
        <w:ind w:left="928" w:hanging="360"/>
      </w:pPr>
      <w:rPr>
        <w:b/>
        <w:i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9">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B9A396C"/>
    <w:multiLevelType w:val="hybridMultilevel"/>
    <w:tmpl w:val="325E8DE0"/>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1">
    <w:nsid w:val="6D4C4473"/>
    <w:multiLevelType w:val="hybridMultilevel"/>
    <w:tmpl w:val="89645BEC"/>
    <w:lvl w:ilvl="0" w:tplc="40AA41A0">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nsid w:val="6F735694"/>
    <w:multiLevelType w:val="hybridMultilevel"/>
    <w:tmpl w:val="B100D654"/>
    <w:lvl w:ilvl="0" w:tplc="40AA41A0">
      <w:start w:val="1"/>
      <w:numFmt w:val="decimal"/>
      <w:lvlText w:val="%1)"/>
      <w:lvlJc w:val="left"/>
      <w:pPr>
        <w:ind w:left="928" w:hanging="360"/>
      </w:pPr>
      <w:rPr>
        <w:rFonts w:hint="default"/>
        <w:b/>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23">
    <w:nsid w:val="70855CD7"/>
    <w:multiLevelType w:val="hybridMultilevel"/>
    <w:tmpl w:val="DDEE7468"/>
    <w:lvl w:ilvl="0" w:tplc="40AA41A0">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nsid w:val="748C7E24"/>
    <w:multiLevelType w:val="hybridMultilevel"/>
    <w:tmpl w:val="21062410"/>
    <w:lvl w:ilvl="0" w:tplc="40AA41A0">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5">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5"/>
  </w:num>
  <w:num w:numId="4">
    <w:abstractNumId w:val="11"/>
  </w:num>
  <w:num w:numId="5">
    <w:abstractNumId w:val="0"/>
  </w:num>
  <w:num w:numId="6">
    <w:abstractNumId w:val="19"/>
  </w:num>
  <w:num w:numId="7">
    <w:abstractNumId w:val="6"/>
  </w:num>
  <w:num w:numId="8">
    <w:abstractNumId w:val="13"/>
  </w:num>
  <w:num w:numId="9">
    <w:abstractNumId w:val="25"/>
  </w:num>
  <w:num w:numId="10">
    <w:abstractNumId w:val="4"/>
  </w:num>
  <w:num w:numId="11">
    <w:abstractNumId w:val="5"/>
  </w:num>
  <w:num w:numId="12">
    <w:abstractNumId w:val="8"/>
  </w:num>
  <w:num w:numId="13">
    <w:abstractNumId w:val="1"/>
  </w:num>
  <w:num w:numId="14">
    <w:abstractNumId w:val="22"/>
  </w:num>
  <w:num w:numId="15">
    <w:abstractNumId w:val="7"/>
  </w:num>
  <w:num w:numId="16">
    <w:abstractNumId w:val="24"/>
  </w:num>
  <w:num w:numId="17">
    <w:abstractNumId w:val="21"/>
  </w:num>
  <w:num w:numId="18">
    <w:abstractNumId w:val="17"/>
  </w:num>
  <w:num w:numId="19">
    <w:abstractNumId w:val="18"/>
  </w:num>
  <w:num w:numId="20">
    <w:abstractNumId w:val="23"/>
  </w:num>
  <w:num w:numId="21">
    <w:abstractNumId w:val="16"/>
  </w:num>
  <w:num w:numId="22">
    <w:abstractNumId w:val="10"/>
  </w:num>
  <w:num w:numId="23">
    <w:abstractNumId w:val="14"/>
  </w:num>
  <w:num w:numId="24">
    <w:abstractNumId w:val="3"/>
  </w:num>
  <w:num w:numId="25">
    <w:abstractNumId w:val="2"/>
  </w:num>
  <w:num w:numId="26">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7762"/>
  </w:hdrShapeDefaults>
  <w:footnotePr>
    <w:footnote w:id="-1"/>
    <w:footnote w:id="0"/>
  </w:footnotePr>
  <w:endnotePr>
    <w:endnote w:id="-1"/>
    <w:endnote w:id="0"/>
  </w:endnotePr>
  <w:compat/>
  <w:rsids>
    <w:rsidRoot w:val="00403752"/>
    <w:rsid w:val="000006F9"/>
    <w:rsid w:val="00000C16"/>
    <w:rsid w:val="00000C64"/>
    <w:rsid w:val="00000E93"/>
    <w:rsid w:val="00000F07"/>
    <w:rsid w:val="0000101F"/>
    <w:rsid w:val="00001B04"/>
    <w:rsid w:val="00001EC8"/>
    <w:rsid w:val="000024C7"/>
    <w:rsid w:val="00002B58"/>
    <w:rsid w:val="0000480D"/>
    <w:rsid w:val="00004C3E"/>
    <w:rsid w:val="000052A3"/>
    <w:rsid w:val="00005315"/>
    <w:rsid w:val="00005529"/>
    <w:rsid w:val="000058AA"/>
    <w:rsid w:val="00007E90"/>
    <w:rsid w:val="00010A00"/>
    <w:rsid w:val="00011343"/>
    <w:rsid w:val="000115DF"/>
    <w:rsid w:val="000116E6"/>
    <w:rsid w:val="000146E0"/>
    <w:rsid w:val="00015433"/>
    <w:rsid w:val="00015904"/>
    <w:rsid w:val="00017379"/>
    <w:rsid w:val="000179DF"/>
    <w:rsid w:val="00020013"/>
    <w:rsid w:val="000207E1"/>
    <w:rsid w:val="0002124C"/>
    <w:rsid w:val="00022C5D"/>
    <w:rsid w:val="00024917"/>
    <w:rsid w:val="000256E9"/>
    <w:rsid w:val="0002586C"/>
    <w:rsid w:val="00025E69"/>
    <w:rsid w:val="00026539"/>
    <w:rsid w:val="00027303"/>
    <w:rsid w:val="000276F5"/>
    <w:rsid w:val="00027C3D"/>
    <w:rsid w:val="00030899"/>
    <w:rsid w:val="0003139D"/>
    <w:rsid w:val="00032440"/>
    <w:rsid w:val="00032E01"/>
    <w:rsid w:val="00033DA6"/>
    <w:rsid w:val="00033FF8"/>
    <w:rsid w:val="000363E5"/>
    <w:rsid w:val="00036640"/>
    <w:rsid w:val="00036D17"/>
    <w:rsid w:val="00036D5B"/>
    <w:rsid w:val="00036EA0"/>
    <w:rsid w:val="000377B0"/>
    <w:rsid w:val="00040308"/>
    <w:rsid w:val="00040AFE"/>
    <w:rsid w:val="000414FA"/>
    <w:rsid w:val="0004169C"/>
    <w:rsid w:val="00044867"/>
    <w:rsid w:val="000448DC"/>
    <w:rsid w:val="000459B2"/>
    <w:rsid w:val="00046179"/>
    <w:rsid w:val="00046DE5"/>
    <w:rsid w:val="0005119B"/>
    <w:rsid w:val="000512A2"/>
    <w:rsid w:val="000517F2"/>
    <w:rsid w:val="000527C3"/>
    <w:rsid w:val="00052E80"/>
    <w:rsid w:val="00053CE2"/>
    <w:rsid w:val="0005432E"/>
    <w:rsid w:val="0005471E"/>
    <w:rsid w:val="00057340"/>
    <w:rsid w:val="00060721"/>
    <w:rsid w:val="00061A9D"/>
    <w:rsid w:val="000632CD"/>
    <w:rsid w:val="00063A17"/>
    <w:rsid w:val="00063BE4"/>
    <w:rsid w:val="000640D8"/>
    <w:rsid w:val="0006671E"/>
    <w:rsid w:val="000671C4"/>
    <w:rsid w:val="00067754"/>
    <w:rsid w:val="00067866"/>
    <w:rsid w:val="00067E84"/>
    <w:rsid w:val="0007340E"/>
    <w:rsid w:val="00073ABB"/>
    <w:rsid w:val="000741DB"/>
    <w:rsid w:val="00074C09"/>
    <w:rsid w:val="00075B82"/>
    <w:rsid w:val="0007609D"/>
    <w:rsid w:val="000763B6"/>
    <w:rsid w:val="000769DD"/>
    <w:rsid w:val="000776E2"/>
    <w:rsid w:val="000777D8"/>
    <w:rsid w:val="00077A9D"/>
    <w:rsid w:val="0008022B"/>
    <w:rsid w:val="00080C43"/>
    <w:rsid w:val="000838A6"/>
    <w:rsid w:val="000846A5"/>
    <w:rsid w:val="00084A3B"/>
    <w:rsid w:val="000853EA"/>
    <w:rsid w:val="0008546E"/>
    <w:rsid w:val="0008667F"/>
    <w:rsid w:val="0009028B"/>
    <w:rsid w:val="000909BD"/>
    <w:rsid w:val="0009139A"/>
    <w:rsid w:val="00091497"/>
    <w:rsid w:val="000978DF"/>
    <w:rsid w:val="000978EB"/>
    <w:rsid w:val="00097BF5"/>
    <w:rsid w:val="000A6E53"/>
    <w:rsid w:val="000A78FF"/>
    <w:rsid w:val="000B0363"/>
    <w:rsid w:val="000B1F68"/>
    <w:rsid w:val="000B20CB"/>
    <w:rsid w:val="000B27ED"/>
    <w:rsid w:val="000B31FF"/>
    <w:rsid w:val="000B5F2F"/>
    <w:rsid w:val="000B5FA5"/>
    <w:rsid w:val="000B64D9"/>
    <w:rsid w:val="000B6A2C"/>
    <w:rsid w:val="000C105B"/>
    <w:rsid w:val="000C16D7"/>
    <w:rsid w:val="000C2AF6"/>
    <w:rsid w:val="000C3C2A"/>
    <w:rsid w:val="000C4652"/>
    <w:rsid w:val="000C7AFF"/>
    <w:rsid w:val="000D105D"/>
    <w:rsid w:val="000D1832"/>
    <w:rsid w:val="000D1DEE"/>
    <w:rsid w:val="000D1F3F"/>
    <w:rsid w:val="000D4E3E"/>
    <w:rsid w:val="000D6CC0"/>
    <w:rsid w:val="000D6FE4"/>
    <w:rsid w:val="000E1A14"/>
    <w:rsid w:val="000E1ED9"/>
    <w:rsid w:val="000E2428"/>
    <w:rsid w:val="000E31AD"/>
    <w:rsid w:val="000E4225"/>
    <w:rsid w:val="000E5605"/>
    <w:rsid w:val="000E63B8"/>
    <w:rsid w:val="000E6F11"/>
    <w:rsid w:val="000E7C36"/>
    <w:rsid w:val="000F1402"/>
    <w:rsid w:val="000F2565"/>
    <w:rsid w:val="000F3BBE"/>
    <w:rsid w:val="000F3D81"/>
    <w:rsid w:val="000F5A85"/>
    <w:rsid w:val="000F5EFB"/>
    <w:rsid w:val="000F659E"/>
    <w:rsid w:val="000F66CB"/>
    <w:rsid w:val="000F7A4E"/>
    <w:rsid w:val="0010055A"/>
    <w:rsid w:val="00100585"/>
    <w:rsid w:val="00100751"/>
    <w:rsid w:val="0010188E"/>
    <w:rsid w:val="0010297B"/>
    <w:rsid w:val="00103E2F"/>
    <w:rsid w:val="001067FB"/>
    <w:rsid w:val="001068BE"/>
    <w:rsid w:val="00107170"/>
    <w:rsid w:val="00110235"/>
    <w:rsid w:val="001113B9"/>
    <w:rsid w:val="00111528"/>
    <w:rsid w:val="00112652"/>
    <w:rsid w:val="00112655"/>
    <w:rsid w:val="0011390E"/>
    <w:rsid w:val="00114705"/>
    <w:rsid w:val="00116909"/>
    <w:rsid w:val="00116E84"/>
    <w:rsid w:val="0012050C"/>
    <w:rsid w:val="00120950"/>
    <w:rsid w:val="00120A77"/>
    <w:rsid w:val="00120AE3"/>
    <w:rsid w:val="001221E6"/>
    <w:rsid w:val="00122E1C"/>
    <w:rsid w:val="00124A19"/>
    <w:rsid w:val="00124B8B"/>
    <w:rsid w:val="0012580B"/>
    <w:rsid w:val="00125DAC"/>
    <w:rsid w:val="00125FCC"/>
    <w:rsid w:val="00126568"/>
    <w:rsid w:val="00130FE5"/>
    <w:rsid w:val="0013154B"/>
    <w:rsid w:val="00132197"/>
    <w:rsid w:val="001321FC"/>
    <w:rsid w:val="00132543"/>
    <w:rsid w:val="00132BAF"/>
    <w:rsid w:val="00132BE2"/>
    <w:rsid w:val="00133AAF"/>
    <w:rsid w:val="00133CF0"/>
    <w:rsid w:val="00133D58"/>
    <w:rsid w:val="00134B6B"/>
    <w:rsid w:val="0013621F"/>
    <w:rsid w:val="001407E4"/>
    <w:rsid w:val="0014197F"/>
    <w:rsid w:val="00142EF2"/>
    <w:rsid w:val="00142F77"/>
    <w:rsid w:val="00143200"/>
    <w:rsid w:val="00143802"/>
    <w:rsid w:val="00143BA5"/>
    <w:rsid w:val="00143E2D"/>
    <w:rsid w:val="00146AF4"/>
    <w:rsid w:val="00147593"/>
    <w:rsid w:val="0015031F"/>
    <w:rsid w:val="00150AAD"/>
    <w:rsid w:val="00151B7F"/>
    <w:rsid w:val="00153A6C"/>
    <w:rsid w:val="00154FFD"/>
    <w:rsid w:val="00156B79"/>
    <w:rsid w:val="00156BEA"/>
    <w:rsid w:val="00156DF4"/>
    <w:rsid w:val="0015787D"/>
    <w:rsid w:val="00157A8C"/>
    <w:rsid w:val="00157D28"/>
    <w:rsid w:val="00160020"/>
    <w:rsid w:val="00162264"/>
    <w:rsid w:val="0016323D"/>
    <w:rsid w:val="0016365B"/>
    <w:rsid w:val="00163EFB"/>
    <w:rsid w:val="0016480B"/>
    <w:rsid w:val="001648F5"/>
    <w:rsid w:val="00164F09"/>
    <w:rsid w:val="0016550E"/>
    <w:rsid w:val="001655ED"/>
    <w:rsid w:val="00166A00"/>
    <w:rsid w:val="0017031E"/>
    <w:rsid w:val="00170406"/>
    <w:rsid w:val="00171174"/>
    <w:rsid w:val="00171D21"/>
    <w:rsid w:val="0017267D"/>
    <w:rsid w:val="00172D44"/>
    <w:rsid w:val="00174690"/>
    <w:rsid w:val="001748CE"/>
    <w:rsid w:val="00175BFD"/>
    <w:rsid w:val="00175F94"/>
    <w:rsid w:val="001807AD"/>
    <w:rsid w:val="001829AA"/>
    <w:rsid w:val="001852CA"/>
    <w:rsid w:val="00185407"/>
    <w:rsid w:val="0018600E"/>
    <w:rsid w:val="0018628A"/>
    <w:rsid w:val="001865FD"/>
    <w:rsid w:val="00186D97"/>
    <w:rsid w:val="0019097C"/>
    <w:rsid w:val="00190AF2"/>
    <w:rsid w:val="001920E6"/>
    <w:rsid w:val="00192B1D"/>
    <w:rsid w:val="00192CA6"/>
    <w:rsid w:val="00192D08"/>
    <w:rsid w:val="001938E6"/>
    <w:rsid w:val="00193B99"/>
    <w:rsid w:val="00193DDA"/>
    <w:rsid w:val="00195CF9"/>
    <w:rsid w:val="00195F76"/>
    <w:rsid w:val="00196C51"/>
    <w:rsid w:val="001A0C33"/>
    <w:rsid w:val="001A2872"/>
    <w:rsid w:val="001A319E"/>
    <w:rsid w:val="001A340F"/>
    <w:rsid w:val="001A3C24"/>
    <w:rsid w:val="001A6366"/>
    <w:rsid w:val="001A7868"/>
    <w:rsid w:val="001A7AA9"/>
    <w:rsid w:val="001B05ED"/>
    <w:rsid w:val="001B0EB1"/>
    <w:rsid w:val="001B3132"/>
    <w:rsid w:val="001B3424"/>
    <w:rsid w:val="001B37F4"/>
    <w:rsid w:val="001B3D05"/>
    <w:rsid w:val="001B3D8C"/>
    <w:rsid w:val="001B5BC9"/>
    <w:rsid w:val="001B6C65"/>
    <w:rsid w:val="001B6ED5"/>
    <w:rsid w:val="001B716A"/>
    <w:rsid w:val="001C02A2"/>
    <w:rsid w:val="001C159B"/>
    <w:rsid w:val="001C1CF0"/>
    <w:rsid w:val="001C48A8"/>
    <w:rsid w:val="001C5F67"/>
    <w:rsid w:val="001C7274"/>
    <w:rsid w:val="001C74C0"/>
    <w:rsid w:val="001C7E67"/>
    <w:rsid w:val="001D01EC"/>
    <w:rsid w:val="001D0CAE"/>
    <w:rsid w:val="001D0DBD"/>
    <w:rsid w:val="001D0F49"/>
    <w:rsid w:val="001D137D"/>
    <w:rsid w:val="001D3432"/>
    <w:rsid w:val="001D3444"/>
    <w:rsid w:val="001D34F2"/>
    <w:rsid w:val="001D35E3"/>
    <w:rsid w:val="001D3CB3"/>
    <w:rsid w:val="001D44FB"/>
    <w:rsid w:val="001D4825"/>
    <w:rsid w:val="001E1116"/>
    <w:rsid w:val="001E1995"/>
    <w:rsid w:val="001E3346"/>
    <w:rsid w:val="001E35E0"/>
    <w:rsid w:val="001E44B0"/>
    <w:rsid w:val="001E5E5E"/>
    <w:rsid w:val="001E6617"/>
    <w:rsid w:val="001E6D5B"/>
    <w:rsid w:val="001E7FA5"/>
    <w:rsid w:val="001F00E8"/>
    <w:rsid w:val="001F244A"/>
    <w:rsid w:val="001F2FF5"/>
    <w:rsid w:val="001F4865"/>
    <w:rsid w:val="001F4D11"/>
    <w:rsid w:val="001F500D"/>
    <w:rsid w:val="001F5E63"/>
    <w:rsid w:val="001F6A11"/>
    <w:rsid w:val="001F6ACA"/>
    <w:rsid w:val="001F7C4C"/>
    <w:rsid w:val="0020111C"/>
    <w:rsid w:val="0020117A"/>
    <w:rsid w:val="002036FA"/>
    <w:rsid w:val="00205002"/>
    <w:rsid w:val="00206202"/>
    <w:rsid w:val="00206604"/>
    <w:rsid w:val="002071B2"/>
    <w:rsid w:val="0021078F"/>
    <w:rsid w:val="00210F16"/>
    <w:rsid w:val="002115CF"/>
    <w:rsid w:val="00213314"/>
    <w:rsid w:val="00215049"/>
    <w:rsid w:val="00215A95"/>
    <w:rsid w:val="00215ABF"/>
    <w:rsid w:val="00215EC9"/>
    <w:rsid w:val="0021636F"/>
    <w:rsid w:val="002164F8"/>
    <w:rsid w:val="00217B8D"/>
    <w:rsid w:val="00217ECB"/>
    <w:rsid w:val="002207EA"/>
    <w:rsid w:val="0022213F"/>
    <w:rsid w:val="002221C2"/>
    <w:rsid w:val="00222247"/>
    <w:rsid w:val="00223487"/>
    <w:rsid w:val="002238F3"/>
    <w:rsid w:val="00224B27"/>
    <w:rsid w:val="00226312"/>
    <w:rsid w:val="00226384"/>
    <w:rsid w:val="0022688C"/>
    <w:rsid w:val="002311BD"/>
    <w:rsid w:val="00232B9C"/>
    <w:rsid w:val="00232F7A"/>
    <w:rsid w:val="00234B01"/>
    <w:rsid w:val="00234C55"/>
    <w:rsid w:val="00234F92"/>
    <w:rsid w:val="00236BA9"/>
    <w:rsid w:val="00241950"/>
    <w:rsid w:val="00243DBD"/>
    <w:rsid w:val="00245F0F"/>
    <w:rsid w:val="0024661D"/>
    <w:rsid w:val="00250FCB"/>
    <w:rsid w:val="00251797"/>
    <w:rsid w:val="00253837"/>
    <w:rsid w:val="002542A4"/>
    <w:rsid w:val="002549D4"/>
    <w:rsid w:val="002558B6"/>
    <w:rsid w:val="002617E4"/>
    <w:rsid w:val="00261DD1"/>
    <w:rsid w:val="00262AFD"/>
    <w:rsid w:val="0026472C"/>
    <w:rsid w:val="00265739"/>
    <w:rsid w:val="00265978"/>
    <w:rsid w:val="002661BE"/>
    <w:rsid w:val="00266C2A"/>
    <w:rsid w:val="00267AC1"/>
    <w:rsid w:val="00271154"/>
    <w:rsid w:val="002719E4"/>
    <w:rsid w:val="00272266"/>
    <w:rsid w:val="0027259A"/>
    <w:rsid w:val="00273FCF"/>
    <w:rsid w:val="0027564C"/>
    <w:rsid w:val="002758E8"/>
    <w:rsid w:val="00276C56"/>
    <w:rsid w:val="0027729C"/>
    <w:rsid w:val="00281029"/>
    <w:rsid w:val="002829A8"/>
    <w:rsid w:val="002833B3"/>
    <w:rsid w:val="002837F4"/>
    <w:rsid w:val="00283DA2"/>
    <w:rsid w:val="00284579"/>
    <w:rsid w:val="00284F52"/>
    <w:rsid w:val="0028566C"/>
    <w:rsid w:val="0028740C"/>
    <w:rsid w:val="00290712"/>
    <w:rsid w:val="00290A72"/>
    <w:rsid w:val="00294C12"/>
    <w:rsid w:val="00294F23"/>
    <w:rsid w:val="00295450"/>
    <w:rsid w:val="002965D8"/>
    <w:rsid w:val="00296A4B"/>
    <w:rsid w:val="00296D6A"/>
    <w:rsid w:val="002A0004"/>
    <w:rsid w:val="002A00BC"/>
    <w:rsid w:val="002A04D2"/>
    <w:rsid w:val="002A06DE"/>
    <w:rsid w:val="002A0BFF"/>
    <w:rsid w:val="002A0FE2"/>
    <w:rsid w:val="002A1E61"/>
    <w:rsid w:val="002A2847"/>
    <w:rsid w:val="002A2F1E"/>
    <w:rsid w:val="002A345A"/>
    <w:rsid w:val="002A46E0"/>
    <w:rsid w:val="002A494E"/>
    <w:rsid w:val="002A6FE7"/>
    <w:rsid w:val="002A7872"/>
    <w:rsid w:val="002A7AC4"/>
    <w:rsid w:val="002B1C9F"/>
    <w:rsid w:val="002B560E"/>
    <w:rsid w:val="002B7421"/>
    <w:rsid w:val="002C1029"/>
    <w:rsid w:val="002C1550"/>
    <w:rsid w:val="002C17EF"/>
    <w:rsid w:val="002C2D97"/>
    <w:rsid w:val="002C3C2C"/>
    <w:rsid w:val="002D004A"/>
    <w:rsid w:val="002D11E5"/>
    <w:rsid w:val="002D18AA"/>
    <w:rsid w:val="002D2B4F"/>
    <w:rsid w:val="002D2D32"/>
    <w:rsid w:val="002D3909"/>
    <w:rsid w:val="002D3B7F"/>
    <w:rsid w:val="002D4CF9"/>
    <w:rsid w:val="002D5DC7"/>
    <w:rsid w:val="002D5F40"/>
    <w:rsid w:val="002D7DC2"/>
    <w:rsid w:val="002D7FFD"/>
    <w:rsid w:val="002E2C18"/>
    <w:rsid w:val="002E4749"/>
    <w:rsid w:val="002E5839"/>
    <w:rsid w:val="002E70E5"/>
    <w:rsid w:val="002E7310"/>
    <w:rsid w:val="002E7A31"/>
    <w:rsid w:val="002F040F"/>
    <w:rsid w:val="002F39C0"/>
    <w:rsid w:val="002F4AFD"/>
    <w:rsid w:val="002F6FC3"/>
    <w:rsid w:val="002F733A"/>
    <w:rsid w:val="002F7E57"/>
    <w:rsid w:val="003001BA"/>
    <w:rsid w:val="0030162B"/>
    <w:rsid w:val="003037F9"/>
    <w:rsid w:val="003040AC"/>
    <w:rsid w:val="0030507B"/>
    <w:rsid w:val="00305186"/>
    <w:rsid w:val="003057B9"/>
    <w:rsid w:val="00306B84"/>
    <w:rsid w:val="0030725A"/>
    <w:rsid w:val="00310748"/>
    <w:rsid w:val="003152AE"/>
    <w:rsid w:val="0031574E"/>
    <w:rsid w:val="00316E70"/>
    <w:rsid w:val="00320F40"/>
    <w:rsid w:val="0032157B"/>
    <w:rsid w:val="003227DC"/>
    <w:rsid w:val="00322BE1"/>
    <w:rsid w:val="00323029"/>
    <w:rsid w:val="00323CD2"/>
    <w:rsid w:val="003262B6"/>
    <w:rsid w:val="00326E41"/>
    <w:rsid w:val="00330007"/>
    <w:rsid w:val="003305E1"/>
    <w:rsid w:val="0033188C"/>
    <w:rsid w:val="00331D89"/>
    <w:rsid w:val="00332982"/>
    <w:rsid w:val="00332B99"/>
    <w:rsid w:val="00334E93"/>
    <w:rsid w:val="003351B6"/>
    <w:rsid w:val="003351F6"/>
    <w:rsid w:val="00335A4D"/>
    <w:rsid w:val="00336109"/>
    <w:rsid w:val="00337C0D"/>
    <w:rsid w:val="00337DB9"/>
    <w:rsid w:val="003404CB"/>
    <w:rsid w:val="0034165D"/>
    <w:rsid w:val="00341DEF"/>
    <w:rsid w:val="00342453"/>
    <w:rsid w:val="0034252B"/>
    <w:rsid w:val="00344C2C"/>
    <w:rsid w:val="003451D6"/>
    <w:rsid w:val="003453A8"/>
    <w:rsid w:val="003456C7"/>
    <w:rsid w:val="00346CB4"/>
    <w:rsid w:val="00346D4B"/>
    <w:rsid w:val="0034756A"/>
    <w:rsid w:val="00347E80"/>
    <w:rsid w:val="003544DE"/>
    <w:rsid w:val="003568EF"/>
    <w:rsid w:val="00360991"/>
    <w:rsid w:val="003631E6"/>
    <w:rsid w:val="003632B6"/>
    <w:rsid w:val="00364E83"/>
    <w:rsid w:val="00365BE8"/>
    <w:rsid w:val="0036649B"/>
    <w:rsid w:val="00367B35"/>
    <w:rsid w:val="003707EF"/>
    <w:rsid w:val="00370FF7"/>
    <w:rsid w:val="00371F8C"/>
    <w:rsid w:val="003725E6"/>
    <w:rsid w:val="0037377A"/>
    <w:rsid w:val="00373982"/>
    <w:rsid w:val="00373EB2"/>
    <w:rsid w:val="00375DE7"/>
    <w:rsid w:val="00376C6C"/>
    <w:rsid w:val="00381C15"/>
    <w:rsid w:val="0038312D"/>
    <w:rsid w:val="00385EA3"/>
    <w:rsid w:val="003860C6"/>
    <w:rsid w:val="00387D69"/>
    <w:rsid w:val="0039023C"/>
    <w:rsid w:val="00391AA1"/>
    <w:rsid w:val="003931C3"/>
    <w:rsid w:val="00394CAC"/>
    <w:rsid w:val="00394E47"/>
    <w:rsid w:val="00396224"/>
    <w:rsid w:val="003964D2"/>
    <w:rsid w:val="00397B57"/>
    <w:rsid w:val="003A0328"/>
    <w:rsid w:val="003A03B7"/>
    <w:rsid w:val="003A0735"/>
    <w:rsid w:val="003A1363"/>
    <w:rsid w:val="003A21BA"/>
    <w:rsid w:val="003A24DD"/>
    <w:rsid w:val="003A4AA9"/>
    <w:rsid w:val="003A612E"/>
    <w:rsid w:val="003A6B24"/>
    <w:rsid w:val="003A7AE1"/>
    <w:rsid w:val="003B0727"/>
    <w:rsid w:val="003B2576"/>
    <w:rsid w:val="003B2F80"/>
    <w:rsid w:val="003B4419"/>
    <w:rsid w:val="003B7643"/>
    <w:rsid w:val="003B7FCB"/>
    <w:rsid w:val="003C10B2"/>
    <w:rsid w:val="003C1A13"/>
    <w:rsid w:val="003C387B"/>
    <w:rsid w:val="003C4251"/>
    <w:rsid w:val="003C6547"/>
    <w:rsid w:val="003C6E65"/>
    <w:rsid w:val="003C766F"/>
    <w:rsid w:val="003C77BA"/>
    <w:rsid w:val="003C7D06"/>
    <w:rsid w:val="003D015E"/>
    <w:rsid w:val="003D0855"/>
    <w:rsid w:val="003D12E6"/>
    <w:rsid w:val="003D1793"/>
    <w:rsid w:val="003D1EFB"/>
    <w:rsid w:val="003D2270"/>
    <w:rsid w:val="003D3130"/>
    <w:rsid w:val="003D3884"/>
    <w:rsid w:val="003D3EAD"/>
    <w:rsid w:val="003D47CB"/>
    <w:rsid w:val="003D5A8A"/>
    <w:rsid w:val="003D7AC4"/>
    <w:rsid w:val="003D7BF3"/>
    <w:rsid w:val="003D7F9F"/>
    <w:rsid w:val="003E1AA6"/>
    <w:rsid w:val="003E1D43"/>
    <w:rsid w:val="003E1DA7"/>
    <w:rsid w:val="003E308C"/>
    <w:rsid w:val="003E4336"/>
    <w:rsid w:val="003E4CEC"/>
    <w:rsid w:val="003E5019"/>
    <w:rsid w:val="003E5834"/>
    <w:rsid w:val="003E5F19"/>
    <w:rsid w:val="003E6875"/>
    <w:rsid w:val="003E743F"/>
    <w:rsid w:val="003F000F"/>
    <w:rsid w:val="003F230E"/>
    <w:rsid w:val="003F342B"/>
    <w:rsid w:val="003F5327"/>
    <w:rsid w:val="003F5C4A"/>
    <w:rsid w:val="003F60B9"/>
    <w:rsid w:val="003F72D6"/>
    <w:rsid w:val="003F7B44"/>
    <w:rsid w:val="00400009"/>
    <w:rsid w:val="00400994"/>
    <w:rsid w:val="004019FE"/>
    <w:rsid w:val="00403752"/>
    <w:rsid w:val="00403F69"/>
    <w:rsid w:val="004051BF"/>
    <w:rsid w:val="00405853"/>
    <w:rsid w:val="0040736E"/>
    <w:rsid w:val="0040738C"/>
    <w:rsid w:val="004073F9"/>
    <w:rsid w:val="004075F2"/>
    <w:rsid w:val="004076D0"/>
    <w:rsid w:val="00410FEE"/>
    <w:rsid w:val="00413DD1"/>
    <w:rsid w:val="00414691"/>
    <w:rsid w:val="004153BF"/>
    <w:rsid w:val="00415D10"/>
    <w:rsid w:val="00415E8C"/>
    <w:rsid w:val="0041776E"/>
    <w:rsid w:val="004178B8"/>
    <w:rsid w:val="00417C50"/>
    <w:rsid w:val="004207CC"/>
    <w:rsid w:val="00423148"/>
    <w:rsid w:val="004238B7"/>
    <w:rsid w:val="0042457C"/>
    <w:rsid w:val="0042519F"/>
    <w:rsid w:val="0042598D"/>
    <w:rsid w:val="00425A91"/>
    <w:rsid w:val="00427EE9"/>
    <w:rsid w:val="00430BD6"/>
    <w:rsid w:val="00430D4B"/>
    <w:rsid w:val="00431760"/>
    <w:rsid w:val="0043248B"/>
    <w:rsid w:val="004326EA"/>
    <w:rsid w:val="00433554"/>
    <w:rsid w:val="00433A91"/>
    <w:rsid w:val="00434B49"/>
    <w:rsid w:val="004355BD"/>
    <w:rsid w:val="004370AF"/>
    <w:rsid w:val="004370B0"/>
    <w:rsid w:val="00437EBA"/>
    <w:rsid w:val="00440B24"/>
    <w:rsid w:val="00441ED3"/>
    <w:rsid w:val="00441FA7"/>
    <w:rsid w:val="00441FF6"/>
    <w:rsid w:val="004427E4"/>
    <w:rsid w:val="00442D31"/>
    <w:rsid w:val="004449B1"/>
    <w:rsid w:val="004449F1"/>
    <w:rsid w:val="00445AD3"/>
    <w:rsid w:val="00445FD2"/>
    <w:rsid w:val="00446F07"/>
    <w:rsid w:val="00447A3F"/>
    <w:rsid w:val="00450189"/>
    <w:rsid w:val="0045357C"/>
    <w:rsid w:val="00455F73"/>
    <w:rsid w:val="0045679D"/>
    <w:rsid w:val="0046183A"/>
    <w:rsid w:val="0046229C"/>
    <w:rsid w:val="00463D79"/>
    <w:rsid w:val="004645A6"/>
    <w:rsid w:val="004674C4"/>
    <w:rsid w:val="0046778E"/>
    <w:rsid w:val="00467DCD"/>
    <w:rsid w:val="0047083C"/>
    <w:rsid w:val="004713E8"/>
    <w:rsid w:val="00471701"/>
    <w:rsid w:val="00471A63"/>
    <w:rsid w:val="004721C9"/>
    <w:rsid w:val="00473BE6"/>
    <w:rsid w:val="004743BB"/>
    <w:rsid w:val="00474E94"/>
    <w:rsid w:val="004752E3"/>
    <w:rsid w:val="00476E18"/>
    <w:rsid w:val="004775A0"/>
    <w:rsid w:val="00477A22"/>
    <w:rsid w:val="00477EBB"/>
    <w:rsid w:val="004812B7"/>
    <w:rsid w:val="004819A8"/>
    <w:rsid w:val="00481D4B"/>
    <w:rsid w:val="0048237E"/>
    <w:rsid w:val="00483676"/>
    <w:rsid w:val="004848A0"/>
    <w:rsid w:val="00484BAC"/>
    <w:rsid w:val="00486804"/>
    <w:rsid w:val="00487290"/>
    <w:rsid w:val="004912C7"/>
    <w:rsid w:val="004932FA"/>
    <w:rsid w:val="004935F6"/>
    <w:rsid w:val="00493C6D"/>
    <w:rsid w:val="004945B0"/>
    <w:rsid w:val="00494AF3"/>
    <w:rsid w:val="00494EF9"/>
    <w:rsid w:val="004A0DCC"/>
    <w:rsid w:val="004A1968"/>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B7CCA"/>
    <w:rsid w:val="004C15BE"/>
    <w:rsid w:val="004C29FF"/>
    <w:rsid w:val="004C34C1"/>
    <w:rsid w:val="004C44BE"/>
    <w:rsid w:val="004C463A"/>
    <w:rsid w:val="004C5FF2"/>
    <w:rsid w:val="004D027E"/>
    <w:rsid w:val="004D06F6"/>
    <w:rsid w:val="004D1465"/>
    <w:rsid w:val="004D206E"/>
    <w:rsid w:val="004D2336"/>
    <w:rsid w:val="004D2B98"/>
    <w:rsid w:val="004D3195"/>
    <w:rsid w:val="004D366C"/>
    <w:rsid w:val="004D3E6E"/>
    <w:rsid w:val="004D4026"/>
    <w:rsid w:val="004D5391"/>
    <w:rsid w:val="004D5E39"/>
    <w:rsid w:val="004D5E54"/>
    <w:rsid w:val="004D7CAB"/>
    <w:rsid w:val="004E0D0D"/>
    <w:rsid w:val="004E121E"/>
    <w:rsid w:val="004E14E9"/>
    <w:rsid w:val="004E1D08"/>
    <w:rsid w:val="004E5857"/>
    <w:rsid w:val="004E6B44"/>
    <w:rsid w:val="004E6E13"/>
    <w:rsid w:val="004F00BB"/>
    <w:rsid w:val="004F4DF8"/>
    <w:rsid w:val="004F576F"/>
    <w:rsid w:val="004F5AFB"/>
    <w:rsid w:val="004F6020"/>
    <w:rsid w:val="004F6B9D"/>
    <w:rsid w:val="004F7B19"/>
    <w:rsid w:val="004F7BE3"/>
    <w:rsid w:val="004F7E56"/>
    <w:rsid w:val="004F7EE1"/>
    <w:rsid w:val="0050245A"/>
    <w:rsid w:val="00502E3E"/>
    <w:rsid w:val="005056F2"/>
    <w:rsid w:val="005057F2"/>
    <w:rsid w:val="005067C7"/>
    <w:rsid w:val="00506983"/>
    <w:rsid w:val="00510BCF"/>
    <w:rsid w:val="0051131F"/>
    <w:rsid w:val="0051335B"/>
    <w:rsid w:val="0051492B"/>
    <w:rsid w:val="00515AD7"/>
    <w:rsid w:val="0051612B"/>
    <w:rsid w:val="005200DC"/>
    <w:rsid w:val="005209AC"/>
    <w:rsid w:val="00520E99"/>
    <w:rsid w:val="0052105B"/>
    <w:rsid w:val="0052107E"/>
    <w:rsid w:val="0052145B"/>
    <w:rsid w:val="00521BD6"/>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E93"/>
    <w:rsid w:val="00537F1E"/>
    <w:rsid w:val="005400F9"/>
    <w:rsid w:val="005418F9"/>
    <w:rsid w:val="00541A58"/>
    <w:rsid w:val="00544997"/>
    <w:rsid w:val="00546034"/>
    <w:rsid w:val="00546ADC"/>
    <w:rsid w:val="00551697"/>
    <w:rsid w:val="00551C84"/>
    <w:rsid w:val="00551FBE"/>
    <w:rsid w:val="00552435"/>
    <w:rsid w:val="00553297"/>
    <w:rsid w:val="005537BF"/>
    <w:rsid w:val="00554507"/>
    <w:rsid w:val="005545B6"/>
    <w:rsid w:val="00554646"/>
    <w:rsid w:val="00557F02"/>
    <w:rsid w:val="005620F0"/>
    <w:rsid w:val="0056360C"/>
    <w:rsid w:val="00563D1A"/>
    <w:rsid w:val="00563E46"/>
    <w:rsid w:val="00564708"/>
    <w:rsid w:val="00564B0B"/>
    <w:rsid w:val="00565A5A"/>
    <w:rsid w:val="00565DC9"/>
    <w:rsid w:val="00566B45"/>
    <w:rsid w:val="00567147"/>
    <w:rsid w:val="00571AF4"/>
    <w:rsid w:val="00572A33"/>
    <w:rsid w:val="005731F0"/>
    <w:rsid w:val="005733E0"/>
    <w:rsid w:val="00574506"/>
    <w:rsid w:val="00574674"/>
    <w:rsid w:val="005747CE"/>
    <w:rsid w:val="00575AEF"/>
    <w:rsid w:val="00576541"/>
    <w:rsid w:val="00577894"/>
    <w:rsid w:val="00577A06"/>
    <w:rsid w:val="00580703"/>
    <w:rsid w:val="005808E5"/>
    <w:rsid w:val="00583157"/>
    <w:rsid w:val="0058323E"/>
    <w:rsid w:val="00583282"/>
    <w:rsid w:val="00590481"/>
    <w:rsid w:val="00591309"/>
    <w:rsid w:val="005926AE"/>
    <w:rsid w:val="00593252"/>
    <w:rsid w:val="005938E3"/>
    <w:rsid w:val="0059419F"/>
    <w:rsid w:val="005948A1"/>
    <w:rsid w:val="005951AF"/>
    <w:rsid w:val="005954FE"/>
    <w:rsid w:val="00595CAD"/>
    <w:rsid w:val="00596FE4"/>
    <w:rsid w:val="00597658"/>
    <w:rsid w:val="00597E43"/>
    <w:rsid w:val="005A0CF9"/>
    <w:rsid w:val="005A15E6"/>
    <w:rsid w:val="005A25A8"/>
    <w:rsid w:val="005A4674"/>
    <w:rsid w:val="005A65AB"/>
    <w:rsid w:val="005A675B"/>
    <w:rsid w:val="005B0629"/>
    <w:rsid w:val="005B10D4"/>
    <w:rsid w:val="005B2031"/>
    <w:rsid w:val="005B2049"/>
    <w:rsid w:val="005B3278"/>
    <w:rsid w:val="005B3BC6"/>
    <w:rsid w:val="005B3D05"/>
    <w:rsid w:val="005B45B4"/>
    <w:rsid w:val="005B4A0E"/>
    <w:rsid w:val="005B4A4C"/>
    <w:rsid w:val="005B5561"/>
    <w:rsid w:val="005C14F5"/>
    <w:rsid w:val="005C1BC0"/>
    <w:rsid w:val="005C416F"/>
    <w:rsid w:val="005C4C29"/>
    <w:rsid w:val="005C6FF9"/>
    <w:rsid w:val="005C7537"/>
    <w:rsid w:val="005C7755"/>
    <w:rsid w:val="005D0B27"/>
    <w:rsid w:val="005D109B"/>
    <w:rsid w:val="005D233F"/>
    <w:rsid w:val="005D3890"/>
    <w:rsid w:val="005D38B4"/>
    <w:rsid w:val="005D3A3D"/>
    <w:rsid w:val="005D4478"/>
    <w:rsid w:val="005D7EF5"/>
    <w:rsid w:val="005E13D0"/>
    <w:rsid w:val="005E294F"/>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A54"/>
    <w:rsid w:val="005F5C21"/>
    <w:rsid w:val="005F62A0"/>
    <w:rsid w:val="00600275"/>
    <w:rsid w:val="006018EA"/>
    <w:rsid w:val="00602355"/>
    <w:rsid w:val="0060259A"/>
    <w:rsid w:val="00603DD1"/>
    <w:rsid w:val="00605BE9"/>
    <w:rsid w:val="006062AC"/>
    <w:rsid w:val="006104D1"/>
    <w:rsid w:val="0061124C"/>
    <w:rsid w:val="00611949"/>
    <w:rsid w:val="006121FD"/>
    <w:rsid w:val="00612B55"/>
    <w:rsid w:val="00614A5A"/>
    <w:rsid w:val="00614B18"/>
    <w:rsid w:val="006151E6"/>
    <w:rsid w:val="006163F5"/>
    <w:rsid w:val="006169DD"/>
    <w:rsid w:val="00616C77"/>
    <w:rsid w:val="00616C82"/>
    <w:rsid w:val="00620FDA"/>
    <w:rsid w:val="00621B13"/>
    <w:rsid w:val="00622142"/>
    <w:rsid w:val="00623195"/>
    <w:rsid w:val="006235E7"/>
    <w:rsid w:val="0062562D"/>
    <w:rsid w:val="0062775B"/>
    <w:rsid w:val="00630D69"/>
    <w:rsid w:val="00631B56"/>
    <w:rsid w:val="00631D07"/>
    <w:rsid w:val="006322D7"/>
    <w:rsid w:val="00632D0F"/>
    <w:rsid w:val="00632D8A"/>
    <w:rsid w:val="00633D32"/>
    <w:rsid w:val="00633F48"/>
    <w:rsid w:val="00634245"/>
    <w:rsid w:val="00635944"/>
    <w:rsid w:val="00635FEC"/>
    <w:rsid w:val="0063632B"/>
    <w:rsid w:val="006364F5"/>
    <w:rsid w:val="006375BE"/>
    <w:rsid w:val="0064084E"/>
    <w:rsid w:val="00640B0B"/>
    <w:rsid w:val="00640E81"/>
    <w:rsid w:val="006426E4"/>
    <w:rsid w:val="006432DF"/>
    <w:rsid w:val="0064399C"/>
    <w:rsid w:val="00643A78"/>
    <w:rsid w:val="00644582"/>
    <w:rsid w:val="00644ED7"/>
    <w:rsid w:val="00644FF0"/>
    <w:rsid w:val="00645A1D"/>
    <w:rsid w:val="00646A08"/>
    <w:rsid w:val="006474B5"/>
    <w:rsid w:val="0064751D"/>
    <w:rsid w:val="00650B7B"/>
    <w:rsid w:val="0065180B"/>
    <w:rsid w:val="00652082"/>
    <w:rsid w:val="006524AB"/>
    <w:rsid w:val="00653474"/>
    <w:rsid w:val="00653539"/>
    <w:rsid w:val="00653680"/>
    <w:rsid w:val="00656AEA"/>
    <w:rsid w:val="00657439"/>
    <w:rsid w:val="0066019D"/>
    <w:rsid w:val="00660CC2"/>
    <w:rsid w:val="006613A0"/>
    <w:rsid w:val="00661A5F"/>
    <w:rsid w:val="00664036"/>
    <w:rsid w:val="006717F4"/>
    <w:rsid w:val="006719C2"/>
    <w:rsid w:val="00671AC6"/>
    <w:rsid w:val="00671E76"/>
    <w:rsid w:val="006770D1"/>
    <w:rsid w:val="006772D3"/>
    <w:rsid w:val="00680528"/>
    <w:rsid w:val="00682DD8"/>
    <w:rsid w:val="006832AF"/>
    <w:rsid w:val="00683DE0"/>
    <w:rsid w:val="00684E40"/>
    <w:rsid w:val="00684EBA"/>
    <w:rsid w:val="00685F4F"/>
    <w:rsid w:val="006873EC"/>
    <w:rsid w:val="006875C5"/>
    <w:rsid w:val="00687C21"/>
    <w:rsid w:val="00690A85"/>
    <w:rsid w:val="00691113"/>
    <w:rsid w:val="00691936"/>
    <w:rsid w:val="00692B4D"/>
    <w:rsid w:val="0069310E"/>
    <w:rsid w:val="00693D59"/>
    <w:rsid w:val="00695120"/>
    <w:rsid w:val="00696486"/>
    <w:rsid w:val="00696F17"/>
    <w:rsid w:val="00697D72"/>
    <w:rsid w:val="006A05E4"/>
    <w:rsid w:val="006A0A32"/>
    <w:rsid w:val="006A213E"/>
    <w:rsid w:val="006A3F45"/>
    <w:rsid w:val="006A40C9"/>
    <w:rsid w:val="006A4A4D"/>
    <w:rsid w:val="006A4D53"/>
    <w:rsid w:val="006A52D6"/>
    <w:rsid w:val="006A616A"/>
    <w:rsid w:val="006A69FB"/>
    <w:rsid w:val="006A732C"/>
    <w:rsid w:val="006A7366"/>
    <w:rsid w:val="006B0F00"/>
    <w:rsid w:val="006B26DB"/>
    <w:rsid w:val="006B2DE1"/>
    <w:rsid w:val="006B4FA3"/>
    <w:rsid w:val="006B51CE"/>
    <w:rsid w:val="006B56A8"/>
    <w:rsid w:val="006B5CBA"/>
    <w:rsid w:val="006B71F9"/>
    <w:rsid w:val="006B7874"/>
    <w:rsid w:val="006B7A7D"/>
    <w:rsid w:val="006C0044"/>
    <w:rsid w:val="006C0FE4"/>
    <w:rsid w:val="006C1048"/>
    <w:rsid w:val="006C3060"/>
    <w:rsid w:val="006C32E3"/>
    <w:rsid w:val="006C46E4"/>
    <w:rsid w:val="006C6220"/>
    <w:rsid w:val="006C665E"/>
    <w:rsid w:val="006C6F2E"/>
    <w:rsid w:val="006C7A0E"/>
    <w:rsid w:val="006D00BD"/>
    <w:rsid w:val="006D03C8"/>
    <w:rsid w:val="006D054E"/>
    <w:rsid w:val="006D0805"/>
    <w:rsid w:val="006D165C"/>
    <w:rsid w:val="006D1996"/>
    <w:rsid w:val="006D215D"/>
    <w:rsid w:val="006D292D"/>
    <w:rsid w:val="006D3F93"/>
    <w:rsid w:val="006D4B58"/>
    <w:rsid w:val="006D6876"/>
    <w:rsid w:val="006D7C8C"/>
    <w:rsid w:val="006E0368"/>
    <w:rsid w:val="006E0864"/>
    <w:rsid w:val="006E10F1"/>
    <w:rsid w:val="006E120D"/>
    <w:rsid w:val="006E28DB"/>
    <w:rsid w:val="006E2B3F"/>
    <w:rsid w:val="006E2B87"/>
    <w:rsid w:val="006E3205"/>
    <w:rsid w:val="006E34D3"/>
    <w:rsid w:val="006E3E8E"/>
    <w:rsid w:val="006E42E9"/>
    <w:rsid w:val="006E5F53"/>
    <w:rsid w:val="006E71F0"/>
    <w:rsid w:val="006F2AF7"/>
    <w:rsid w:val="006F2BAF"/>
    <w:rsid w:val="006F7856"/>
    <w:rsid w:val="00700963"/>
    <w:rsid w:val="00701793"/>
    <w:rsid w:val="00703009"/>
    <w:rsid w:val="007042DA"/>
    <w:rsid w:val="00704352"/>
    <w:rsid w:val="0070502C"/>
    <w:rsid w:val="00705C07"/>
    <w:rsid w:val="00706188"/>
    <w:rsid w:val="00711F4A"/>
    <w:rsid w:val="007124B0"/>
    <w:rsid w:val="00712F85"/>
    <w:rsid w:val="00713A56"/>
    <w:rsid w:val="0071417B"/>
    <w:rsid w:val="00714F65"/>
    <w:rsid w:val="00716472"/>
    <w:rsid w:val="0071653E"/>
    <w:rsid w:val="007169B2"/>
    <w:rsid w:val="00716B11"/>
    <w:rsid w:val="00717180"/>
    <w:rsid w:val="00717E09"/>
    <w:rsid w:val="00720EBD"/>
    <w:rsid w:val="00723F92"/>
    <w:rsid w:val="00725B26"/>
    <w:rsid w:val="00726ACA"/>
    <w:rsid w:val="00727F7A"/>
    <w:rsid w:val="0073010A"/>
    <w:rsid w:val="00730B28"/>
    <w:rsid w:val="00730C06"/>
    <w:rsid w:val="00731501"/>
    <w:rsid w:val="00731943"/>
    <w:rsid w:val="007325B7"/>
    <w:rsid w:val="00734058"/>
    <w:rsid w:val="00734DF6"/>
    <w:rsid w:val="00736732"/>
    <w:rsid w:val="00737284"/>
    <w:rsid w:val="007375FD"/>
    <w:rsid w:val="007402CA"/>
    <w:rsid w:val="00740DE0"/>
    <w:rsid w:val="00740FA6"/>
    <w:rsid w:val="007410DC"/>
    <w:rsid w:val="00741119"/>
    <w:rsid w:val="007417E1"/>
    <w:rsid w:val="00741B44"/>
    <w:rsid w:val="00743614"/>
    <w:rsid w:val="00744679"/>
    <w:rsid w:val="007451B7"/>
    <w:rsid w:val="007459BE"/>
    <w:rsid w:val="007522F1"/>
    <w:rsid w:val="007525AF"/>
    <w:rsid w:val="007526FC"/>
    <w:rsid w:val="00752865"/>
    <w:rsid w:val="00752937"/>
    <w:rsid w:val="00752AA1"/>
    <w:rsid w:val="00753CFF"/>
    <w:rsid w:val="00753F93"/>
    <w:rsid w:val="00754616"/>
    <w:rsid w:val="007552F1"/>
    <w:rsid w:val="00755407"/>
    <w:rsid w:val="0075544F"/>
    <w:rsid w:val="00756371"/>
    <w:rsid w:val="007569DE"/>
    <w:rsid w:val="007570B2"/>
    <w:rsid w:val="0075763E"/>
    <w:rsid w:val="00760FEC"/>
    <w:rsid w:val="00761805"/>
    <w:rsid w:val="007639FC"/>
    <w:rsid w:val="00764970"/>
    <w:rsid w:val="00764EC7"/>
    <w:rsid w:val="007669D9"/>
    <w:rsid w:val="00767036"/>
    <w:rsid w:val="00767DC6"/>
    <w:rsid w:val="00770614"/>
    <w:rsid w:val="00771342"/>
    <w:rsid w:val="007737AD"/>
    <w:rsid w:val="00773887"/>
    <w:rsid w:val="007744F7"/>
    <w:rsid w:val="0077474D"/>
    <w:rsid w:val="00774C27"/>
    <w:rsid w:val="00774DB5"/>
    <w:rsid w:val="00775349"/>
    <w:rsid w:val="00775B8C"/>
    <w:rsid w:val="00775C38"/>
    <w:rsid w:val="00775ED6"/>
    <w:rsid w:val="007800FE"/>
    <w:rsid w:val="0078128B"/>
    <w:rsid w:val="00782EFB"/>
    <w:rsid w:val="0078316C"/>
    <w:rsid w:val="007834B4"/>
    <w:rsid w:val="00783D21"/>
    <w:rsid w:val="00784A76"/>
    <w:rsid w:val="007858F3"/>
    <w:rsid w:val="00785912"/>
    <w:rsid w:val="00786731"/>
    <w:rsid w:val="007869C7"/>
    <w:rsid w:val="00786AD3"/>
    <w:rsid w:val="007874EC"/>
    <w:rsid w:val="00790A6D"/>
    <w:rsid w:val="00792823"/>
    <w:rsid w:val="00792A22"/>
    <w:rsid w:val="00793A43"/>
    <w:rsid w:val="00794F99"/>
    <w:rsid w:val="007A03AB"/>
    <w:rsid w:val="007A0C84"/>
    <w:rsid w:val="007A150B"/>
    <w:rsid w:val="007A1B36"/>
    <w:rsid w:val="007A2642"/>
    <w:rsid w:val="007A4AE0"/>
    <w:rsid w:val="007A4C1A"/>
    <w:rsid w:val="007A5F9D"/>
    <w:rsid w:val="007A679B"/>
    <w:rsid w:val="007A799A"/>
    <w:rsid w:val="007B0433"/>
    <w:rsid w:val="007B10D9"/>
    <w:rsid w:val="007B1114"/>
    <w:rsid w:val="007B1A72"/>
    <w:rsid w:val="007B4CAA"/>
    <w:rsid w:val="007B4FB3"/>
    <w:rsid w:val="007B546F"/>
    <w:rsid w:val="007B6103"/>
    <w:rsid w:val="007B6A11"/>
    <w:rsid w:val="007B7149"/>
    <w:rsid w:val="007C1ECB"/>
    <w:rsid w:val="007C28DB"/>
    <w:rsid w:val="007C2A93"/>
    <w:rsid w:val="007C2B55"/>
    <w:rsid w:val="007C3FBA"/>
    <w:rsid w:val="007C4950"/>
    <w:rsid w:val="007D0915"/>
    <w:rsid w:val="007D0E16"/>
    <w:rsid w:val="007D2D11"/>
    <w:rsid w:val="007D3183"/>
    <w:rsid w:val="007D34B3"/>
    <w:rsid w:val="007D388A"/>
    <w:rsid w:val="007D5AC0"/>
    <w:rsid w:val="007D5FAE"/>
    <w:rsid w:val="007D63E8"/>
    <w:rsid w:val="007D6A1F"/>
    <w:rsid w:val="007E087C"/>
    <w:rsid w:val="007E0F4D"/>
    <w:rsid w:val="007E1BA9"/>
    <w:rsid w:val="007E266A"/>
    <w:rsid w:val="007E4231"/>
    <w:rsid w:val="007E4E15"/>
    <w:rsid w:val="007E584D"/>
    <w:rsid w:val="007E7391"/>
    <w:rsid w:val="007E74AE"/>
    <w:rsid w:val="007E7A71"/>
    <w:rsid w:val="007E7BB8"/>
    <w:rsid w:val="007F04D2"/>
    <w:rsid w:val="007F0AE0"/>
    <w:rsid w:val="007F2512"/>
    <w:rsid w:val="007F2EB8"/>
    <w:rsid w:val="007F4CCD"/>
    <w:rsid w:val="007F61B7"/>
    <w:rsid w:val="007F7BCB"/>
    <w:rsid w:val="007F7C31"/>
    <w:rsid w:val="00800F48"/>
    <w:rsid w:val="008011C7"/>
    <w:rsid w:val="00802AC9"/>
    <w:rsid w:val="00803312"/>
    <w:rsid w:val="0080423F"/>
    <w:rsid w:val="00804973"/>
    <w:rsid w:val="00807924"/>
    <w:rsid w:val="00810038"/>
    <w:rsid w:val="00810124"/>
    <w:rsid w:val="008113F1"/>
    <w:rsid w:val="0081153B"/>
    <w:rsid w:val="008115A7"/>
    <w:rsid w:val="008136B0"/>
    <w:rsid w:val="00815301"/>
    <w:rsid w:val="008159B1"/>
    <w:rsid w:val="00815C97"/>
    <w:rsid w:val="00815F31"/>
    <w:rsid w:val="00816396"/>
    <w:rsid w:val="0081779B"/>
    <w:rsid w:val="00820DF4"/>
    <w:rsid w:val="008214F4"/>
    <w:rsid w:val="00822DFC"/>
    <w:rsid w:val="00823AFA"/>
    <w:rsid w:val="008257CA"/>
    <w:rsid w:val="0082724D"/>
    <w:rsid w:val="00830B34"/>
    <w:rsid w:val="00832229"/>
    <w:rsid w:val="00833B96"/>
    <w:rsid w:val="00834B95"/>
    <w:rsid w:val="0083529E"/>
    <w:rsid w:val="008355E8"/>
    <w:rsid w:val="00835C45"/>
    <w:rsid w:val="00837682"/>
    <w:rsid w:val="00837D0F"/>
    <w:rsid w:val="008405FE"/>
    <w:rsid w:val="00840A69"/>
    <w:rsid w:val="00840C8B"/>
    <w:rsid w:val="008417F8"/>
    <w:rsid w:val="0084317E"/>
    <w:rsid w:val="008437FE"/>
    <w:rsid w:val="0084497A"/>
    <w:rsid w:val="00845AE3"/>
    <w:rsid w:val="00846ACF"/>
    <w:rsid w:val="0084796A"/>
    <w:rsid w:val="00850692"/>
    <w:rsid w:val="0085145C"/>
    <w:rsid w:val="008515EC"/>
    <w:rsid w:val="0085183B"/>
    <w:rsid w:val="00851C3E"/>
    <w:rsid w:val="00852402"/>
    <w:rsid w:val="008525DE"/>
    <w:rsid w:val="00853C9B"/>
    <w:rsid w:val="0085400A"/>
    <w:rsid w:val="00854286"/>
    <w:rsid w:val="0085518B"/>
    <w:rsid w:val="008570BC"/>
    <w:rsid w:val="00861104"/>
    <w:rsid w:val="00861FAA"/>
    <w:rsid w:val="008620EC"/>
    <w:rsid w:val="008642FC"/>
    <w:rsid w:val="0086593F"/>
    <w:rsid w:val="008659E5"/>
    <w:rsid w:val="00866304"/>
    <w:rsid w:val="00866BC7"/>
    <w:rsid w:val="00866D85"/>
    <w:rsid w:val="008675B4"/>
    <w:rsid w:val="00867A5D"/>
    <w:rsid w:val="008711AC"/>
    <w:rsid w:val="008719C9"/>
    <w:rsid w:val="00871CE0"/>
    <w:rsid w:val="00872A22"/>
    <w:rsid w:val="00872AF9"/>
    <w:rsid w:val="00873681"/>
    <w:rsid w:val="008743C5"/>
    <w:rsid w:val="00874480"/>
    <w:rsid w:val="00874682"/>
    <w:rsid w:val="00874DBF"/>
    <w:rsid w:val="00874E9F"/>
    <w:rsid w:val="00875E55"/>
    <w:rsid w:val="008765B8"/>
    <w:rsid w:val="00876C79"/>
    <w:rsid w:val="00877B32"/>
    <w:rsid w:val="00880839"/>
    <w:rsid w:val="00880DC8"/>
    <w:rsid w:val="00881AE4"/>
    <w:rsid w:val="00883838"/>
    <w:rsid w:val="00884127"/>
    <w:rsid w:val="00884342"/>
    <w:rsid w:val="008852A7"/>
    <w:rsid w:val="008864A2"/>
    <w:rsid w:val="00886AFF"/>
    <w:rsid w:val="00886E02"/>
    <w:rsid w:val="00887406"/>
    <w:rsid w:val="0089025D"/>
    <w:rsid w:val="00891AE9"/>
    <w:rsid w:val="008929DA"/>
    <w:rsid w:val="008935D6"/>
    <w:rsid w:val="00895134"/>
    <w:rsid w:val="00895CC7"/>
    <w:rsid w:val="0089613E"/>
    <w:rsid w:val="0089624E"/>
    <w:rsid w:val="00896BE2"/>
    <w:rsid w:val="008973AB"/>
    <w:rsid w:val="008975C7"/>
    <w:rsid w:val="008A049A"/>
    <w:rsid w:val="008A08E5"/>
    <w:rsid w:val="008A0AB1"/>
    <w:rsid w:val="008A14A4"/>
    <w:rsid w:val="008A504B"/>
    <w:rsid w:val="008A6822"/>
    <w:rsid w:val="008A7E98"/>
    <w:rsid w:val="008B0200"/>
    <w:rsid w:val="008B53A6"/>
    <w:rsid w:val="008B650B"/>
    <w:rsid w:val="008B79AF"/>
    <w:rsid w:val="008C1E43"/>
    <w:rsid w:val="008C2F28"/>
    <w:rsid w:val="008C2FF1"/>
    <w:rsid w:val="008C3AD9"/>
    <w:rsid w:val="008C539E"/>
    <w:rsid w:val="008C5C1D"/>
    <w:rsid w:val="008C7586"/>
    <w:rsid w:val="008C7C7C"/>
    <w:rsid w:val="008D0171"/>
    <w:rsid w:val="008D12B6"/>
    <w:rsid w:val="008D2CF0"/>
    <w:rsid w:val="008D328C"/>
    <w:rsid w:val="008D35BF"/>
    <w:rsid w:val="008D4D61"/>
    <w:rsid w:val="008D5CEA"/>
    <w:rsid w:val="008D7365"/>
    <w:rsid w:val="008E0641"/>
    <w:rsid w:val="008E0D61"/>
    <w:rsid w:val="008E131D"/>
    <w:rsid w:val="008E147C"/>
    <w:rsid w:val="008E204B"/>
    <w:rsid w:val="008E2CA8"/>
    <w:rsid w:val="008E30BC"/>
    <w:rsid w:val="008E3F4B"/>
    <w:rsid w:val="008E4725"/>
    <w:rsid w:val="008E4F44"/>
    <w:rsid w:val="008E5BE1"/>
    <w:rsid w:val="008E6B53"/>
    <w:rsid w:val="008E6DE1"/>
    <w:rsid w:val="008E7D52"/>
    <w:rsid w:val="008F1192"/>
    <w:rsid w:val="008F1CBB"/>
    <w:rsid w:val="008F4DD7"/>
    <w:rsid w:val="008F57CF"/>
    <w:rsid w:val="008F5E3C"/>
    <w:rsid w:val="008F657B"/>
    <w:rsid w:val="0090291C"/>
    <w:rsid w:val="00904622"/>
    <w:rsid w:val="009067DC"/>
    <w:rsid w:val="00907511"/>
    <w:rsid w:val="009076EF"/>
    <w:rsid w:val="00907DAA"/>
    <w:rsid w:val="00907E10"/>
    <w:rsid w:val="00910CDB"/>
    <w:rsid w:val="0091106B"/>
    <w:rsid w:val="00912DE2"/>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B59"/>
    <w:rsid w:val="0093012F"/>
    <w:rsid w:val="009305C9"/>
    <w:rsid w:val="00930C65"/>
    <w:rsid w:val="009314A0"/>
    <w:rsid w:val="009316CD"/>
    <w:rsid w:val="00931F78"/>
    <w:rsid w:val="00933D28"/>
    <w:rsid w:val="00933DC8"/>
    <w:rsid w:val="00934033"/>
    <w:rsid w:val="00934C0A"/>
    <w:rsid w:val="00934FB9"/>
    <w:rsid w:val="00935362"/>
    <w:rsid w:val="009377A1"/>
    <w:rsid w:val="0094071B"/>
    <w:rsid w:val="009409C7"/>
    <w:rsid w:val="009420EF"/>
    <w:rsid w:val="009424F0"/>
    <w:rsid w:val="0094387E"/>
    <w:rsid w:val="00943F6C"/>
    <w:rsid w:val="009442DB"/>
    <w:rsid w:val="0094492D"/>
    <w:rsid w:val="009449DC"/>
    <w:rsid w:val="0095021F"/>
    <w:rsid w:val="009503EB"/>
    <w:rsid w:val="009504C1"/>
    <w:rsid w:val="00951623"/>
    <w:rsid w:val="00951EC9"/>
    <w:rsid w:val="00952759"/>
    <w:rsid w:val="00952F93"/>
    <w:rsid w:val="009531F4"/>
    <w:rsid w:val="00954F12"/>
    <w:rsid w:val="00955060"/>
    <w:rsid w:val="009569B9"/>
    <w:rsid w:val="009578AB"/>
    <w:rsid w:val="0096190C"/>
    <w:rsid w:val="00962C7D"/>
    <w:rsid w:val="00964C14"/>
    <w:rsid w:val="00964D49"/>
    <w:rsid w:val="0096621A"/>
    <w:rsid w:val="009677DE"/>
    <w:rsid w:val="00970E87"/>
    <w:rsid w:val="00972457"/>
    <w:rsid w:val="0097355E"/>
    <w:rsid w:val="009750C2"/>
    <w:rsid w:val="00975723"/>
    <w:rsid w:val="009759F3"/>
    <w:rsid w:val="00976A8D"/>
    <w:rsid w:val="00977EBF"/>
    <w:rsid w:val="00980251"/>
    <w:rsid w:val="00980E89"/>
    <w:rsid w:val="009810DC"/>
    <w:rsid w:val="00981895"/>
    <w:rsid w:val="00981BF1"/>
    <w:rsid w:val="00981D03"/>
    <w:rsid w:val="00982346"/>
    <w:rsid w:val="00982AF9"/>
    <w:rsid w:val="0098307E"/>
    <w:rsid w:val="009835D2"/>
    <w:rsid w:val="009837EC"/>
    <w:rsid w:val="009853E3"/>
    <w:rsid w:val="009858CD"/>
    <w:rsid w:val="009866F0"/>
    <w:rsid w:val="00986CD6"/>
    <w:rsid w:val="00987115"/>
    <w:rsid w:val="009906E6"/>
    <w:rsid w:val="00991044"/>
    <w:rsid w:val="00991BBA"/>
    <w:rsid w:val="00992BF0"/>
    <w:rsid w:val="00992DAC"/>
    <w:rsid w:val="00992F59"/>
    <w:rsid w:val="00993523"/>
    <w:rsid w:val="00994321"/>
    <w:rsid w:val="00994649"/>
    <w:rsid w:val="00994CE8"/>
    <w:rsid w:val="0099559E"/>
    <w:rsid w:val="00995828"/>
    <w:rsid w:val="00995D53"/>
    <w:rsid w:val="00995DED"/>
    <w:rsid w:val="009A1EBE"/>
    <w:rsid w:val="009A2FB5"/>
    <w:rsid w:val="009A47F0"/>
    <w:rsid w:val="009A6628"/>
    <w:rsid w:val="009A7C3B"/>
    <w:rsid w:val="009B01D9"/>
    <w:rsid w:val="009B1847"/>
    <w:rsid w:val="009B1E75"/>
    <w:rsid w:val="009B1F01"/>
    <w:rsid w:val="009B3CAD"/>
    <w:rsid w:val="009B3FF3"/>
    <w:rsid w:val="009B4321"/>
    <w:rsid w:val="009B5317"/>
    <w:rsid w:val="009B68B0"/>
    <w:rsid w:val="009B7A7F"/>
    <w:rsid w:val="009B7BB8"/>
    <w:rsid w:val="009B7C1E"/>
    <w:rsid w:val="009B7CFE"/>
    <w:rsid w:val="009B7FCA"/>
    <w:rsid w:val="009C000E"/>
    <w:rsid w:val="009C087C"/>
    <w:rsid w:val="009C21F6"/>
    <w:rsid w:val="009C314C"/>
    <w:rsid w:val="009C3795"/>
    <w:rsid w:val="009C52C8"/>
    <w:rsid w:val="009C5EDE"/>
    <w:rsid w:val="009C7835"/>
    <w:rsid w:val="009C7CDB"/>
    <w:rsid w:val="009D0140"/>
    <w:rsid w:val="009D1B7C"/>
    <w:rsid w:val="009D1EFE"/>
    <w:rsid w:val="009D1F7A"/>
    <w:rsid w:val="009D2423"/>
    <w:rsid w:val="009D2559"/>
    <w:rsid w:val="009D287B"/>
    <w:rsid w:val="009D30F0"/>
    <w:rsid w:val="009D42CE"/>
    <w:rsid w:val="009D4997"/>
    <w:rsid w:val="009D624F"/>
    <w:rsid w:val="009D6385"/>
    <w:rsid w:val="009D65F2"/>
    <w:rsid w:val="009D7BF1"/>
    <w:rsid w:val="009E15C0"/>
    <w:rsid w:val="009E1C70"/>
    <w:rsid w:val="009E1D7F"/>
    <w:rsid w:val="009E1DB0"/>
    <w:rsid w:val="009E2E01"/>
    <w:rsid w:val="009E4BE0"/>
    <w:rsid w:val="009E4ECD"/>
    <w:rsid w:val="009E6237"/>
    <w:rsid w:val="009E6DC5"/>
    <w:rsid w:val="009E7234"/>
    <w:rsid w:val="009E7BD8"/>
    <w:rsid w:val="009F0AB2"/>
    <w:rsid w:val="009F1365"/>
    <w:rsid w:val="009F2042"/>
    <w:rsid w:val="009F262B"/>
    <w:rsid w:val="009F39E5"/>
    <w:rsid w:val="009F4D63"/>
    <w:rsid w:val="009F5256"/>
    <w:rsid w:val="00A002E7"/>
    <w:rsid w:val="00A02177"/>
    <w:rsid w:val="00A023D1"/>
    <w:rsid w:val="00A028B6"/>
    <w:rsid w:val="00A03048"/>
    <w:rsid w:val="00A046E3"/>
    <w:rsid w:val="00A04F97"/>
    <w:rsid w:val="00A04FA5"/>
    <w:rsid w:val="00A059F4"/>
    <w:rsid w:val="00A05C71"/>
    <w:rsid w:val="00A06292"/>
    <w:rsid w:val="00A06C86"/>
    <w:rsid w:val="00A06CA8"/>
    <w:rsid w:val="00A07330"/>
    <w:rsid w:val="00A10003"/>
    <w:rsid w:val="00A100DA"/>
    <w:rsid w:val="00A10873"/>
    <w:rsid w:val="00A11153"/>
    <w:rsid w:val="00A11CF9"/>
    <w:rsid w:val="00A14941"/>
    <w:rsid w:val="00A1525A"/>
    <w:rsid w:val="00A16052"/>
    <w:rsid w:val="00A16705"/>
    <w:rsid w:val="00A171EB"/>
    <w:rsid w:val="00A17543"/>
    <w:rsid w:val="00A20F23"/>
    <w:rsid w:val="00A2123D"/>
    <w:rsid w:val="00A219BC"/>
    <w:rsid w:val="00A219F3"/>
    <w:rsid w:val="00A23BEC"/>
    <w:rsid w:val="00A2410E"/>
    <w:rsid w:val="00A24E8F"/>
    <w:rsid w:val="00A26529"/>
    <w:rsid w:val="00A26659"/>
    <w:rsid w:val="00A26678"/>
    <w:rsid w:val="00A26A1F"/>
    <w:rsid w:val="00A30B55"/>
    <w:rsid w:val="00A30F3E"/>
    <w:rsid w:val="00A32415"/>
    <w:rsid w:val="00A32A50"/>
    <w:rsid w:val="00A34955"/>
    <w:rsid w:val="00A35A43"/>
    <w:rsid w:val="00A35D4F"/>
    <w:rsid w:val="00A35EC6"/>
    <w:rsid w:val="00A402C4"/>
    <w:rsid w:val="00A40413"/>
    <w:rsid w:val="00A42C35"/>
    <w:rsid w:val="00A45D30"/>
    <w:rsid w:val="00A4617F"/>
    <w:rsid w:val="00A46D81"/>
    <w:rsid w:val="00A47DD9"/>
    <w:rsid w:val="00A50A04"/>
    <w:rsid w:val="00A52794"/>
    <w:rsid w:val="00A52B86"/>
    <w:rsid w:val="00A54BD5"/>
    <w:rsid w:val="00A54EA3"/>
    <w:rsid w:val="00A5640A"/>
    <w:rsid w:val="00A56A4B"/>
    <w:rsid w:val="00A57C71"/>
    <w:rsid w:val="00A62169"/>
    <w:rsid w:val="00A62E7A"/>
    <w:rsid w:val="00A64416"/>
    <w:rsid w:val="00A647A8"/>
    <w:rsid w:val="00A66D22"/>
    <w:rsid w:val="00A67294"/>
    <w:rsid w:val="00A71B51"/>
    <w:rsid w:val="00A71BC5"/>
    <w:rsid w:val="00A71C89"/>
    <w:rsid w:val="00A7226A"/>
    <w:rsid w:val="00A726F9"/>
    <w:rsid w:val="00A72B29"/>
    <w:rsid w:val="00A73CD3"/>
    <w:rsid w:val="00A741B6"/>
    <w:rsid w:val="00A753B5"/>
    <w:rsid w:val="00A75A24"/>
    <w:rsid w:val="00A75CCF"/>
    <w:rsid w:val="00A767E9"/>
    <w:rsid w:val="00A77AE1"/>
    <w:rsid w:val="00A77DBC"/>
    <w:rsid w:val="00A80342"/>
    <w:rsid w:val="00A81EA3"/>
    <w:rsid w:val="00A835CA"/>
    <w:rsid w:val="00A839DC"/>
    <w:rsid w:val="00A83B86"/>
    <w:rsid w:val="00A8432D"/>
    <w:rsid w:val="00A8533A"/>
    <w:rsid w:val="00A860FF"/>
    <w:rsid w:val="00A86D60"/>
    <w:rsid w:val="00A9012D"/>
    <w:rsid w:val="00A9047F"/>
    <w:rsid w:val="00A90D06"/>
    <w:rsid w:val="00A9178F"/>
    <w:rsid w:val="00A91EDB"/>
    <w:rsid w:val="00A91FBA"/>
    <w:rsid w:val="00A921CC"/>
    <w:rsid w:val="00A92FC8"/>
    <w:rsid w:val="00A9473D"/>
    <w:rsid w:val="00A9693F"/>
    <w:rsid w:val="00A969C4"/>
    <w:rsid w:val="00A97538"/>
    <w:rsid w:val="00AA0846"/>
    <w:rsid w:val="00AA3530"/>
    <w:rsid w:val="00AA4382"/>
    <w:rsid w:val="00AA439C"/>
    <w:rsid w:val="00AA5B65"/>
    <w:rsid w:val="00AA667F"/>
    <w:rsid w:val="00AA6804"/>
    <w:rsid w:val="00AA7F59"/>
    <w:rsid w:val="00AB0922"/>
    <w:rsid w:val="00AB10C3"/>
    <w:rsid w:val="00AB10E8"/>
    <w:rsid w:val="00AB44EB"/>
    <w:rsid w:val="00AB4696"/>
    <w:rsid w:val="00AB58B2"/>
    <w:rsid w:val="00AC0354"/>
    <w:rsid w:val="00AC2D62"/>
    <w:rsid w:val="00AC6E34"/>
    <w:rsid w:val="00AC7184"/>
    <w:rsid w:val="00AD0158"/>
    <w:rsid w:val="00AD01DB"/>
    <w:rsid w:val="00AD048E"/>
    <w:rsid w:val="00AD194C"/>
    <w:rsid w:val="00AD198B"/>
    <w:rsid w:val="00AD1E4E"/>
    <w:rsid w:val="00AD5C8B"/>
    <w:rsid w:val="00AD6728"/>
    <w:rsid w:val="00AD710D"/>
    <w:rsid w:val="00AE27CF"/>
    <w:rsid w:val="00AE2E79"/>
    <w:rsid w:val="00AE3CDC"/>
    <w:rsid w:val="00AE437C"/>
    <w:rsid w:val="00AE5F66"/>
    <w:rsid w:val="00AE7F5B"/>
    <w:rsid w:val="00AF4825"/>
    <w:rsid w:val="00AF4D2D"/>
    <w:rsid w:val="00AF5071"/>
    <w:rsid w:val="00AF5E8A"/>
    <w:rsid w:val="00AF5FB4"/>
    <w:rsid w:val="00AF76B0"/>
    <w:rsid w:val="00B02098"/>
    <w:rsid w:val="00B03DDA"/>
    <w:rsid w:val="00B04C7C"/>
    <w:rsid w:val="00B04F05"/>
    <w:rsid w:val="00B053CC"/>
    <w:rsid w:val="00B06C3E"/>
    <w:rsid w:val="00B109B1"/>
    <w:rsid w:val="00B12301"/>
    <w:rsid w:val="00B129FB"/>
    <w:rsid w:val="00B12C14"/>
    <w:rsid w:val="00B133DC"/>
    <w:rsid w:val="00B13799"/>
    <w:rsid w:val="00B13C40"/>
    <w:rsid w:val="00B13E44"/>
    <w:rsid w:val="00B13FFC"/>
    <w:rsid w:val="00B1497C"/>
    <w:rsid w:val="00B14F22"/>
    <w:rsid w:val="00B163BE"/>
    <w:rsid w:val="00B16803"/>
    <w:rsid w:val="00B20956"/>
    <w:rsid w:val="00B20D30"/>
    <w:rsid w:val="00B22771"/>
    <w:rsid w:val="00B2320F"/>
    <w:rsid w:val="00B2357E"/>
    <w:rsid w:val="00B23706"/>
    <w:rsid w:val="00B23CD7"/>
    <w:rsid w:val="00B24BAE"/>
    <w:rsid w:val="00B24E90"/>
    <w:rsid w:val="00B251CF"/>
    <w:rsid w:val="00B263D6"/>
    <w:rsid w:val="00B279B9"/>
    <w:rsid w:val="00B3006F"/>
    <w:rsid w:val="00B3088A"/>
    <w:rsid w:val="00B35790"/>
    <w:rsid w:val="00B36A96"/>
    <w:rsid w:val="00B373BC"/>
    <w:rsid w:val="00B37F62"/>
    <w:rsid w:val="00B40290"/>
    <w:rsid w:val="00B40AAD"/>
    <w:rsid w:val="00B41968"/>
    <w:rsid w:val="00B439DB"/>
    <w:rsid w:val="00B4419F"/>
    <w:rsid w:val="00B44DAA"/>
    <w:rsid w:val="00B4542D"/>
    <w:rsid w:val="00B47784"/>
    <w:rsid w:val="00B47C1B"/>
    <w:rsid w:val="00B503DF"/>
    <w:rsid w:val="00B51C52"/>
    <w:rsid w:val="00B52A20"/>
    <w:rsid w:val="00B53898"/>
    <w:rsid w:val="00B542B0"/>
    <w:rsid w:val="00B55ADD"/>
    <w:rsid w:val="00B56014"/>
    <w:rsid w:val="00B569F6"/>
    <w:rsid w:val="00B56A8E"/>
    <w:rsid w:val="00B57E64"/>
    <w:rsid w:val="00B601D6"/>
    <w:rsid w:val="00B62013"/>
    <w:rsid w:val="00B63A93"/>
    <w:rsid w:val="00B65A6B"/>
    <w:rsid w:val="00B65B94"/>
    <w:rsid w:val="00B66000"/>
    <w:rsid w:val="00B66140"/>
    <w:rsid w:val="00B66544"/>
    <w:rsid w:val="00B66ACC"/>
    <w:rsid w:val="00B677F6"/>
    <w:rsid w:val="00B6793B"/>
    <w:rsid w:val="00B67CA0"/>
    <w:rsid w:val="00B67EFC"/>
    <w:rsid w:val="00B70622"/>
    <w:rsid w:val="00B73F6F"/>
    <w:rsid w:val="00B74577"/>
    <w:rsid w:val="00B74947"/>
    <w:rsid w:val="00B75551"/>
    <w:rsid w:val="00B75944"/>
    <w:rsid w:val="00B75A5A"/>
    <w:rsid w:val="00B7630D"/>
    <w:rsid w:val="00B7661E"/>
    <w:rsid w:val="00B8039B"/>
    <w:rsid w:val="00B80499"/>
    <w:rsid w:val="00B80DF4"/>
    <w:rsid w:val="00B8191D"/>
    <w:rsid w:val="00B83F19"/>
    <w:rsid w:val="00B84ECC"/>
    <w:rsid w:val="00B8527D"/>
    <w:rsid w:val="00B855C9"/>
    <w:rsid w:val="00B864D7"/>
    <w:rsid w:val="00B875B5"/>
    <w:rsid w:val="00B903DE"/>
    <w:rsid w:val="00B90462"/>
    <w:rsid w:val="00B91282"/>
    <w:rsid w:val="00B92D0B"/>
    <w:rsid w:val="00B93237"/>
    <w:rsid w:val="00B9389F"/>
    <w:rsid w:val="00B9612A"/>
    <w:rsid w:val="00B96B84"/>
    <w:rsid w:val="00BA17D2"/>
    <w:rsid w:val="00BA1AF6"/>
    <w:rsid w:val="00BA1EB4"/>
    <w:rsid w:val="00BA29CF"/>
    <w:rsid w:val="00BA313E"/>
    <w:rsid w:val="00BA3C3F"/>
    <w:rsid w:val="00BA468E"/>
    <w:rsid w:val="00BA70FA"/>
    <w:rsid w:val="00BA72DE"/>
    <w:rsid w:val="00BA7BE4"/>
    <w:rsid w:val="00BB0D2E"/>
    <w:rsid w:val="00BB1741"/>
    <w:rsid w:val="00BB1C03"/>
    <w:rsid w:val="00BB2112"/>
    <w:rsid w:val="00BB4830"/>
    <w:rsid w:val="00BB5507"/>
    <w:rsid w:val="00BB6817"/>
    <w:rsid w:val="00BB7529"/>
    <w:rsid w:val="00BC102B"/>
    <w:rsid w:val="00BC10FA"/>
    <w:rsid w:val="00BC1614"/>
    <w:rsid w:val="00BC3EAB"/>
    <w:rsid w:val="00BC3F02"/>
    <w:rsid w:val="00BC444A"/>
    <w:rsid w:val="00BC4B77"/>
    <w:rsid w:val="00BC5AB5"/>
    <w:rsid w:val="00BC5BA4"/>
    <w:rsid w:val="00BC6092"/>
    <w:rsid w:val="00BC61D4"/>
    <w:rsid w:val="00BC7007"/>
    <w:rsid w:val="00BC7D91"/>
    <w:rsid w:val="00BD0B00"/>
    <w:rsid w:val="00BD21E6"/>
    <w:rsid w:val="00BD2760"/>
    <w:rsid w:val="00BD2F24"/>
    <w:rsid w:val="00BD5C41"/>
    <w:rsid w:val="00BD646D"/>
    <w:rsid w:val="00BD67B3"/>
    <w:rsid w:val="00BD6A7A"/>
    <w:rsid w:val="00BD6A9F"/>
    <w:rsid w:val="00BD7125"/>
    <w:rsid w:val="00BD712D"/>
    <w:rsid w:val="00BE0F26"/>
    <w:rsid w:val="00BE101C"/>
    <w:rsid w:val="00BE3D6B"/>
    <w:rsid w:val="00BE767A"/>
    <w:rsid w:val="00BE78FC"/>
    <w:rsid w:val="00BE7FA8"/>
    <w:rsid w:val="00BF020A"/>
    <w:rsid w:val="00BF0EC3"/>
    <w:rsid w:val="00BF31DC"/>
    <w:rsid w:val="00BF340F"/>
    <w:rsid w:val="00BF3DCA"/>
    <w:rsid w:val="00BF4634"/>
    <w:rsid w:val="00BF52DD"/>
    <w:rsid w:val="00BF71ED"/>
    <w:rsid w:val="00BF7ABD"/>
    <w:rsid w:val="00C02816"/>
    <w:rsid w:val="00C02A75"/>
    <w:rsid w:val="00C032E5"/>
    <w:rsid w:val="00C04074"/>
    <w:rsid w:val="00C041A0"/>
    <w:rsid w:val="00C04CA0"/>
    <w:rsid w:val="00C04D8E"/>
    <w:rsid w:val="00C06196"/>
    <w:rsid w:val="00C07F9E"/>
    <w:rsid w:val="00C10EFF"/>
    <w:rsid w:val="00C11C7D"/>
    <w:rsid w:val="00C128DE"/>
    <w:rsid w:val="00C13C56"/>
    <w:rsid w:val="00C148D1"/>
    <w:rsid w:val="00C174A3"/>
    <w:rsid w:val="00C17714"/>
    <w:rsid w:val="00C178A9"/>
    <w:rsid w:val="00C204F7"/>
    <w:rsid w:val="00C20A24"/>
    <w:rsid w:val="00C22696"/>
    <w:rsid w:val="00C231FA"/>
    <w:rsid w:val="00C2323D"/>
    <w:rsid w:val="00C23A41"/>
    <w:rsid w:val="00C23CF3"/>
    <w:rsid w:val="00C24A8B"/>
    <w:rsid w:val="00C2524D"/>
    <w:rsid w:val="00C26334"/>
    <w:rsid w:val="00C27440"/>
    <w:rsid w:val="00C32318"/>
    <w:rsid w:val="00C32AB1"/>
    <w:rsid w:val="00C32EF3"/>
    <w:rsid w:val="00C33026"/>
    <w:rsid w:val="00C355A5"/>
    <w:rsid w:val="00C36B68"/>
    <w:rsid w:val="00C3752A"/>
    <w:rsid w:val="00C37BAF"/>
    <w:rsid w:val="00C4026D"/>
    <w:rsid w:val="00C42123"/>
    <w:rsid w:val="00C42335"/>
    <w:rsid w:val="00C45243"/>
    <w:rsid w:val="00C46B47"/>
    <w:rsid w:val="00C471AB"/>
    <w:rsid w:val="00C47A80"/>
    <w:rsid w:val="00C47EBB"/>
    <w:rsid w:val="00C50051"/>
    <w:rsid w:val="00C5130A"/>
    <w:rsid w:val="00C513D8"/>
    <w:rsid w:val="00C5176E"/>
    <w:rsid w:val="00C5284F"/>
    <w:rsid w:val="00C53162"/>
    <w:rsid w:val="00C53D7E"/>
    <w:rsid w:val="00C5654C"/>
    <w:rsid w:val="00C56555"/>
    <w:rsid w:val="00C565CA"/>
    <w:rsid w:val="00C6119F"/>
    <w:rsid w:val="00C62D9D"/>
    <w:rsid w:val="00C66150"/>
    <w:rsid w:val="00C66380"/>
    <w:rsid w:val="00C6643F"/>
    <w:rsid w:val="00C666AD"/>
    <w:rsid w:val="00C666C1"/>
    <w:rsid w:val="00C6670C"/>
    <w:rsid w:val="00C66A9E"/>
    <w:rsid w:val="00C673EF"/>
    <w:rsid w:val="00C67C97"/>
    <w:rsid w:val="00C715EC"/>
    <w:rsid w:val="00C71A9C"/>
    <w:rsid w:val="00C73A51"/>
    <w:rsid w:val="00C74262"/>
    <w:rsid w:val="00C755AC"/>
    <w:rsid w:val="00C7734C"/>
    <w:rsid w:val="00C8006E"/>
    <w:rsid w:val="00C80BFE"/>
    <w:rsid w:val="00C8364D"/>
    <w:rsid w:val="00C83CC1"/>
    <w:rsid w:val="00C8427F"/>
    <w:rsid w:val="00C8639C"/>
    <w:rsid w:val="00C8681E"/>
    <w:rsid w:val="00C8728E"/>
    <w:rsid w:val="00C87FAB"/>
    <w:rsid w:val="00C9074A"/>
    <w:rsid w:val="00C925F8"/>
    <w:rsid w:val="00C93D11"/>
    <w:rsid w:val="00C940B5"/>
    <w:rsid w:val="00C955A2"/>
    <w:rsid w:val="00C95C18"/>
    <w:rsid w:val="00C96D09"/>
    <w:rsid w:val="00CA2BBA"/>
    <w:rsid w:val="00CA4224"/>
    <w:rsid w:val="00CA4608"/>
    <w:rsid w:val="00CA73AE"/>
    <w:rsid w:val="00CA7EB0"/>
    <w:rsid w:val="00CB0F82"/>
    <w:rsid w:val="00CB2623"/>
    <w:rsid w:val="00CB3391"/>
    <w:rsid w:val="00CB33C7"/>
    <w:rsid w:val="00CB4DBC"/>
    <w:rsid w:val="00CB5090"/>
    <w:rsid w:val="00CB5825"/>
    <w:rsid w:val="00CB7366"/>
    <w:rsid w:val="00CB7EDD"/>
    <w:rsid w:val="00CC0604"/>
    <w:rsid w:val="00CC215F"/>
    <w:rsid w:val="00CC2DD9"/>
    <w:rsid w:val="00CC3103"/>
    <w:rsid w:val="00CC31B9"/>
    <w:rsid w:val="00CC4C69"/>
    <w:rsid w:val="00CC6137"/>
    <w:rsid w:val="00CC63BD"/>
    <w:rsid w:val="00CD081E"/>
    <w:rsid w:val="00CD087E"/>
    <w:rsid w:val="00CD24F6"/>
    <w:rsid w:val="00CD29A0"/>
    <w:rsid w:val="00CD3804"/>
    <w:rsid w:val="00CD6AFC"/>
    <w:rsid w:val="00CE05B9"/>
    <w:rsid w:val="00CE1532"/>
    <w:rsid w:val="00CE29EA"/>
    <w:rsid w:val="00CE5A53"/>
    <w:rsid w:val="00CE6E4D"/>
    <w:rsid w:val="00CE75DB"/>
    <w:rsid w:val="00CF0B2E"/>
    <w:rsid w:val="00CF101E"/>
    <w:rsid w:val="00CF1CF1"/>
    <w:rsid w:val="00CF1FE8"/>
    <w:rsid w:val="00CF3A60"/>
    <w:rsid w:val="00CF557C"/>
    <w:rsid w:val="00CF6A39"/>
    <w:rsid w:val="00CF6E8F"/>
    <w:rsid w:val="00D0142F"/>
    <w:rsid w:val="00D018AC"/>
    <w:rsid w:val="00D023F6"/>
    <w:rsid w:val="00D02B50"/>
    <w:rsid w:val="00D02E09"/>
    <w:rsid w:val="00D04543"/>
    <w:rsid w:val="00D04E69"/>
    <w:rsid w:val="00D07B5B"/>
    <w:rsid w:val="00D11045"/>
    <w:rsid w:val="00D1147A"/>
    <w:rsid w:val="00D13CF5"/>
    <w:rsid w:val="00D1530F"/>
    <w:rsid w:val="00D16AF3"/>
    <w:rsid w:val="00D171E9"/>
    <w:rsid w:val="00D1765A"/>
    <w:rsid w:val="00D1767C"/>
    <w:rsid w:val="00D179D5"/>
    <w:rsid w:val="00D17BEE"/>
    <w:rsid w:val="00D20B8C"/>
    <w:rsid w:val="00D22202"/>
    <w:rsid w:val="00D227A5"/>
    <w:rsid w:val="00D232CE"/>
    <w:rsid w:val="00D2613A"/>
    <w:rsid w:val="00D2694B"/>
    <w:rsid w:val="00D26F32"/>
    <w:rsid w:val="00D300D0"/>
    <w:rsid w:val="00D30385"/>
    <w:rsid w:val="00D30A58"/>
    <w:rsid w:val="00D31E6D"/>
    <w:rsid w:val="00D337B1"/>
    <w:rsid w:val="00D33BA9"/>
    <w:rsid w:val="00D34A10"/>
    <w:rsid w:val="00D34B46"/>
    <w:rsid w:val="00D34C62"/>
    <w:rsid w:val="00D34E09"/>
    <w:rsid w:val="00D35D6E"/>
    <w:rsid w:val="00D3632F"/>
    <w:rsid w:val="00D3673E"/>
    <w:rsid w:val="00D42F8F"/>
    <w:rsid w:val="00D432B6"/>
    <w:rsid w:val="00D441EF"/>
    <w:rsid w:val="00D4483C"/>
    <w:rsid w:val="00D46FA9"/>
    <w:rsid w:val="00D478A5"/>
    <w:rsid w:val="00D518C0"/>
    <w:rsid w:val="00D5375C"/>
    <w:rsid w:val="00D5442B"/>
    <w:rsid w:val="00D544A1"/>
    <w:rsid w:val="00D54783"/>
    <w:rsid w:val="00D5559D"/>
    <w:rsid w:val="00D57754"/>
    <w:rsid w:val="00D57C2D"/>
    <w:rsid w:val="00D60BE7"/>
    <w:rsid w:val="00D62328"/>
    <w:rsid w:val="00D6249A"/>
    <w:rsid w:val="00D70630"/>
    <w:rsid w:val="00D7269D"/>
    <w:rsid w:val="00D72AA4"/>
    <w:rsid w:val="00D72DE3"/>
    <w:rsid w:val="00D73F83"/>
    <w:rsid w:val="00D769AD"/>
    <w:rsid w:val="00D77896"/>
    <w:rsid w:val="00D80032"/>
    <w:rsid w:val="00D81363"/>
    <w:rsid w:val="00D815E2"/>
    <w:rsid w:val="00D8240B"/>
    <w:rsid w:val="00D82734"/>
    <w:rsid w:val="00D827FA"/>
    <w:rsid w:val="00D8319A"/>
    <w:rsid w:val="00D83651"/>
    <w:rsid w:val="00D84809"/>
    <w:rsid w:val="00D84BD3"/>
    <w:rsid w:val="00D84CF8"/>
    <w:rsid w:val="00D84EE9"/>
    <w:rsid w:val="00D85F4B"/>
    <w:rsid w:val="00D86361"/>
    <w:rsid w:val="00D9025D"/>
    <w:rsid w:val="00D91107"/>
    <w:rsid w:val="00D91D23"/>
    <w:rsid w:val="00D92230"/>
    <w:rsid w:val="00D92691"/>
    <w:rsid w:val="00D92FFC"/>
    <w:rsid w:val="00D95517"/>
    <w:rsid w:val="00D957C0"/>
    <w:rsid w:val="00D957F3"/>
    <w:rsid w:val="00D95ABF"/>
    <w:rsid w:val="00D95E0D"/>
    <w:rsid w:val="00DA06C9"/>
    <w:rsid w:val="00DA0A14"/>
    <w:rsid w:val="00DA1047"/>
    <w:rsid w:val="00DA2277"/>
    <w:rsid w:val="00DA2E93"/>
    <w:rsid w:val="00DA3468"/>
    <w:rsid w:val="00DA38CE"/>
    <w:rsid w:val="00DA4ADF"/>
    <w:rsid w:val="00DA5BE7"/>
    <w:rsid w:val="00DA651F"/>
    <w:rsid w:val="00DA6970"/>
    <w:rsid w:val="00DA6A4A"/>
    <w:rsid w:val="00DA6FFC"/>
    <w:rsid w:val="00DA73BF"/>
    <w:rsid w:val="00DA7B41"/>
    <w:rsid w:val="00DB0D8D"/>
    <w:rsid w:val="00DB35A3"/>
    <w:rsid w:val="00DB45E0"/>
    <w:rsid w:val="00DB5B9F"/>
    <w:rsid w:val="00DB6092"/>
    <w:rsid w:val="00DB731B"/>
    <w:rsid w:val="00DC1200"/>
    <w:rsid w:val="00DC13A3"/>
    <w:rsid w:val="00DC1531"/>
    <w:rsid w:val="00DC1592"/>
    <w:rsid w:val="00DC33EA"/>
    <w:rsid w:val="00DC6556"/>
    <w:rsid w:val="00DC726D"/>
    <w:rsid w:val="00DC7E57"/>
    <w:rsid w:val="00DD1937"/>
    <w:rsid w:val="00DD2053"/>
    <w:rsid w:val="00DD2CF8"/>
    <w:rsid w:val="00DD30B9"/>
    <w:rsid w:val="00DD4219"/>
    <w:rsid w:val="00DD4469"/>
    <w:rsid w:val="00DD4E44"/>
    <w:rsid w:val="00DD5560"/>
    <w:rsid w:val="00DD6219"/>
    <w:rsid w:val="00DD66CA"/>
    <w:rsid w:val="00DD75B7"/>
    <w:rsid w:val="00DE000F"/>
    <w:rsid w:val="00DE0FAE"/>
    <w:rsid w:val="00DE14A8"/>
    <w:rsid w:val="00DE15B4"/>
    <w:rsid w:val="00DE38AB"/>
    <w:rsid w:val="00DE3B25"/>
    <w:rsid w:val="00DE4F94"/>
    <w:rsid w:val="00DE515D"/>
    <w:rsid w:val="00DE542D"/>
    <w:rsid w:val="00DE5FCC"/>
    <w:rsid w:val="00DE61AD"/>
    <w:rsid w:val="00DE65B7"/>
    <w:rsid w:val="00DE7873"/>
    <w:rsid w:val="00DE794D"/>
    <w:rsid w:val="00DF076C"/>
    <w:rsid w:val="00DF119B"/>
    <w:rsid w:val="00DF1BA7"/>
    <w:rsid w:val="00DF3019"/>
    <w:rsid w:val="00DF3E6C"/>
    <w:rsid w:val="00DF4082"/>
    <w:rsid w:val="00DF4358"/>
    <w:rsid w:val="00DF4442"/>
    <w:rsid w:val="00DF516D"/>
    <w:rsid w:val="00DF7017"/>
    <w:rsid w:val="00DF743C"/>
    <w:rsid w:val="00DF7609"/>
    <w:rsid w:val="00DF7697"/>
    <w:rsid w:val="00E008CD"/>
    <w:rsid w:val="00E01CAD"/>
    <w:rsid w:val="00E0434C"/>
    <w:rsid w:val="00E044E3"/>
    <w:rsid w:val="00E044EC"/>
    <w:rsid w:val="00E04E1C"/>
    <w:rsid w:val="00E0677D"/>
    <w:rsid w:val="00E11E7D"/>
    <w:rsid w:val="00E15CA5"/>
    <w:rsid w:val="00E15F08"/>
    <w:rsid w:val="00E16D31"/>
    <w:rsid w:val="00E21E77"/>
    <w:rsid w:val="00E224B8"/>
    <w:rsid w:val="00E22D92"/>
    <w:rsid w:val="00E24BAB"/>
    <w:rsid w:val="00E25C6D"/>
    <w:rsid w:val="00E25FA2"/>
    <w:rsid w:val="00E271F7"/>
    <w:rsid w:val="00E27497"/>
    <w:rsid w:val="00E315D0"/>
    <w:rsid w:val="00E327F6"/>
    <w:rsid w:val="00E32B7C"/>
    <w:rsid w:val="00E32C01"/>
    <w:rsid w:val="00E35C97"/>
    <w:rsid w:val="00E36AA4"/>
    <w:rsid w:val="00E36C81"/>
    <w:rsid w:val="00E36D0F"/>
    <w:rsid w:val="00E371F7"/>
    <w:rsid w:val="00E412D5"/>
    <w:rsid w:val="00E415D6"/>
    <w:rsid w:val="00E41D62"/>
    <w:rsid w:val="00E42529"/>
    <w:rsid w:val="00E43741"/>
    <w:rsid w:val="00E45270"/>
    <w:rsid w:val="00E45E6E"/>
    <w:rsid w:val="00E46474"/>
    <w:rsid w:val="00E50A95"/>
    <w:rsid w:val="00E5104F"/>
    <w:rsid w:val="00E51139"/>
    <w:rsid w:val="00E51A7D"/>
    <w:rsid w:val="00E52EA1"/>
    <w:rsid w:val="00E54D88"/>
    <w:rsid w:val="00E54DD5"/>
    <w:rsid w:val="00E565C3"/>
    <w:rsid w:val="00E56778"/>
    <w:rsid w:val="00E611BA"/>
    <w:rsid w:val="00E611CA"/>
    <w:rsid w:val="00E623BF"/>
    <w:rsid w:val="00E6368B"/>
    <w:rsid w:val="00E63789"/>
    <w:rsid w:val="00E65774"/>
    <w:rsid w:val="00E666AB"/>
    <w:rsid w:val="00E66ED0"/>
    <w:rsid w:val="00E6776C"/>
    <w:rsid w:val="00E67C76"/>
    <w:rsid w:val="00E72F56"/>
    <w:rsid w:val="00E73E38"/>
    <w:rsid w:val="00E746B3"/>
    <w:rsid w:val="00E769FB"/>
    <w:rsid w:val="00E773C8"/>
    <w:rsid w:val="00E77584"/>
    <w:rsid w:val="00E82F21"/>
    <w:rsid w:val="00E83681"/>
    <w:rsid w:val="00E836A3"/>
    <w:rsid w:val="00E8396E"/>
    <w:rsid w:val="00E8466E"/>
    <w:rsid w:val="00E85240"/>
    <w:rsid w:val="00E85417"/>
    <w:rsid w:val="00E86AF7"/>
    <w:rsid w:val="00E86F94"/>
    <w:rsid w:val="00E90389"/>
    <w:rsid w:val="00E90D2D"/>
    <w:rsid w:val="00E90DF0"/>
    <w:rsid w:val="00E91421"/>
    <w:rsid w:val="00E91DA7"/>
    <w:rsid w:val="00E93A4B"/>
    <w:rsid w:val="00E93D2A"/>
    <w:rsid w:val="00E94175"/>
    <w:rsid w:val="00E941C9"/>
    <w:rsid w:val="00E9648A"/>
    <w:rsid w:val="00E97D5A"/>
    <w:rsid w:val="00EA0378"/>
    <w:rsid w:val="00EA0CA8"/>
    <w:rsid w:val="00EA1204"/>
    <w:rsid w:val="00EA1872"/>
    <w:rsid w:val="00EA1DE0"/>
    <w:rsid w:val="00EA2709"/>
    <w:rsid w:val="00EA34B5"/>
    <w:rsid w:val="00EA388B"/>
    <w:rsid w:val="00EA5321"/>
    <w:rsid w:val="00EA676F"/>
    <w:rsid w:val="00EA7AF5"/>
    <w:rsid w:val="00EB0C40"/>
    <w:rsid w:val="00EB111E"/>
    <w:rsid w:val="00EB2448"/>
    <w:rsid w:val="00EB2AA6"/>
    <w:rsid w:val="00EB38DD"/>
    <w:rsid w:val="00EB3B28"/>
    <w:rsid w:val="00EB4DB0"/>
    <w:rsid w:val="00EB6719"/>
    <w:rsid w:val="00EB6B54"/>
    <w:rsid w:val="00EB7005"/>
    <w:rsid w:val="00EB77F1"/>
    <w:rsid w:val="00EB7E13"/>
    <w:rsid w:val="00EC02D7"/>
    <w:rsid w:val="00EC33DA"/>
    <w:rsid w:val="00EC3F98"/>
    <w:rsid w:val="00EC45DE"/>
    <w:rsid w:val="00EC575D"/>
    <w:rsid w:val="00EC6502"/>
    <w:rsid w:val="00EC7D20"/>
    <w:rsid w:val="00ED00B9"/>
    <w:rsid w:val="00ED0B9D"/>
    <w:rsid w:val="00ED59E3"/>
    <w:rsid w:val="00ED6299"/>
    <w:rsid w:val="00ED6569"/>
    <w:rsid w:val="00ED656F"/>
    <w:rsid w:val="00ED7227"/>
    <w:rsid w:val="00EE085C"/>
    <w:rsid w:val="00EE0E2D"/>
    <w:rsid w:val="00EE10B0"/>
    <w:rsid w:val="00EE10D8"/>
    <w:rsid w:val="00EE13B2"/>
    <w:rsid w:val="00EE1F8D"/>
    <w:rsid w:val="00EE2288"/>
    <w:rsid w:val="00EE43CC"/>
    <w:rsid w:val="00EE46F7"/>
    <w:rsid w:val="00EE48E9"/>
    <w:rsid w:val="00EE50FB"/>
    <w:rsid w:val="00EE5B79"/>
    <w:rsid w:val="00EE60C7"/>
    <w:rsid w:val="00EE712D"/>
    <w:rsid w:val="00EE7750"/>
    <w:rsid w:val="00EF00D1"/>
    <w:rsid w:val="00EF043B"/>
    <w:rsid w:val="00EF04F7"/>
    <w:rsid w:val="00EF19BA"/>
    <w:rsid w:val="00EF2ED6"/>
    <w:rsid w:val="00EF4E1C"/>
    <w:rsid w:val="00EF54B4"/>
    <w:rsid w:val="00EF6959"/>
    <w:rsid w:val="00F005BD"/>
    <w:rsid w:val="00F0159F"/>
    <w:rsid w:val="00F01C6D"/>
    <w:rsid w:val="00F03275"/>
    <w:rsid w:val="00F03D43"/>
    <w:rsid w:val="00F0499A"/>
    <w:rsid w:val="00F04CBE"/>
    <w:rsid w:val="00F05D72"/>
    <w:rsid w:val="00F07309"/>
    <w:rsid w:val="00F10487"/>
    <w:rsid w:val="00F10C6C"/>
    <w:rsid w:val="00F11556"/>
    <w:rsid w:val="00F115F1"/>
    <w:rsid w:val="00F125F8"/>
    <w:rsid w:val="00F145DF"/>
    <w:rsid w:val="00F15DE3"/>
    <w:rsid w:val="00F1707D"/>
    <w:rsid w:val="00F17CAF"/>
    <w:rsid w:val="00F17E9A"/>
    <w:rsid w:val="00F23597"/>
    <w:rsid w:val="00F239BC"/>
    <w:rsid w:val="00F24043"/>
    <w:rsid w:val="00F248E8"/>
    <w:rsid w:val="00F24929"/>
    <w:rsid w:val="00F24CFD"/>
    <w:rsid w:val="00F24DC8"/>
    <w:rsid w:val="00F24F2C"/>
    <w:rsid w:val="00F260E3"/>
    <w:rsid w:val="00F2657E"/>
    <w:rsid w:val="00F26F22"/>
    <w:rsid w:val="00F27148"/>
    <w:rsid w:val="00F273BD"/>
    <w:rsid w:val="00F30A2E"/>
    <w:rsid w:val="00F3136F"/>
    <w:rsid w:val="00F31FE7"/>
    <w:rsid w:val="00F32169"/>
    <w:rsid w:val="00F32EDC"/>
    <w:rsid w:val="00F34989"/>
    <w:rsid w:val="00F34CB5"/>
    <w:rsid w:val="00F35C5C"/>
    <w:rsid w:val="00F36DB7"/>
    <w:rsid w:val="00F37908"/>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6BE"/>
    <w:rsid w:val="00F46AF6"/>
    <w:rsid w:val="00F46F7B"/>
    <w:rsid w:val="00F47ACF"/>
    <w:rsid w:val="00F51FB5"/>
    <w:rsid w:val="00F520EA"/>
    <w:rsid w:val="00F5284F"/>
    <w:rsid w:val="00F53EA6"/>
    <w:rsid w:val="00F541AD"/>
    <w:rsid w:val="00F544B5"/>
    <w:rsid w:val="00F54B69"/>
    <w:rsid w:val="00F561A8"/>
    <w:rsid w:val="00F5687A"/>
    <w:rsid w:val="00F56F53"/>
    <w:rsid w:val="00F579D3"/>
    <w:rsid w:val="00F60E1B"/>
    <w:rsid w:val="00F62284"/>
    <w:rsid w:val="00F638DB"/>
    <w:rsid w:val="00F63F29"/>
    <w:rsid w:val="00F65E0E"/>
    <w:rsid w:val="00F663D6"/>
    <w:rsid w:val="00F66547"/>
    <w:rsid w:val="00F6721E"/>
    <w:rsid w:val="00F72702"/>
    <w:rsid w:val="00F72D2A"/>
    <w:rsid w:val="00F72F68"/>
    <w:rsid w:val="00F742F2"/>
    <w:rsid w:val="00F74718"/>
    <w:rsid w:val="00F74719"/>
    <w:rsid w:val="00F74949"/>
    <w:rsid w:val="00F74D32"/>
    <w:rsid w:val="00F75EFF"/>
    <w:rsid w:val="00F773A2"/>
    <w:rsid w:val="00F77C62"/>
    <w:rsid w:val="00F800BB"/>
    <w:rsid w:val="00F81195"/>
    <w:rsid w:val="00F812BE"/>
    <w:rsid w:val="00F81A2A"/>
    <w:rsid w:val="00F832C7"/>
    <w:rsid w:val="00F8346F"/>
    <w:rsid w:val="00F83489"/>
    <w:rsid w:val="00F84F17"/>
    <w:rsid w:val="00F85BDF"/>
    <w:rsid w:val="00F90B1E"/>
    <w:rsid w:val="00F91C78"/>
    <w:rsid w:val="00F91CCE"/>
    <w:rsid w:val="00F931E7"/>
    <w:rsid w:val="00F96F6F"/>
    <w:rsid w:val="00FA01BA"/>
    <w:rsid w:val="00FA11B9"/>
    <w:rsid w:val="00FA11C4"/>
    <w:rsid w:val="00FA13B7"/>
    <w:rsid w:val="00FA218F"/>
    <w:rsid w:val="00FA3608"/>
    <w:rsid w:val="00FA4360"/>
    <w:rsid w:val="00FA60AF"/>
    <w:rsid w:val="00FA70C2"/>
    <w:rsid w:val="00FA77A7"/>
    <w:rsid w:val="00FB010F"/>
    <w:rsid w:val="00FB0614"/>
    <w:rsid w:val="00FB1799"/>
    <w:rsid w:val="00FB2DF8"/>
    <w:rsid w:val="00FB3F2A"/>
    <w:rsid w:val="00FB4779"/>
    <w:rsid w:val="00FB4931"/>
    <w:rsid w:val="00FB6476"/>
    <w:rsid w:val="00FC096C"/>
    <w:rsid w:val="00FC390C"/>
    <w:rsid w:val="00FC5AE1"/>
    <w:rsid w:val="00FC6F15"/>
    <w:rsid w:val="00FC79FF"/>
    <w:rsid w:val="00FD0FC5"/>
    <w:rsid w:val="00FD1CFA"/>
    <w:rsid w:val="00FD3006"/>
    <w:rsid w:val="00FD415E"/>
    <w:rsid w:val="00FD4321"/>
    <w:rsid w:val="00FD4AAC"/>
    <w:rsid w:val="00FD4D95"/>
    <w:rsid w:val="00FD4FBB"/>
    <w:rsid w:val="00FD52C2"/>
    <w:rsid w:val="00FD6188"/>
    <w:rsid w:val="00FD6451"/>
    <w:rsid w:val="00FD6D06"/>
    <w:rsid w:val="00FD7073"/>
    <w:rsid w:val="00FD714C"/>
    <w:rsid w:val="00FD74D5"/>
    <w:rsid w:val="00FE1F6E"/>
    <w:rsid w:val="00FE2A3E"/>
    <w:rsid w:val="00FE31F4"/>
    <w:rsid w:val="00FE383D"/>
    <w:rsid w:val="00FE39F3"/>
    <w:rsid w:val="00FE4030"/>
    <w:rsid w:val="00FE59F0"/>
    <w:rsid w:val="00FE5EB4"/>
    <w:rsid w:val="00FF1198"/>
    <w:rsid w:val="00FF132D"/>
    <w:rsid w:val="00FF1525"/>
    <w:rsid w:val="00FF1B7C"/>
    <w:rsid w:val="00FF2F0D"/>
    <w:rsid w:val="00FF3341"/>
    <w:rsid w:val="00FF4078"/>
    <w:rsid w:val="00FF4F66"/>
    <w:rsid w:val="00FF5BFE"/>
    <w:rsid w:val="00FF5F31"/>
    <w:rsid w:val="00FF7A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 w:type="character" w:styleId="Textoennegrita">
    <w:name w:val="Strong"/>
    <w:basedOn w:val="Fuentedeprrafopredeter"/>
    <w:uiPriority w:val="22"/>
    <w:qFormat/>
    <w:rsid w:val="00BA1AF6"/>
    <w:rPr>
      <w:b/>
      <w:bCs/>
    </w:rPr>
  </w:style>
  <w:style w:type="character" w:customStyle="1" w:styleId="apple-converted-space">
    <w:name w:val="apple-converted-space"/>
    <w:basedOn w:val="Fuentedeprrafopredeter"/>
    <w:rsid w:val="00BA1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esandoval@itaipbc.org.mx" TargetMode="External"/><Relationship Id="rId13" Type="http://schemas.openxmlformats.org/officeDocument/2006/relationships/hyperlink" Target="http://www.tribunalcontenciosobc.org/art_trasparencia/evaluaciones%202013.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ibunalcontenciosobc.org/acuerdos/ACUERDOS%202013/ACUERDO%2010_04_2013%20(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ibunalcontenciosobc.org/Estructura_org/PERFILES%20Y%20FORMAS%20PERSONAL%20TRIBUNAL.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alcontenciosobc.org/salas.htm" TargetMode="External"/><Relationship Id="rId5" Type="http://schemas.openxmlformats.org/officeDocument/2006/relationships/webSettings" Target="webSettings.xml"/><Relationship Id="rId15" Type="http://schemas.openxmlformats.org/officeDocument/2006/relationships/hyperlink" Target="http://www.tribunalcontenciosobc.org/art_trasparencia/FRACC.%20VI%20ART.%2020%20LEY%20TRANSPARENCIA.html" TargetMode="External"/><Relationship Id="rId10" Type="http://schemas.openxmlformats.org/officeDocument/2006/relationships/hyperlink" Target="http://www.ofsbc.gob.mx/ArchivosInternet/5254837865-298_C006TC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aipbc.org.mx" TargetMode="External"/><Relationship Id="rId14" Type="http://schemas.openxmlformats.org/officeDocument/2006/relationships/hyperlink" Target="http://www.tribunalcontenciosobc.org/estadistica.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5EBF-BAC7-447E-8F0D-FD2CE126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11</Pages>
  <Words>3427</Words>
  <Characters>18851</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22234</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271</cp:revision>
  <cp:lastPrinted>2014-01-23T22:19:00Z</cp:lastPrinted>
  <dcterms:created xsi:type="dcterms:W3CDTF">2014-04-03T23:29:00Z</dcterms:created>
  <dcterms:modified xsi:type="dcterms:W3CDTF">2014-09-04T23:53:00Z</dcterms:modified>
</cp:coreProperties>
</file>