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344E1A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344E1A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EE6853" w:rsidRPr="00344E1A" w:rsidRDefault="00EE6853" w:rsidP="00740A0B">
      <w:pPr>
        <w:jc w:val="center"/>
        <w:rPr>
          <w:b/>
        </w:rPr>
      </w:pPr>
      <w:r w:rsidRPr="00344E1A">
        <w:rPr>
          <w:b/>
        </w:rPr>
        <w:t>Instituto de Cultura de Baja California</w:t>
      </w:r>
    </w:p>
    <w:p w:rsidR="00454968" w:rsidRPr="00344E1A" w:rsidRDefault="00466E09" w:rsidP="00740A0B">
      <w:pPr>
        <w:jc w:val="center"/>
        <w:rPr>
          <w:rFonts w:asciiTheme="minorHAnsi" w:hAnsiTheme="minorHAnsi"/>
          <w:b/>
        </w:rPr>
      </w:pPr>
      <w:r w:rsidRPr="00344E1A">
        <w:rPr>
          <w:rFonts w:asciiTheme="minorHAnsi" w:hAnsiTheme="minorHAnsi" w:cstheme="minorHAnsi"/>
          <w:b/>
          <w:szCs w:val="20"/>
        </w:rPr>
        <w:t>2do</w:t>
      </w:r>
      <w:r w:rsidR="00454968" w:rsidRPr="00344E1A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344E1A" w:rsidRDefault="00F15373" w:rsidP="00F15373">
      <w:pPr>
        <w:jc w:val="center"/>
        <w:rPr>
          <w:rFonts w:cs="Calibri"/>
          <w:b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EE429F" w:rsidRPr="00344E1A" w:rsidRDefault="00EE429F" w:rsidP="00F15373">
      <w:pPr>
        <w:jc w:val="both"/>
        <w:rPr>
          <w:rFonts w:cs="Calibri"/>
          <w:b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2E0A22" w:rsidRPr="00344E1A" w:rsidRDefault="002E0A22" w:rsidP="002E0A22">
      <w:p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>No se emiten recomendaciones respecto a esta fracción.</w:t>
      </w:r>
    </w:p>
    <w:p w:rsidR="002C21BA" w:rsidRPr="00344E1A" w:rsidRDefault="002C21BA" w:rsidP="002E0A22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II.- Su estructura orgánica;</w:t>
      </w:r>
    </w:p>
    <w:p w:rsidR="00F30A5B" w:rsidRPr="00344E1A" w:rsidRDefault="00835724" w:rsidP="00823DC0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 xml:space="preserve">Se </w:t>
      </w:r>
      <w:r w:rsidR="00823DC0" w:rsidRPr="00344E1A">
        <w:rPr>
          <w:rFonts w:cs="Calibri"/>
          <w:szCs w:val="20"/>
        </w:rPr>
        <w:t>recomienda</w:t>
      </w:r>
      <w:r w:rsidRPr="00344E1A">
        <w:rPr>
          <w:rFonts w:cs="Calibri"/>
          <w:szCs w:val="20"/>
        </w:rPr>
        <w:t xml:space="preserve"> publicar información que incluya la totalidad de servidores públicos desde el nivel de jefe de departamento o sus equivalentes, hasta el nivel del fu</w:t>
      </w:r>
      <w:r w:rsidR="00AD4F16" w:rsidRPr="00344E1A">
        <w:rPr>
          <w:rFonts w:cs="Calibri"/>
          <w:szCs w:val="20"/>
        </w:rPr>
        <w:t xml:space="preserve">ncionario de mayor jerarquía. </w:t>
      </w:r>
      <w:r w:rsidRPr="00344E1A">
        <w:rPr>
          <w:rFonts w:cs="Calibri"/>
          <w:szCs w:val="20"/>
        </w:rPr>
        <w:t xml:space="preserve"> </w:t>
      </w:r>
      <w:r w:rsidR="00466E09" w:rsidRPr="00344E1A">
        <w:rPr>
          <w:rFonts w:cs="Calibri"/>
          <w:b/>
          <w:szCs w:val="20"/>
        </w:rPr>
        <w:t>NO ATENDIDA</w:t>
      </w:r>
    </w:p>
    <w:p w:rsidR="00AD4F16" w:rsidRPr="00344E1A" w:rsidRDefault="00AD4F16" w:rsidP="00AD4F16">
      <w:pPr>
        <w:jc w:val="both"/>
        <w:rPr>
          <w:rFonts w:cs="Calibri"/>
          <w:szCs w:val="20"/>
        </w:rPr>
      </w:pPr>
    </w:p>
    <w:p w:rsidR="004A6EAC" w:rsidRPr="00344E1A" w:rsidRDefault="00F15373" w:rsidP="006E3701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35724" w:rsidRPr="00344E1A" w:rsidRDefault="00835724" w:rsidP="00522891">
      <w:pPr>
        <w:pStyle w:val="Prrafodelista"/>
        <w:numPr>
          <w:ilvl w:val="0"/>
          <w:numId w:val="18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 xml:space="preserve">Se </w:t>
      </w:r>
      <w:r w:rsidR="00823DC0" w:rsidRPr="00344E1A">
        <w:rPr>
          <w:rFonts w:cs="Calibri"/>
          <w:szCs w:val="20"/>
        </w:rPr>
        <w:t xml:space="preserve">recomienda </w:t>
      </w:r>
      <w:r w:rsidRPr="00344E1A">
        <w:rPr>
          <w:rFonts w:cs="Calibri"/>
          <w:szCs w:val="20"/>
        </w:rPr>
        <w:t>publicar información curricular  que incluya la totalidad de servidores públicos desde el nivel de jefe de departamento o sus equivalentes, hasta el nivel del funcionario de mayor jerarquía.</w:t>
      </w:r>
      <w:r w:rsidR="00466E09" w:rsidRPr="00344E1A">
        <w:rPr>
          <w:rFonts w:cs="Calibri"/>
          <w:szCs w:val="20"/>
        </w:rPr>
        <w:t xml:space="preserve"> </w:t>
      </w:r>
      <w:r w:rsidR="00466E09" w:rsidRPr="00344E1A">
        <w:rPr>
          <w:rFonts w:cs="Calibri"/>
          <w:b/>
          <w:szCs w:val="20"/>
        </w:rPr>
        <w:t>NO ATENDIDA</w:t>
      </w:r>
    </w:p>
    <w:p w:rsidR="004A6EAC" w:rsidRPr="00344E1A" w:rsidRDefault="004A6EAC" w:rsidP="004A6EAC">
      <w:pPr>
        <w:jc w:val="both"/>
        <w:rPr>
          <w:rFonts w:cs="Calibri"/>
          <w:b/>
          <w:sz w:val="18"/>
          <w:szCs w:val="20"/>
        </w:rPr>
      </w:pPr>
    </w:p>
    <w:p w:rsidR="00135CCF" w:rsidRPr="00344E1A" w:rsidRDefault="00135CCF" w:rsidP="00135CCF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363722" w:rsidRPr="00344E1A" w:rsidRDefault="004A6EAC" w:rsidP="004A6EAC">
      <w:pPr>
        <w:jc w:val="both"/>
        <w:rPr>
          <w:rFonts w:cs="Calibri"/>
          <w:sz w:val="18"/>
          <w:szCs w:val="20"/>
        </w:rPr>
      </w:pPr>
      <w:r w:rsidRPr="00344E1A">
        <w:rPr>
          <w:rFonts w:cs="Calibri"/>
          <w:b/>
          <w:sz w:val="18"/>
          <w:szCs w:val="20"/>
        </w:rPr>
        <w:t>NOTA</w:t>
      </w:r>
      <w:r w:rsidRPr="00344E1A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363722" w:rsidRPr="00344E1A" w:rsidRDefault="00D71C3D" w:rsidP="008B34FB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lastRenderedPageBreak/>
        <w:t>Se recomienda</w:t>
      </w:r>
      <w:r w:rsidR="00515D33" w:rsidRPr="00344E1A">
        <w:rPr>
          <w:rFonts w:cs="Calibri"/>
          <w:szCs w:val="20"/>
        </w:rPr>
        <w:t xml:space="preserve"> publicar en esta fracción la fecha de actualización, tal y como lo establece el artículo 12 de la LTAIPBC: </w:t>
      </w:r>
      <w:r w:rsidR="00515D33" w:rsidRPr="00344E1A">
        <w:rPr>
          <w:rFonts w:cs="Calibri"/>
          <w:i/>
          <w:szCs w:val="20"/>
        </w:rPr>
        <w:t>“…</w:t>
      </w:r>
      <w:r w:rsidR="00515D33" w:rsidRPr="00344E1A">
        <w:rPr>
          <w:i/>
          <w:sz w:val="23"/>
          <w:szCs w:val="23"/>
        </w:rPr>
        <w:t>En todos los casos se deberá indicar la fecha de la última actualización por cada rubro…</w:t>
      </w:r>
      <w:r w:rsidR="00515D33" w:rsidRPr="00344E1A">
        <w:rPr>
          <w:sz w:val="23"/>
          <w:szCs w:val="23"/>
        </w:rPr>
        <w:t xml:space="preserve">”, </w:t>
      </w:r>
      <w:r w:rsidR="00466E09" w:rsidRPr="00344E1A">
        <w:rPr>
          <w:rFonts w:cs="Calibri"/>
          <w:b/>
          <w:szCs w:val="20"/>
        </w:rPr>
        <w:t>NO ATENDIDA</w:t>
      </w:r>
    </w:p>
    <w:p w:rsidR="00C675EA" w:rsidRPr="00344E1A" w:rsidRDefault="00C675EA" w:rsidP="00C675EA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V.- Los informes de acceso a la información, que contengan cuando menos:</w:t>
      </w: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a).- Número de solicitudes de información que les han sido presentadas;</w:t>
      </w: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b).- Objeto de las solicitudes;</w:t>
      </w: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344E1A" w:rsidRDefault="00515D33" w:rsidP="002719A6">
      <w:pPr>
        <w:pStyle w:val="Sinespaciado"/>
      </w:pPr>
      <w:r w:rsidRPr="00344E1A">
        <w:t>No se emiten recomendaciones respecto a esta fracción.</w:t>
      </w:r>
    </w:p>
    <w:p w:rsidR="00AD4F16" w:rsidRPr="00344E1A" w:rsidRDefault="00AD4F16" w:rsidP="00515D33">
      <w:pPr>
        <w:ind w:left="708"/>
        <w:jc w:val="both"/>
        <w:rPr>
          <w:rFonts w:cs="Calibri"/>
          <w:szCs w:val="20"/>
        </w:rPr>
      </w:pPr>
    </w:p>
    <w:p w:rsidR="00AD4F16" w:rsidRPr="00344E1A" w:rsidRDefault="00AD4F16" w:rsidP="00515D33">
      <w:pPr>
        <w:ind w:left="708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610F1F" w:rsidRPr="00344E1A" w:rsidRDefault="00610F1F" w:rsidP="002719A6">
      <w:pPr>
        <w:pStyle w:val="Sinespaciado"/>
      </w:pPr>
      <w:r w:rsidRPr="00344E1A">
        <w:t>No se emiten recomendaciones respecto a esta fracción.</w:t>
      </w:r>
    </w:p>
    <w:p w:rsidR="00835724" w:rsidRPr="00344E1A" w:rsidRDefault="00835724" w:rsidP="00610F1F">
      <w:pPr>
        <w:ind w:left="708"/>
        <w:jc w:val="both"/>
        <w:rPr>
          <w:rFonts w:cs="Calibri"/>
          <w:szCs w:val="20"/>
        </w:rPr>
      </w:pPr>
    </w:p>
    <w:p w:rsidR="00AD4F16" w:rsidRPr="00344E1A" w:rsidRDefault="00AD4F16" w:rsidP="00610F1F">
      <w:pPr>
        <w:ind w:left="708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344E1A" w:rsidRDefault="00B17F46" w:rsidP="00B17F46">
      <w:pPr>
        <w:tabs>
          <w:tab w:val="left" w:pos="426"/>
        </w:tabs>
        <w:jc w:val="both"/>
      </w:pPr>
      <w:r w:rsidRPr="00344E1A">
        <w:t xml:space="preserve">Se recomienda publicar </w:t>
      </w:r>
      <w:r w:rsidR="007D3B7E" w:rsidRPr="00344E1A">
        <w:t>adicionalmente</w:t>
      </w:r>
      <w:r w:rsidRPr="00344E1A">
        <w:t xml:space="preserve"> los </w:t>
      </w:r>
      <w:r w:rsidR="007D3B7E" w:rsidRPr="00344E1A">
        <w:t>siguientes</w:t>
      </w:r>
      <w:r w:rsidRPr="00344E1A">
        <w:t xml:space="preserve"> rubros de </w:t>
      </w:r>
      <w:r w:rsidR="007D3B7E" w:rsidRPr="00344E1A">
        <w:t>información</w:t>
      </w:r>
      <w:r w:rsidR="00D309CA" w:rsidRPr="00344E1A">
        <w:t>:</w:t>
      </w:r>
    </w:p>
    <w:p w:rsidR="007062D8" w:rsidRPr="00344E1A" w:rsidRDefault="007062D8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344E1A">
        <w:rPr>
          <w:rFonts w:cs="Calibri"/>
          <w:szCs w:val="20"/>
        </w:rPr>
        <w:t>Ciudad de adscripción</w:t>
      </w:r>
      <w:r w:rsidR="00AD4F16" w:rsidRPr="00344E1A">
        <w:rPr>
          <w:rFonts w:cs="Calibri"/>
          <w:szCs w:val="20"/>
        </w:rPr>
        <w:t>,</w:t>
      </w:r>
      <w:r w:rsidR="00466E09" w:rsidRPr="00344E1A">
        <w:rPr>
          <w:rFonts w:cs="Calibri"/>
          <w:szCs w:val="20"/>
        </w:rPr>
        <w:t xml:space="preserve"> </w:t>
      </w:r>
      <w:r w:rsidR="00466E09" w:rsidRPr="00344E1A">
        <w:rPr>
          <w:rFonts w:cs="Calibri"/>
          <w:b/>
          <w:szCs w:val="20"/>
        </w:rPr>
        <w:t>NO ATENDIDA</w:t>
      </w:r>
    </w:p>
    <w:p w:rsidR="00B17F46" w:rsidRPr="00344E1A" w:rsidRDefault="00B17F46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344E1A">
        <w:t xml:space="preserve">Unidad administrativa de adscripción, </w:t>
      </w:r>
      <w:r w:rsidR="00466E09" w:rsidRPr="00344E1A">
        <w:rPr>
          <w:rFonts w:cs="Calibri"/>
          <w:b/>
          <w:szCs w:val="20"/>
        </w:rPr>
        <w:t>NO ATENDIDA</w:t>
      </w:r>
    </w:p>
    <w:p w:rsidR="00835724" w:rsidRPr="00344E1A" w:rsidRDefault="00D309CA" w:rsidP="00C675EA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rFonts w:cs="Calibri"/>
          <w:szCs w:val="20"/>
        </w:rPr>
      </w:pPr>
      <w:r w:rsidRPr="00344E1A">
        <w:t>D</w:t>
      </w:r>
      <w:r w:rsidR="00B17F46" w:rsidRPr="00344E1A">
        <w:t xml:space="preserve">esglosar  cualquier deducción, percepción, prestación y compensación en dinero o en especie que reciban con respecto al ejercicio de sus funciones. </w:t>
      </w:r>
      <w:r w:rsidR="00466E09" w:rsidRPr="00344E1A">
        <w:t xml:space="preserve"> </w:t>
      </w:r>
      <w:r w:rsidR="00466E09" w:rsidRPr="00344E1A">
        <w:rPr>
          <w:rFonts w:cs="Calibri"/>
          <w:b/>
          <w:szCs w:val="20"/>
        </w:rPr>
        <w:t>NO ATENDIDA</w:t>
      </w:r>
    </w:p>
    <w:p w:rsidR="00AD4F16" w:rsidRPr="00344E1A" w:rsidRDefault="00AD4F16" w:rsidP="00AD4F16">
      <w:pPr>
        <w:pStyle w:val="Prrafodelista"/>
        <w:tabs>
          <w:tab w:val="left" w:pos="426"/>
        </w:tabs>
        <w:ind w:left="786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344E1A">
        <w:rPr>
          <w:rFonts w:cs="Calibri"/>
          <w:b/>
          <w:szCs w:val="20"/>
        </w:rPr>
        <w:lastRenderedPageBreak/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10698B" w:rsidRPr="00344E1A" w:rsidRDefault="00BB32A3" w:rsidP="0010698B">
      <w:pPr>
        <w:pStyle w:val="Prrafodelista"/>
        <w:numPr>
          <w:ilvl w:val="0"/>
          <w:numId w:val="8"/>
        </w:numPr>
        <w:jc w:val="both"/>
      </w:pPr>
      <w:r w:rsidRPr="00344E1A">
        <w:rPr>
          <w:rFonts w:cs="Calibri"/>
          <w:szCs w:val="20"/>
        </w:rPr>
        <w:t>Se recomienda publicar</w:t>
      </w:r>
      <w:r w:rsidR="00691921" w:rsidRPr="00344E1A">
        <w:rPr>
          <w:rFonts w:cs="Calibri"/>
          <w:szCs w:val="20"/>
        </w:rPr>
        <w:t xml:space="preserve"> información </w:t>
      </w:r>
      <w:r w:rsidRPr="00344E1A">
        <w:rPr>
          <w:rFonts w:cs="Calibri"/>
          <w:szCs w:val="20"/>
        </w:rPr>
        <w:t xml:space="preserve"> referente </w:t>
      </w:r>
      <w:r w:rsidR="0010698B" w:rsidRPr="00344E1A">
        <w:t>el presupuesto de egresos aprobado para el ejercicio fiscal en curso, el cual deberá de publicarse por programas, por grupos y por partidas de gastos. En caso de que exista presupuesto de egresos modificado, deberá de publicarse en esta sección. Para efectos comparativos deberá publicarse el presupuesto de egresos aprobado y publicado en el Periódico Oficial del Estado del ejercicio fiscal en curso, así como el del ejercicio fiscal inmediato anterior.</w:t>
      </w:r>
      <w:r w:rsidR="00466E09" w:rsidRPr="00344E1A">
        <w:t xml:space="preserve">  </w:t>
      </w:r>
      <w:r w:rsidR="00466E09" w:rsidRPr="00344E1A">
        <w:rPr>
          <w:rFonts w:cs="Calibri"/>
          <w:b/>
          <w:szCs w:val="20"/>
        </w:rPr>
        <w:t>NO ATENDIDA</w:t>
      </w:r>
      <w:r w:rsidR="0010698B" w:rsidRPr="00344E1A">
        <w:tab/>
      </w:r>
      <w:r w:rsidR="0010698B" w:rsidRPr="00344E1A">
        <w:tab/>
      </w:r>
    </w:p>
    <w:p w:rsidR="002719A6" w:rsidRPr="00344E1A" w:rsidRDefault="00E81E2C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>Se recomienda publicar información</w:t>
      </w:r>
      <w:r w:rsidR="005C11D3" w:rsidRPr="00344E1A">
        <w:rPr>
          <w:rFonts w:cs="Calibri"/>
          <w:szCs w:val="20"/>
        </w:rPr>
        <w:t xml:space="preserve"> </w:t>
      </w:r>
      <w:r w:rsidRPr="00344E1A">
        <w:rPr>
          <w:rFonts w:cs="Calibri"/>
          <w:szCs w:val="20"/>
        </w:rPr>
        <w:t>respecto al Informe de Ejecución de Presupuesto ya que no</w:t>
      </w:r>
      <w:r w:rsidR="00363722" w:rsidRPr="00344E1A">
        <w:rPr>
          <w:rFonts w:cs="Calibri"/>
          <w:szCs w:val="20"/>
        </w:rPr>
        <w:t xml:space="preserve"> se </w:t>
      </w:r>
      <w:r w:rsidR="005C11D3" w:rsidRPr="00344E1A">
        <w:rPr>
          <w:rFonts w:cs="Calibri"/>
          <w:szCs w:val="20"/>
        </w:rPr>
        <w:t>incluye</w:t>
      </w:r>
      <w:r w:rsidR="004738E3" w:rsidRPr="00344E1A">
        <w:rPr>
          <w:rFonts w:cs="Calibri"/>
          <w:szCs w:val="20"/>
        </w:rPr>
        <w:t xml:space="preserve"> la totalidad de los documentos </w:t>
      </w:r>
      <w:r w:rsidR="00363722" w:rsidRPr="00344E1A">
        <w:rPr>
          <w:rFonts w:cs="Calibri"/>
          <w:szCs w:val="20"/>
        </w:rPr>
        <w:t>que forma</w:t>
      </w:r>
      <w:r w:rsidR="004738E3" w:rsidRPr="00344E1A">
        <w:rPr>
          <w:rFonts w:cs="Calibri"/>
          <w:szCs w:val="20"/>
        </w:rPr>
        <w:t>n</w:t>
      </w:r>
      <w:r w:rsidR="00363722" w:rsidRPr="00344E1A">
        <w:rPr>
          <w:rFonts w:cs="Calibri"/>
          <w:szCs w:val="20"/>
        </w:rPr>
        <w:t xml:space="preserve"> parte del informe de avance de gestión </w:t>
      </w:r>
      <w:r w:rsidR="00FF3F5E" w:rsidRPr="00344E1A">
        <w:rPr>
          <w:rFonts w:cs="Calibri"/>
          <w:szCs w:val="20"/>
        </w:rPr>
        <w:t>financiera.</w:t>
      </w:r>
      <w:r w:rsidR="00466E09" w:rsidRPr="00344E1A">
        <w:rPr>
          <w:rFonts w:cs="Calibri"/>
          <w:szCs w:val="20"/>
        </w:rPr>
        <w:t xml:space="preserve">  </w:t>
      </w:r>
      <w:r w:rsidR="00466E09" w:rsidRPr="00344E1A">
        <w:rPr>
          <w:rFonts w:cs="Calibri"/>
          <w:b/>
          <w:szCs w:val="20"/>
        </w:rPr>
        <w:t>NO ATENDIDA</w:t>
      </w:r>
    </w:p>
    <w:p w:rsidR="00C675EA" w:rsidRPr="00344E1A" w:rsidRDefault="0010698B" w:rsidP="0010698B">
      <w:pPr>
        <w:pStyle w:val="Prrafodelista"/>
        <w:tabs>
          <w:tab w:val="left" w:pos="3460"/>
        </w:tabs>
        <w:ind w:left="1080"/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ab/>
      </w:r>
    </w:p>
    <w:p w:rsidR="008C250C" w:rsidRPr="00344E1A" w:rsidRDefault="008C250C" w:rsidP="00C675EA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406ED" w:rsidRPr="00344E1A" w:rsidRDefault="004406ED" w:rsidP="002719A6">
      <w:pPr>
        <w:pStyle w:val="Sinespaciado"/>
      </w:pPr>
      <w:r w:rsidRPr="00344E1A">
        <w:t>No se emiten recomendaciones respecto a esta fracción.</w:t>
      </w:r>
    </w:p>
    <w:p w:rsidR="00835724" w:rsidRPr="00344E1A" w:rsidRDefault="00835724" w:rsidP="004406ED">
      <w:pPr>
        <w:ind w:left="708"/>
        <w:jc w:val="both"/>
        <w:rPr>
          <w:rFonts w:cs="Calibri"/>
          <w:szCs w:val="20"/>
        </w:rPr>
      </w:pPr>
    </w:p>
    <w:p w:rsidR="00A26606" w:rsidRPr="00344E1A" w:rsidRDefault="00A26606" w:rsidP="004406ED">
      <w:pPr>
        <w:ind w:left="708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A6E95" w:rsidRPr="00344E1A" w:rsidRDefault="003A6E95" w:rsidP="003A6E95">
      <w:pPr>
        <w:jc w:val="both"/>
      </w:pPr>
      <w:r w:rsidRPr="00344E1A">
        <w:rPr>
          <w:rFonts w:cs="Calibri"/>
          <w:szCs w:val="20"/>
        </w:rPr>
        <w:t>Se recomienda publicar</w:t>
      </w:r>
      <w:r w:rsidRPr="00344E1A">
        <w:t xml:space="preserve"> información sobre cualquier tipo de  concesión, y autorización otorgada por el Sujeto Obligado, de acuerdo con sus atribuciones, indicando</w:t>
      </w:r>
    </w:p>
    <w:p w:rsidR="00054778" w:rsidRPr="00344E1A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>Sus titulares,</w:t>
      </w:r>
      <w:r w:rsidR="00466E09" w:rsidRPr="00344E1A">
        <w:rPr>
          <w:rFonts w:cs="Calibri"/>
          <w:szCs w:val="20"/>
        </w:rPr>
        <w:t xml:space="preserve">  </w:t>
      </w:r>
      <w:r w:rsidR="00466E09" w:rsidRPr="00344E1A">
        <w:rPr>
          <w:rFonts w:cs="Calibri"/>
          <w:b/>
          <w:szCs w:val="20"/>
        </w:rPr>
        <w:t xml:space="preserve"> ATENDIDA</w:t>
      </w:r>
    </w:p>
    <w:p w:rsidR="00054778" w:rsidRPr="00344E1A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>Concepto, y</w:t>
      </w:r>
      <w:r w:rsidR="00466E09" w:rsidRPr="00344E1A">
        <w:rPr>
          <w:rFonts w:cs="Calibri"/>
          <w:szCs w:val="20"/>
        </w:rPr>
        <w:t xml:space="preserve"> </w:t>
      </w:r>
      <w:r w:rsidR="00466E09" w:rsidRPr="00344E1A">
        <w:rPr>
          <w:rFonts w:cs="Calibri"/>
          <w:b/>
          <w:szCs w:val="20"/>
        </w:rPr>
        <w:t xml:space="preserve"> ATENDIDA</w:t>
      </w:r>
    </w:p>
    <w:p w:rsidR="00054778" w:rsidRPr="00344E1A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>Vigencia.</w:t>
      </w:r>
      <w:r w:rsidR="00466E09" w:rsidRPr="00344E1A">
        <w:rPr>
          <w:rFonts w:cs="Calibri"/>
          <w:szCs w:val="20"/>
        </w:rPr>
        <w:t xml:space="preserve">  </w:t>
      </w:r>
      <w:r w:rsidR="00466E09" w:rsidRPr="00344E1A">
        <w:rPr>
          <w:rFonts w:cs="Calibri"/>
          <w:b/>
          <w:szCs w:val="20"/>
        </w:rPr>
        <w:t xml:space="preserve"> ATENDIDA</w:t>
      </w:r>
    </w:p>
    <w:p w:rsidR="00A26606" w:rsidRPr="00344E1A" w:rsidRDefault="00A26606" w:rsidP="00A26606">
      <w:pPr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XI.- Los convenios celebrados con instituciones públicas o privadas;</w:t>
      </w:r>
    </w:p>
    <w:p w:rsidR="002719A6" w:rsidRPr="00344E1A" w:rsidRDefault="00835724" w:rsidP="002719A6">
      <w:pPr>
        <w:pStyle w:val="Sinespaciado"/>
      </w:pPr>
      <w:r w:rsidRPr="00344E1A">
        <w:t xml:space="preserve">Se </w:t>
      </w:r>
      <w:r w:rsidR="002719A6" w:rsidRPr="00344E1A">
        <w:t>recomienda</w:t>
      </w:r>
      <w:r w:rsidRPr="00344E1A">
        <w:t xml:space="preserve"> publicar en forma de listado los convenios celebrados con instituciones </w:t>
      </w:r>
      <w:r w:rsidR="002719A6" w:rsidRPr="00344E1A">
        <w:t>públicas</w:t>
      </w:r>
      <w:r w:rsidRPr="00344E1A">
        <w:t xml:space="preserve"> y privadas los siguientes rubros; </w:t>
      </w:r>
    </w:p>
    <w:p w:rsidR="002719A6" w:rsidRPr="00344E1A" w:rsidRDefault="002719A6" w:rsidP="002719A6">
      <w:pPr>
        <w:pStyle w:val="Sinespaciado"/>
      </w:pPr>
    </w:p>
    <w:p w:rsidR="002719A6" w:rsidRPr="00344E1A" w:rsidRDefault="002719A6" w:rsidP="00660EAE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O</w:t>
      </w:r>
      <w:r w:rsidR="00835724" w:rsidRPr="00344E1A">
        <w:rPr>
          <w:rFonts w:asciiTheme="minorHAnsi" w:hAnsiTheme="minorHAnsi" w:cstheme="minorHAnsi"/>
          <w:szCs w:val="20"/>
        </w:rPr>
        <w:t>bjeto del convenio,</w:t>
      </w:r>
      <w:r w:rsidR="00466E09" w:rsidRPr="00344E1A">
        <w:rPr>
          <w:rFonts w:asciiTheme="minorHAnsi" w:hAnsiTheme="minorHAnsi" w:cstheme="minorHAnsi"/>
          <w:szCs w:val="20"/>
        </w:rPr>
        <w:t xml:space="preserve">  </w:t>
      </w:r>
      <w:r w:rsidR="00466E09" w:rsidRPr="00344E1A">
        <w:rPr>
          <w:rFonts w:cs="Calibri"/>
          <w:b/>
          <w:szCs w:val="20"/>
        </w:rPr>
        <w:t>NO ATENDIDA</w:t>
      </w:r>
    </w:p>
    <w:p w:rsidR="002719A6" w:rsidRPr="00344E1A" w:rsidRDefault="00835724" w:rsidP="00660EAE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lastRenderedPageBreak/>
        <w:t xml:space="preserve"> </w:t>
      </w:r>
      <w:r w:rsidR="002719A6" w:rsidRPr="00344E1A">
        <w:rPr>
          <w:rFonts w:asciiTheme="minorHAnsi" w:hAnsiTheme="minorHAnsi" w:cstheme="minorHAnsi"/>
          <w:szCs w:val="20"/>
        </w:rPr>
        <w:t>I</w:t>
      </w:r>
      <w:r w:rsidRPr="00344E1A">
        <w:rPr>
          <w:rFonts w:asciiTheme="minorHAnsi" w:hAnsiTheme="minorHAnsi" w:cstheme="minorHAnsi"/>
          <w:szCs w:val="20"/>
        </w:rPr>
        <w:t xml:space="preserve">dentificación de las partes, </w:t>
      </w:r>
      <w:r w:rsidR="00466E09" w:rsidRPr="00344E1A">
        <w:rPr>
          <w:rFonts w:cs="Calibri"/>
          <w:b/>
          <w:szCs w:val="20"/>
        </w:rPr>
        <w:t xml:space="preserve"> ATENDIDA</w:t>
      </w:r>
    </w:p>
    <w:p w:rsidR="002719A6" w:rsidRPr="00344E1A" w:rsidRDefault="002719A6" w:rsidP="00660EAE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F</w:t>
      </w:r>
      <w:r w:rsidR="00835724" w:rsidRPr="00344E1A">
        <w:rPr>
          <w:rFonts w:asciiTheme="minorHAnsi" w:hAnsiTheme="minorHAnsi" w:cstheme="minorHAnsi"/>
          <w:szCs w:val="20"/>
        </w:rPr>
        <w:t xml:space="preserve">echa de celebración, </w:t>
      </w:r>
      <w:r w:rsidR="00466E09" w:rsidRPr="00344E1A">
        <w:rPr>
          <w:rFonts w:asciiTheme="minorHAnsi" w:hAnsiTheme="minorHAnsi" w:cstheme="minorHAnsi"/>
          <w:szCs w:val="20"/>
        </w:rPr>
        <w:t xml:space="preserve">  </w:t>
      </w:r>
      <w:r w:rsidR="00466E09" w:rsidRPr="00344E1A">
        <w:rPr>
          <w:rFonts w:cs="Calibri"/>
          <w:b/>
          <w:szCs w:val="20"/>
        </w:rPr>
        <w:t>NO ATENDIDA</w:t>
      </w:r>
    </w:p>
    <w:p w:rsidR="002719A6" w:rsidRPr="00344E1A" w:rsidRDefault="002719A6" w:rsidP="00660EAE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D</w:t>
      </w:r>
      <w:r w:rsidR="00835724" w:rsidRPr="00344E1A">
        <w:rPr>
          <w:rFonts w:asciiTheme="minorHAnsi" w:hAnsiTheme="minorHAnsi" w:cstheme="minorHAnsi"/>
          <w:szCs w:val="20"/>
        </w:rPr>
        <w:t xml:space="preserve">uración , </w:t>
      </w:r>
      <w:r w:rsidR="00466E09" w:rsidRPr="00344E1A">
        <w:rPr>
          <w:rFonts w:asciiTheme="minorHAnsi" w:hAnsiTheme="minorHAnsi" w:cstheme="minorHAnsi"/>
          <w:szCs w:val="20"/>
        </w:rPr>
        <w:t xml:space="preserve">  </w:t>
      </w:r>
      <w:r w:rsidR="00466E09" w:rsidRPr="00344E1A">
        <w:rPr>
          <w:rFonts w:cs="Calibri"/>
          <w:b/>
          <w:szCs w:val="20"/>
        </w:rPr>
        <w:t>NO ATENDIDA</w:t>
      </w:r>
    </w:p>
    <w:p w:rsidR="002719A6" w:rsidRPr="00344E1A" w:rsidRDefault="002719A6" w:rsidP="00660EAE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M</w:t>
      </w:r>
      <w:r w:rsidR="00835724" w:rsidRPr="00344E1A">
        <w:rPr>
          <w:rFonts w:asciiTheme="minorHAnsi" w:hAnsiTheme="minorHAnsi" w:cstheme="minorHAnsi"/>
          <w:szCs w:val="20"/>
        </w:rPr>
        <w:t xml:space="preserve">onto, </w:t>
      </w:r>
      <w:r w:rsidR="00466E09" w:rsidRPr="00344E1A">
        <w:rPr>
          <w:rFonts w:asciiTheme="minorHAnsi" w:hAnsiTheme="minorHAnsi" w:cstheme="minorHAnsi"/>
          <w:szCs w:val="20"/>
        </w:rPr>
        <w:t xml:space="preserve">  </w:t>
      </w:r>
      <w:r w:rsidR="00466E09" w:rsidRPr="00344E1A">
        <w:rPr>
          <w:rFonts w:cs="Calibri"/>
          <w:b/>
          <w:szCs w:val="20"/>
        </w:rPr>
        <w:t>NO ATENDIDA</w:t>
      </w:r>
    </w:p>
    <w:p w:rsidR="00835724" w:rsidRPr="00344E1A" w:rsidRDefault="002719A6" w:rsidP="00660EAE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E</w:t>
      </w:r>
      <w:r w:rsidR="00835724" w:rsidRPr="00344E1A">
        <w:rPr>
          <w:rFonts w:asciiTheme="minorHAnsi" w:hAnsiTheme="minorHAnsi" w:cstheme="minorHAnsi"/>
          <w:szCs w:val="20"/>
        </w:rPr>
        <w:t>nlace a la versión publica de estos</w:t>
      </w:r>
      <w:r w:rsidR="00466E09" w:rsidRPr="00344E1A">
        <w:rPr>
          <w:rFonts w:asciiTheme="minorHAnsi" w:hAnsiTheme="minorHAnsi" w:cstheme="minorHAnsi"/>
          <w:szCs w:val="20"/>
        </w:rPr>
        <w:t xml:space="preserve">  </w:t>
      </w:r>
      <w:r w:rsidR="00466E09" w:rsidRPr="00344E1A">
        <w:rPr>
          <w:rFonts w:cs="Calibri"/>
          <w:b/>
          <w:szCs w:val="20"/>
        </w:rPr>
        <w:t>ATENDIDA</w:t>
      </w:r>
    </w:p>
    <w:p w:rsidR="00660EAE" w:rsidRPr="00344E1A" w:rsidRDefault="00660EAE" w:rsidP="00660EAE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A26606" w:rsidRPr="00344E1A" w:rsidRDefault="00A26606" w:rsidP="00660EAE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XII.- El padrón de proveedores;</w:t>
      </w:r>
    </w:p>
    <w:p w:rsidR="00F15373" w:rsidRPr="00344E1A" w:rsidRDefault="004A03FB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 xml:space="preserve">Se recomienda incorporar al padrón </w:t>
      </w:r>
      <w:r w:rsidR="00782F9F" w:rsidRPr="00344E1A">
        <w:rPr>
          <w:rFonts w:cs="Calibri"/>
          <w:szCs w:val="20"/>
        </w:rPr>
        <w:t>publicado</w:t>
      </w:r>
      <w:r w:rsidRPr="00344E1A">
        <w:rPr>
          <w:rFonts w:cs="Calibri"/>
          <w:szCs w:val="20"/>
        </w:rPr>
        <w:t xml:space="preserve"> el giro comercial o actividad empresarial de los proveedores.</w:t>
      </w:r>
      <w:r w:rsidR="00466E09" w:rsidRPr="00344E1A">
        <w:rPr>
          <w:rFonts w:cs="Calibri"/>
          <w:szCs w:val="20"/>
        </w:rPr>
        <w:t xml:space="preserve"> </w:t>
      </w:r>
      <w:r w:rsidR="00466E09" w:rsidRPr="00344E1A">
        <w:rPr>
          <w:rFonts w:cs="Calibri"/>
          <w:b/>
          <w:szCs w:val="20"/>
        </w:rPr>
        <w:t>NO ATENDIDA</w:t>
      </w:r>
    </w:p>
    <w:p w:rsidR="00E04F1B" w:rsidRPr="00344E1A" w:rsidRDefault="00E04F1B" w:rsidP="00E04F1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344E1A">
        <w:rPr>
          <w:rFonts w:cs="Calibri"/>
          <w:i/>
          <w:szCs w:val="20"/>
        </w:rPr>
        <w:t>“…</w:t>
      </w:r>
      <w:r w:rsidRPr="00344E1A">
        <w:rPr>
          <w:i/>
          <w:sz w:val="23"/>
          <w:szCs w:val="23"/>
        </w:rPr>
        <w:t>En todos los casos se deberá indicar la fecha de la última actualización por cada rubro…</w:t>
      </w:r>
      <w:r w:rsidRPr="00344E1A">
        <w:rPr>
          <w:sz w:val="23"/>
          <w:szCs w:val="23"/>
        </w:rPr>
        <w:t xml:space="preserve">”, </w:t>
      </w:r>
      <w:r w:rsidR="00466E09" w:rsidRPr="00344E1A">
        <w:rPr>
          <w:rFonts w:cs="Calibri"/>
          <w:b/>
          <w:szCs w:val="20"/>
        </w:rPr>
        <w:t>ATENDIDA</w:t>
      </w:r>
    </w:p>
    <w:p w:rsidR="00C675EA" w:rsidRPr="00344E1A" w:rsidRDefault="00C675EA" w:rsidP="00F15373">
      <w:pPr>
        <w:ind w:firstLine="708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XIII.- El padrón inmobiliario y el vehicular;</w:t>
      </w:r>
    </w:p>
    <w:p w:rsidR="00E1690D" w:rsidRPr="00344E1A" w:rsidRDefault="00E1690D" w:rsidP="00E1690D">
      <w:pPr>
        <w:jc w:val="both"/>
      </w:pPr>
      <w:r w:rsidRPr="00344E1A">
        <w:t>Con respecto al padrón vehicular se recomienda publicar adicionalmente los siguientes datos:</w:t>
      </w:r>
    </w:p>
    <w:p w:rsidR="002719A6" w:rsidRPr="00344E1A" w:rsidRDefault="002719A6" w:rsidP="002719A6">
      <w:pPr>
        <w:pStyle w:val="Prrafodelista"/>
        <w:numPr>
          <w:ilvl w:val="0"/>
          <w:numId w:val="40"/>
        </w:numPr>
        <w:jc w:val="both"/>
      </w:pPr>
      <w:r w:rsidRPr="00344E1A">
        <w:t>V</w:t>
      </w:r>
      <w:r w:rsidR="00AD4F47" w:rsidRPr="00344E1A">
        <w:t>alor de la compra,</w:t>
      </w:r>
      <w:r w:rsidR="006642AC" w:rsidRPr="00344E1A">
        <w:t xml:space="preserve"> </w:t>
      </w:r>
      <w:r w:rsidR="006642AC" w:rsidRPr="00344E1A">
        <w:rPr>
          <w:rFonts w:cs="Calibri"/>
          <w:b/>
          <w:szCs w:val="20"/>
        </w:rPr>
        <w:t>NO ATENDIDA</w:t>
      </w:r>
    </w:p>
    <w:p w:rsidR="002719A6" w:rsidRPr="00344E1A" w:rsidRDefault="002719A6" w:rsidP="002719A6">
      <w:pPr>
        <w:pStyle w:val="Prrafodelista"/>
        <w:numPr>
          <w:ilvl w:val="0"/>
          <w:numId w:val="40"/>
        </w:numPr>
        <w:jc w:val="both"/>
      </w:pPr>
      <w:r w:rsidRPr="00344E1A">
        <w:t>F</w:t>
      </w:r>
      <w:r w:rsidR="00835724" w:rsidRPr="00344E1A">
        <w:t>uncionario  o  área  responsable  al  que  se  encuentra  asignado  o  bajo  su  resguardo,</w:t>
      </w:r>
      <w:r w:rsidR="006642AC" w:rsidRPr="00344E1A">
        <w:t xml:space="preserve">      </w:t>
      </w:r>
      <w:r w:rsidR="006642AC" w:rsidRPr="00344E1A">
        <w:rPr>
          <w:rFonts w:cs="Calibri"/>
          <w:b/>
          <w:szCs w:val="20"/>
        </w:rPr>
        <w:t>NO ATENDIDA</w:t>
      </w:r>
    </w:p>
    <w:p w:rsidR="0071338E" w:rsidRPr="00344E1A" w:rsidRDefault="002719A6" w:rsidP="002719A6">
      <w:pPr>
        <w:pStyle w:val="Prrafodelista"/>
        <w:numPr>
          <w:ilvl w:val="0"/>
          <w:numId w:val="40"/>
        </w:numPr>
        <w:jc w:val="both"/>
      </w:pPr>
      <w:r w:rsidRPr="00344E1A">
        <w:t>P</w:t>
      </w:r>
      <w:r w:rsidR="00835724" w:rsidRPr="00344E1A">
        <w:t>uesto del funcionario al que se encuentra asignado.</w:t>
      </w:r>
      <w:r w:rsidR="006642AC" w:rsidRPr="00344E1A">
        <w:t xml:space="preserve"> </w:t>
      </w:r>
      <w:r w:rsidR="006642AC" w:rsidRPr="00344E1A">
        <w:rPr>
          <w:rFonts w:cs="Calibri"/>
          <w:b/>
          <w:szCs w:val="20"/>
        </w:rPr>
        <w:t>NO ATENDIDA</w:t>
      </w:r>
    </w:p>
    <w:p w:rsidR="00960E6D" w:rsidRPr="00344E1A" w:rsidRDefault="00960E6D" w:rsidP="00960E6D">
      <w:pPr>
        <w:jc w:val="both"/>
      </w:pPr>
    </w:p>
    <w:p w:rsidR="00F15373" w:rsidRPr="00344E1A" w:rsidRDefault="00F15373" w:rsidP="0071338E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2719A6" w:rsidRPr="00344E1A" w:rsidRDefault="00835724" w:rsidP="002719A6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 xml:space="preserve">Se </w:t>
      </w:r>
      <w:r w:rsidR="002719A6" w:rsidRPr="00344E1A">
        <w:rPr>
          <w:rFonts w:cs="Calibri"/>
          <w:szCs w:val="20"/>
        </w:rPr>
        <w:t>recomienda</w:t>
      </w:r>
      <w:r w:rsidRPr="00344E1A">
        <w:rPr>
          <w:rFonts w:cs="Calibri"/>
          <w:szCs w:val="20"/>
        </w:rPr>
        <w:t xml:space="preserve"> publicar el nombre completo del servidor </w:t>
      </w:r>
      <w:r w:rsidR="002719A6" w:rsidRPr="00344E1A">
        <w:rPr>
          <w:rFonts w:cs="Calibri"/>
          <w:szCs w:val="20"/>
        </w:rPr>
        <w:t>público</w:t>
      </w:r>
      <w:r w:rsidRPr="00344E1A">
        <w:rPr>
          <w:rFonts w:cs="Calibri"/>
          <w:szCs w:val="20"/>
        </w:rPr>
        <w:t xml:space="preserve">, y </w:t>
      </w:r>
      <w:r w:rsidR="006642AC" w:rsidRPr="00344E1A">
        <w:rPr>
          <w:rFonts w:cs="Calibri"/>
          <w:szCs w:val="20"/>
        </w:rPr>
        <w:t xml:space="preserve"> </w:t>
      </w:r>
      <w:r w:rsidR="006642AC" w:rsidRPr="00344E1A">
        <w:rPr>
          <w:rFonts w:cs="Calibri"/>
          <w:b/>
          <w:szCs w:val="20"/>
        </w:rPr>
        <w:t>NO ATENDIDA</w:t>
      </w:r>
    </w:p>
    <w:p w:rsidR="00835724" w:rsidRPr="00344E1A" w:rsidRDefault="00835724" w:rsidP="002719A6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>otorgar acceso a  la versión publica del dictamen completo.</w:t>
      </w:r>
      <w:r w:rsidR="006642AC" w:rsidRPr="00344E1A">
        <w:rPr>
          <w:rFonts w:cs="Calibri"/>
          <w:szCs w:val="20"/>
        </w:rPr>
        <w:t xml:space="preserve"> </w:t>
      </w:r>
      <w:r w:rsidR="006642AC" w:rsidRPr="00344E1A">
        <w:rPr>
          <w:rFonts w:cs="Calibri"/>
          <w:b/>
          <w:szCs w:val="20"/>
        </w:rPr>
        <w:t>NO ATENDIDA</w:t>
      </w:r>
    </w:p>
    <w:p w:rsidR="00960E6D" w:rsidRPr="00344E1A" w:rsidRDefault="00960E6D" w:rsidP="00960E6D">
      <w:pPr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XV.- Los montos asignados y criterios de acceso a los programas sociales;</w:t>
      </w:r>
    </w:p>
    <w:p w:rsidR="00FA3B3F" w:rsidRPr="00344E1A" w:rsidRDefault="00FA3B3F" w:rsidP="00F15373">
      <w:p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 xml:space="preserve">Adicionalmente a la información publicada se recomienda publicar los siguientes rubros de información: </w:t>
      </w:r>
    </w:p>
    <w:p w:rsidR="00FA3B3F" w:rsidRPr="00344E1A" w:rsidRDefault="00FA3B3F" w:rsidP="002719A6">
      <w:pPr>
        <w:pStyle w:val="Prrafodelista"/>
        <w:numPr>
          <w:ilvl w:val="0"/>
          <w:numId w:val="38"/>
        </w:numPr>
      </w:pPr>
      <w:r w:rsidRPr="00344E1A">
        <w:t>Trámites para acceder a ellos, (proceso a seguir para solicitar el apoyo)</w:t>
      </w:r>
      <w:r w:rsidR="006642AC" w:rsidRPr="00344E1A">
        <w:t xml:space="preserve">  </w:t>
      </w:r>
      <w:r w:rsidR="006642AC" w:rsidRPr="00344E1A">
        <w:rPr>
          <w:rFonts w:cs="Calibri"/>
          <w:b/>
          <w:szCs w:val="20"/>
        </w:rPr>
        <w:t>NO ATENDIDA</w:t>
      </w:r>
    </w:p>
    <w:p w:rsidR="00FA3B3F" w:rsidRPr="00344E1A" w:rsidRDefault="00FA3B3F" w:rsidP="002719A6">
      <w:pPr>
        <w:pStyle w:val="Prrafodelista"/>
        <w:numPr>
          <w:ilvl w:val="0"/>
          <w:numId w:val="38"/>
        </w:numPr>
      </w:pPr>
      <w:r w:rsidRPr="00344E1A">
        <w:lastRenderedPageBreak/>
        <w:t xml:space="preserve">Formatos que deberá llenar,  y </w:t>
      </w:r>
      <w:r w:rsidR="006642AC" w:rsidRPr="00344E1A">
        <w:t xml:space="preserve"> </w:t>
      </w:r>
      <w:r w:rsidR="006642AC" w:rsidRPr="00344E1A">
        <w:rPr>
          <w:rFonts w:cs="Calibri"/>
          <w:b/>
          <w:szCs w:val="20"/>
        </w:rPr>
        <w:t>NO ATENDIDA</w:t>
      </w:r>
    </w:p>
    <w:p w:rsidR="00FA3B3F" w:rsidRPr="00344E1A" w:rsidRDefault="00FA3B3F" w:rsidP="002719A6">
      <w:pPr>
        <w:pStyle w:val="Prrafodelista"/>
        <w:numPr>
          <w:ilvl w:val="0"/>
          <w:numId w:val="38"/>
        </w:numPr>
      </w:pPr>
      <w:r w:rsidRPr="00344E1A">
        <w:t>Al menos una alternativa de contacto para obtener información (dirección, teléfono, correo electrónico).</w:t>
      </w:r>
      <w:r w:rsidR="006642AC" w:rsidRPr="00344E1A">
        <w:t xml:space="preserve">  </w:t>
      </w:r>
      <w:r w:rsidR="006642AC" w:rsidRPr="00344E1A">
        <w:rPr>
          <w:rFonts w:cs="Calibri"/>
          <w:b/>
          <w:szCs w:val="20"/>
        </w:rPr>
        <w:t>NO ATENDIDA</w:t>
      </w:r>
    </w:p>
    <w:p w:rsidR="00C675EA" w:rsidRPr="00344E1A" w:rsidRDefault="00C675EA" w:rsidP="00C675EA">
      <w:pPr>
        <w:pStyle w:val="Prrafodelista"/>
        <w:ind w:left="1068"/>
        <w:jc w:val="both"/>
      </w:pPr>
    </w:p>
    <w:p w:rsidR="00960E6D" w:rsidRPr="00344E1A" w:rsidRDefault="00960E6D" w:rsidP="00C675EA">
      <w:pPr>
        <w:pStyle w:val="Prrafodelista"/>
        <w:ind w:left="1068"/>
        <w:jc w:val="both"/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344E1A" w:rsidRDefault="002D7C7F" w:rsidP="008B34F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>S</w:t>
      </w:r>
      <w:r w:rsidR="00B33387" w:rsidRPr="00344E1A">
        <w:rPr>
          <w:rFonts w:cs="Calibri"/>
          <w:szCs w:val="20"/>
        </w:rPr>
        <w:t xml:space="preserve">e </w:t>
      </w:r>
      <w:r w:rsidRPr="00344E1A">
        <w:rPr>
          <w:rFonts w:cs="Calibri"/>
          <w:szCs w:val="20"/>
        </w:rPr>
        <w:t>recomienda</w:t>
      </w:r>
      <w:r w:rsidR="00B33387" w:rsidRPr="00344E1A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344E1A">
        <w:rPr>
          <w:rFonts w:cs="Calibri"/>
          <w:szCs w:val="20"/>
        </w:rPr>
        <w:t>Mexicanos</w:t>
      </w:r>
      <w:r w:rsidRPr="00344E1A">
        <w:rPr>
          <w:rFonts w:cs="Calibri"/>
          <w:szCs w:val="20"/>
        </w:rPr>
        <w:t>, Constitución Política del Estado Libre y Soberano de Baja California</w:t>
      </w:r>
      <w:r w:rsidR="00034977" w:rsidRPr="00344E1A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344E1A">
        <w:rPr>
          <w:rFonts w:cs="Calibri"/>
          <w:szCs w:val="20"/>
        </w:rPr>
        <w:t>.</w:t>
      </w:r>
      <w:r w:rsidR="006642AC" w:rsidRPr="00344E1A">
        <w:rPr>
          <w:rFonts w:cs="Calibri"/>
          <w:szCs w:val="20"/>
        </w:rPr>
        <w:t xml:space="preserve"> </w:t>
      </w:r>
      <w:r w:rsidR="006642AC" w:rsidRPr="00344E1A">
        <w:rPr>
          <w:rFonts w:cs="Calibri"/>
          <w:b/>
          <w:szCs w:val="20"/>
        </w:rPr>
        <w:t>NO ATENDIDA</w:t>
      </w:r>
    </w:p>
    <w:p w:rsidR="00AA6F6B" w:rsidRPr="00344E1A" w:rsidRDefault="00AA6F6B" w:rsidP="00AA6F6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344E1A">
        <w:rPr>
          <w:rFonts w:cs="Calibri"/>
          <w:i/>
          <w:szCs w:val="20"/>
        </w:rPr>
        <w:t>“…</w:t>
      </w:r>
      <w:r w:rsidRPr="00344E1A">
        <w:rPr>
          <w:i/>
          <w:sz w:val="23"/>
          <w:szCs w:val="23"/>
        </w:rPr>
        <w:t>En todos los casos se deberá indicar la fecha de la última actualización por cada rubro…</w:t>
      </w:r>
      <w:r w:rsidRPr="00344E1A">
        <w:rPr>
          <w:sz w:val="23"/>
          <w:szCs w:val="23"/>
        </w:rPr>
        <w:t xml:space="preserve">”, </w:t>
      </w:r>
      <w:r w:rsidR="006642AC" w:rsidRPr="00344E1A">
        <w:rPr>
          <w:rFonts w:cs="Calibri"/>
          <w:b/>
          <w:szCs w:val="20"/>
        </w:rPr>
        <w:t>NO ATENDIDA</w:t>
      </w:r>
    </w:p>
    <w:p w:rsidR="00135CCF" w:rsidRPr="00344E1A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960E6D" w:rsidRPr="00344E1A" w:rsidRDefault="00960E6D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a).- La justificación técnica y financiera;</w:t>
      </w: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344E1A" w:rsidRDefault="00F15373" w:rsidP="009E4C7A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c).- En su caso, las modificaciones a las condiciones originales del contrato.</w:t>
      </w:r>
    </w:p>
    <w:p w:rsidR="002C5BB5" w:rsidRPr="00344E1A" w:rsidRDefault="002C5BB5" w:rsidP="00EE429F">
      <w:pPr>
        <w:pStyle w:val="Sinespaciado"/>
      </w:pPr>
      <w:r w:rsidRPr="00344E1A">
        <w:t>Se recomienda publicar las convocatorias de licitaciones a concurso</w:t>
      </w:r>
      <w:r w:rsidR="00EE429F" w:rsidRPr="00344E1A">
        <w:t xml:space="preserve">, concesiones, adquisiciones, enajenaciones y prestación de servicios </w:t>
      </w:r>
      <w:r w:rsidRPr="00344E1A">
        <w:t>en términos de lo señalado en el artículo 26 de la Ley de Adquisiciones, Arrendamientos y</w:t>
      </w:r>
      <w:r w:rsidR="00EE429F" w:rsidRPr="00344E1A">
        <w:t xml:space="preserve"> </w:t>
      </w:r>
      <w:r w:rsidRPr="00344E1A">
        <w:t>Servicios para el Estado de Baja California</w:t>
      </w:r>
    </w:p>
    <w:p w:rsidR="00EE429F" w:rsidRPr="00344E1A" w:rsidRDefault="00EE429F" w:rsidP="00EE429F">
      <w:pPr>
        <w:pStyle w:val="Sinespaciado"/>
      </w:pPr>
    </w:p>
    <w:p w:rsidR="002C5BB5" w:rsidRPr="00344E1A" w:rsidRDefault="002C5BB5" w:rsidP="002C5BB5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>La justificación técnica y financiera,</w:t>
      </w:r>
      <w:r w:rsidR="006642AC" w:rsidRPr="00344E1A">
        <w:rPr>
          <w:rFonts w:cs="Calibri"/>
          <w:szCs w:val="20"/>
        </w:rPr>
        <w:t xml:space="preserve"> </w:t>
      </w:r>
      <w:r w:rsidR="006642AC" w:rsidRPr="00344E1A">
        <w:rPr>
          <w:rFonts w:cs="Calibri"/>
          <w:b/>
          <w:szCs w:val="20"/>
        </w:rPr>
        <w:t>NO ATENDIDA</w:t>
      </w:r>
    </w:p>
    <w:p w:rsidR="002C5BB5" w:rsidRPr="00344E1A" w:rsidRDefault="002C5BB5" w:rsidP="002C5BB5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 xml:space="preserve">Número de Identificación precisa del contrato, </w:t>
      </w:r>
      <w:r w:rsidR="006642AC" w:rsidRPr="00344E1A">
        <w:rPr>
          <w:rFonts w:cs="Calibri"/>
          <w:szCs w:val="20"/>
        </w:rPr>
        <w:t xml:space="preserve"> </w:t>
      </w:r>
      <w:r w:rsidR="006642AC" w:rsidRPr="00344E1A">
        <w:rPr>
          <w:rFonts w:cs="Calibri"/>
          <w:b/>
          <w:szCs w:val="20"/>
        </w:rPr>
        <w:t>NO ATENDIDA</w:t>
      </w:r>
    </w:p>
    <w:p w:rsidR="00850933" w:rsidRPr="00344E1A" w:rsidRDefault="002C5BB5" w:rsidP="00EE429F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>El plazo y demás condiciones de cumplimiento.</w:t>
      </w:r>
      <w:r w:rsidR="006642AC" w:rsidRPr="00344E1A">
        <w:rPr>
          <w:rFonts w:cs="Calibri"/>
          <w:szCs w:val="20"/>
        </w:rPr>
        <w:t xml:space="preserve">  </w:t>
      </w:r>
      <w:r w:rsidR="006642AC" w:rsidRPr="00344E1A">
        <w:rPr>
          <w:rFonts w:cs="Calibri"/>
          <w:b/>
          <w:szCs w:val="20"/>
        </w:rPr>
        <w:t>NO ATENDIDA</w:t>
      </w:r>
    </w:p>
    <w:p w:rsidR="00960E6D" w:rsidRPr="00344E1A" w:rsidRDefault="00960E6D" w:rsidP="00960E6D">
      <w:pPr>
        <w:jc w:val="both"/>
        <w:rPr>
          <w:rFonts w:cs="Calibri"/>
          <w:szCs w:val="20"/>
        </w:rPr>
      </w:pPr>
    </w:p>
    <w:p w:rsidR="00D04CCA" w:rsidRPr="00344E1A" w:rsidRDefault="00D04CCA" w:rsidP="00960E6D">
      <w:pPr>
        <w:jc w:val="both"/>
        <w:rPr>
          <w:rFonts w:cs="Calibri"/>
          <w:szCs w:val="20"/>
        </w:rPr>
      </w:pPr>
    </w:p>
    <w:p w:rsidR="00D04CCA" w:rsidRPr="00344E1A" w:rsidRDefault="00D04CCA" w:rsidP="00960E6D">
      <w:pPr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XVIII.- Las adjudicaciones directas, señalando los motivos y fundamentos legales aplicados;</w:t>
      </w:r>
    </w:p>
    <w:p w:rsidR="00AA6F6B" w:rsidRPr="00344E1A" w:rsidRDefault="00AA6F6B" w:rsidP="005F4E3A">
      <w:pPr>
        <w:pStyle w:val="Sinespaciado"/>
      </w:pPr>
      <w:r w:rsidRPr="00344E1A">
        <w:t xml:space="preserve">Se recomienda publicar información respecto a las adjudicaciones directas </w:t>
      </w:r>
      <w:r w:rsidR="007062D8" w:rsidRPr="00344E1A">
        <w:t xml:space="preserve">del 2013 </w:t>
      </w:r>
      <w:r w:rsidRPr="00344E1A">
        <w:t>en términos de lo señalado en el artículo 38 de la Ley de Adquisiciones, Arrendamientos y Servicios del Estado de Baja California, señalando:</w:t>
      </w:r>
    </w:p>
    <w:p w:rsidR="007062D8" w:rsidRPr="00344E1A" w:rsidRDefault="007062D8" w:rsidP="005F4E3A">
      <w:pPr>
        <w:pStyle w:val="Sinespaciado"/>
      </w:pPr>
    </w:p>
    <w:p w:rsidR="00AA6F6B" w:rsidRPr="00344E1A" w:rsidRDefault="00AA6F6B" w:rsidP="007062D8">
      <w:pPr>
        <w:pStyle w:val="Prrafodelista"/>
        <w:numPr>
          <w:ilvl w:val="0"/>
          <w:numId w:val="37"/>
        </w:numPr>
        <w:jc w:val="both"/>
      </w:pPr>
      <w:r w:rsidRPr="00344E1A">
        <w:t xml:space="preserve">El número y fecha del contrato, </w:t>
      </w:r>
      <w:r w:rsidR="00BF1D81" w:rsidRPr="00344E1A">
        <w:t xml:space="preserve"> </w:t>
      </w:r>
      <w:r w:rsidR="00BF1D81" w:rsidRPr="00344E1A">
        <w:rPr>
          <w:rFonts w:cs="Calibri"/>
          <w:b/>
          <w:szCs w:val="20"/>
        </w:rPr>
        <w:t>NO ATENDIDA</w:t>
      </w:r>
    </w:p>
    <w:p w:rsidR="00AA6F6B" w:rsidRPr="00344E1A" w:rsidRDefault="00AA6F6B" w:rsidP="007062D8">
      <w:pPr>
        <w:pStyle w:val="Prrafodelista"/>
        <w:numPr>
          <w:ilvl w:val="0"/>
          <w:numId w:val="37"/>
        </w:numPr>
        <w:jc w:val="both"/>
      </w:pPr>
      <w:r w:rsidRPr="00344E1A">
        <w:t xml:space="preserve">motivos y fundamentos legales aplicados, </w:t>
      </w:r>
      <w:r w:rsidR="00BF1D81" w:rsidRPr="00344E1A">
        <w:t xml:space="preserve"> </w:t>
      </w:r>
      <w:r w:rsidR="00BF1D81" w:rsidRPr="00344E1A">
        <w:rPr>
          <w:rFonts w:cs="Calibri"/>
          <w:b/>
          <w:szCs w:val="20"/>
        </w:rPr>
        <w:t>NO ATENDIDA</w:t>
      </w:r>
    </w:p>
    <w:p w:rsidR="007062D8" w:rsidRPr="00344E1A" w:rsidRDefault="00AA6F6B" w:rsidP="007062D8">
      <w:pPr>
        <w:pStyle w:val="Prrafodelista"/>
        <w:numPr>
          <w:ilvl w:val="0"/>
          <w:numId w:val="37"/>
        </w:numPr>
        <w:jc w:val="both"/>
      </w:pPr>
      <w:r w:rsidRPr="00344E1A">
        <w:t>Nombre de la persona física o moral adjudicada,</w:t>
      </w:r>
      <w:r w:rsidR="00BF1D81" w:rsidRPr="00344E1A">
        <w:t xml:space="preserve"> </w:t>
      </w:r>
      <w:r w:rsidR="00BF1D81" w:rsidRPr="00344E1A">
        <w:rPr>
          <w:rFonts w:cs="Calibri"/>
          <w:b/>
          <w:szCs w:val="20"/>
        </w:rPr>
        <w:t>NO ATENDIDA</w:t>
      </w:r>
    </w:p>
    <w:p w:rsidR="00C00810" w:rsidRPr="00344E1A" w:rsidRDefault="00AA6F6B" w:rsidP="007062D8">
      <w:pPr>
        <w:pStyle w:val="Prrafodelista"/>
        <w:numPr>
          <w:ilvl w:val="0"/>
          <w:numId w:val="37"/>
        </w:numPr>
        <w:jc w:val="both"/>
      </w:pPr>
      <w:r w:rsidRPr="00344E1A">
        <w:t>Monto y plazo de entrega o de ejecución de los servicios u obra.</w:t>
      </w:r>
      <w:r w:rsidR="00BF1D81" w:rsidRPr="00344E1A">
        <w:t xml:space="preserve"> </w:t>
      </w:r>
      <w:r w:rsidR="00BF1D81" w:rsidRPr="00344E1A">
        <w:rPr>
          <w:rFonts w:cs="Calibri"/>
          <w:b/>
          <w:szCs w:val="20"/>
        </w:rPr>
        <w:t>NO ATENDIDA</w:t>
      </w:r>
    </w:p>
    <w:p w:rsidR="00960E6D" w:rsidRPr="00344E1A" w:rsidRDefault="00960E6D" w:rsidP="00960E6D">
      <w:pPr>
        <w:jc w:val="both"/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F11BB4" w:rsidRPr="00344E1A" w:rsidRDefault="00F11BB4" w:rsidP="00F11BB4">
      <w:pPr>
        <w:pStyle w:val="Sinespaciado"/>
      </w:pPr>
      <w:r w:rsidRPr="00344E1A">
        <w:t>No se emiten recomendaciones respecto a esta fracción.</w:t>
      </w:r>
    </w:p>
    <w:p w:rsidR="00B22333" w:rsidRPr="00344E1A" w:rsidRDefault="00B22333" w:rsidP="00B22333">
      <w:pPr>
        <w:pStyle w:val="Prrafodelista"/>
        <w:ind w:left="1647"/>
        <w:jc w:val="both"/>
      </w:pPr>
    </w:p>
    <w:p w:rsidR="00960E6D" w:rsidRPr="00344E1A" w:rsidRDefault="00960E6D" w:rsidP="00B22333">
      <w:pPr>
        <w:pStyle w:val="Prrafodelista"/>
        <w:ind w:left="1647"/>
        <w:jc w:val="both"/>
      </w:pPr>
    </w:p>
    <w:p w:rsidR="00F15373" w:rsidRPr="00344E1A" w:rsidRDefault="00F15373" w:rsidP="00B2233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344E1A" w:rsidRDefault="00363722" w:rsidP="008B34FB">
      <w:pPr>
        <w:pStyle w:val="Prrafodelista"/>
        <w:numPr>
          <w:ilvl w:val="0"/>
          <w:numId w:val="3"/>
        </w:numPr>
        <w:jc w:val="both"/>
        <w:rPr>
          <w:sz w:val="23"/>
          <w:szCs w:val="23"/>
        </w:rPr>
      </w:pPr>
      <w:r w:rsidRPr="00344E1A">
        <w:rPr>
          <w:sz w:val="23"/>
          <w:szCs w:val="23"/>
        </w:rPr>
        <w:t xml:space="preserve">Se </w:t>
      </w:r>
      <w:r w:rsidR="00C564A8" w:rsidRPr="00344E1A">
        <w:rPr>
          <w:sz w:val="23"/>
          <w:szCs w:val="23"/>
        </w:rPr>
        <w:t>recomienda</w:t>
      </w:r>
      <w:r w:rsidRPr="00344E1A">
        <w:rPr>
          <w:sz w:val="23"/>
          <w:szCs w:val="23"/>
        </w:rPr>
        <w:t xml:space="preserve"> hacer mención del nombre del servidor </w:t>
      </w:r>
      <w:r w:rsidR="00FF3F5E" w:rsidRPr="00344E1A">
        <w:rPr>
          <w:sz w:val="23"/>
          <w:szCs w:val="23"/>
        </w:rPr>
        <w:t>público</w:t>
      </w:r>
      <w:r w:rsidRPr="00344E1A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BF1D81" w:rsidRPr="00344E1A">
        <w:rPr>
          <w:sz w:val="23"/>
          <w:szCs w:val="23"/>
        </w:rPr>
        <w:t xml:space="preserve">  </w:t>
      </w:r>
      <w:r w:rsidR="00BF1D81" w:rsidRPr="00344E1A">
        <w:rPr>
          <w:rFonts w:cs="Calibri"/>
          <w:b/>
          <w:szCs w:val="20"/>
        </w:rPr>
        <w:t>NO ATENDIDA</w:t>
      </w:r>
    </w:p>
    <w:p w:rsidR="00C675EA" w:rsidRPr="00344E1A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344E1A" w:rsidRDefault="00413AE4" w:rsidP="002719A6">
      <w:pPr>
        <w:pStyle w:val="Sinespaciado"/>
      </w:pPr>
      <w:r w:rsidRPr="00344E1A">
        <w:t>No se emiten recomendaciones respecto a esta fracción.</w:t>
      </w:r>
    </w:p>
    <w:p w:rsidR="00C675EA" w:rsidRPr="00344E1A" w:rsidRDefault="00C675EA" w:rsidP="00C675EA">
      <w:pPr>
        <w:jc w:val="both"/>
        <w:rPr>
          <w:rFonts w:cs="Calibri"/>
          <w:szCs w:val="20"/>
        </w:rPr>
      </w:pPr>
    </w:p>
    <w:p w:rsidR="00960E6D" w:rsidRPr="00344E1A" w:rsidRDefault="00960E6D" w:rsidP="00C675EA">
      <w:pPr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7D4D94" w:rsidRPr="00344E1A" w:rsidRDefault="007D4D94" w:rsidP="00D8102B">
      <w:pPr>
        <w:pStyle w:val="Sinespaciado"/>
      </w:pPr>
      <w:r w:rsidRPr="00344E1A">
        <w:t>No se emiten recomendaciones respecto a esta fracción.</w:t>
      </w:r>
    </w:p>
    <w:p w:rsidR="00C604DF" w:rsidRPr="00344E1A" w:rsidRDefault="00C604DF" w:rsidP="007D4D94">
      <w:pPr>
        <w:ind w:left="786"/>
        <w:jc w:val="both"/>
        <w:rPr>
          <w:rFonts w:cs="Calibri"/>
          <w:szCs w:val="20"/>
        </w:rPr>
      </w:pPr>
    </w:p>
    <w:p w:rsidR="00960E6D" w:rsidRPr="00344E1A" w:rsidRDefault="00960E6D" w:rsidP="007D4D94">
      <w:pPr>
        <w:ind w:left="786"/>
        <w:jc w:val="both"/>
        <w:rPr>
          <w:rFonts w:cs="Calibri"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XXIII.- Los dictámenes de las auditorías que se practiquen a los sujetos obligados;</w:t>
      </w:r>
    </w:p>
    <w:p w:rsidR="0065044A" w:rsidRPr="00344E1A" w:rsidRDefault="0065044A" w:rsidP="0065044A">
      <w:pPr>
        <w:jc w:val="both"/>
        <w:rPr>
          <w:rFonts w:cs="Calibri"/>
          <w:szCs w:val="20"/>
        </w:rPr>
      </w:pPr>
      <w:r w:rsidRPr="00344E1A">
        <w:rPr>
          <w:rFonts w:cs="Calibri"/>
          <w:szCs w:val="20"/>
        </w:rPr>
        <w:t xml:space="preserve">Se recomienda publicar el enlace directo al informe de resultados de la cuenta pública 2011 del Sujeto Obligado, indicando los siguientes rubros de información: </w:t>
      </w:r>
    </w:p>
    <w:p w:rsidR="0065044A" w:rsidRPr="00344E1A" w:rsidRDefault="0065044A" w:rsidP="00D04CCA">
      <w:pPr>
        <w:pStyle w:val="Prrafodelista"/>
        <w:numPr>
          <w:ilvl w:val="0"/>
          <w:numId w:val="23"/>
        </w:numPr>
        <w:ind w:left="851"/>
        <w:jc w:val="both"/>
      </w:pPr>
      <w:r w:rsidRPr="00344E1A">
        <w:t xml:space="preserve">Unidad administrativa auditada, </w:t>
      </w:r>
      <w:r w:rsidR="00BF1D81" w:rsidRPr="00344E1A">
        <w:rPr>
          <w:rFonts w:cs="Calibri"/>
          <w:b/>
          <w:szCs w:val="20"/>
        </w:rPr>
        <w:t>NO ATENDIDA</w:t>
      </w:r>
    </w:p>
    <w:p w:rsidR="0065044A" w:rsidRPr="00344E1A" w:rsidRDefault="0065044A" w:rsidP="00D04CCA">
      <w:pPr>
        <w:pStyle w:val="Prrafodelista"/>
        <w:numPr>
          <w:ilvl w:val="0"/>
          <w:numId w:val="23"/>
        </w:numPr>
        <w:ind w:left="851"/>
        <w:jc w:val="both"/>
      </w:pPr>
      <w:r w:rsidRPr="00344E1A">
        <w:t xml:space="preserve">Periodo, </w:t>
      </w:r>
      <w:r w:rsidR="00BF1D81" w:rsidRPr="00344E1A">
        <w:t xml:space="preserve"> </w:t>
      </w:r>
      <w:r w:rsidR="00BF1D81" w:rsidRPr="00344E1A">
        <w:rPr>
          <w:rFonts w:cs="Calibri"/>
          <w:b/>
          <w:szCs w:val="20"/>
        </w:rPr>
        <w:t>NO ATENDIDA</w:t>
      </w:r>
    </w:p>
    <w:p w:rsidR="0065044A" w:rsidRPr="00344E1A" w:rsidRDefault="0065044A" w:rsidP="00D04CCA">
      <w:pPr>
        <w:pStyle w:val="Prrafodelista"/>
        <w:numPr>
          <w:ilvl w:val="0"/>
          <w:numId w:val="23"/>
        </w:numPr>
        <w:ind w:left="851"/>
        <w:jc w:val="both"/>
      </w:pPr>
      <w:r w:rsidRPr="00344E1A">
        <w:t xml:space="preserve">Tipo de auditoría (integral, específica, de programas, de desempeño, de control, de seguimiento y otras, </w:t>
      </w:r>
      <w:r w:rsidR="00BF1D81" w:rsidRPr="00344E1A">
        <w:t xml:space="preserve"> </w:t>
      </w:r>
      <w:r w:rsidR="00BF1D81" w:rsidRPr="00344E1A">
        <w:rPr>
          <w:rFonts w:cs="Calibri"/>
          <w:b/>
          <w:szCs w:val="20"/>
        </w:rPr>
        <w:t>NO ATENDIDA</w:t>
      </w:r>
    </w:p>
    <w:p w:rsidR="0065044A" w:rsidRPr="00344E1A" w:rsidRDefault="0065044A" w:rsidP="00D04CCA">
      <w:pPr>
        <w:pStyle w:val="Prrafodelista"/>
        <w:numPr>
          <w:ilvl w:val="0"/>
          <w:numId w:val="23"/>
        </w:numPr>
        <w:ind w:left="851"/>
        <w:jc w:val="both"/>
      </w:pPr>
      <w:r w:rsidRPr="00344E1A">
        <w:t xml:space="preserve">Número y tipo de observaciones, </w:t>
      </w:r>
      <w:r w:rsidR="00BF1D81" w:rsidRPr="00344E1A">
        <w:rPr>
          <w:rFonts w:cs="Calibri"/>
          <w:b/>
          <w:szCs w:val="20"/>
        </w:rPr>
        <w:t>NO ATENDIDA</w:t>
      </w:r>
      <w:r w:rsidRPr="00344E1A">
        <w:t xml:space="preserve"> </w:t>
      </w:r>
      <w:r w:rsidR="00BF1D81" w:rsidRPr="00344E1A">
        <w:t xml:space="preserve"> </w:t>
      </w:r>
    </w:p>
    <w:p w:rsidR="0065044A" w:rsidRPr="00344E1A" w:rsidRDefault="0065044A" w:rsidP="00D04CCA">
      <w:pPr>
        <w:pStyle w:val="Prrafodelista"/>
        <w:numPr>
          <w:ilvl w:val="0"/>
          <w:numId w:val="23"/>
        </w:numPr>
        <w:ind w:left="851"/>
        <w:jc w:val="both"/>
      </w:pPr>
      <w:r w:rsidRPr="00344E1A">
        <w:t xml:space="preserve">Observaciones solventadas, y </w:t>
      </w:r>
      <w:r w:rsidR="00BF1D81" w:rsidRPr="00344E1A">
        <w:t xml:space="preserve"> </w:t>
      </w:r>
      <w:r w:rsidR="00BF1D81" w:rsidRPr="00344E1A">
        <w:rPr>
          <w:rFonts w:cs="Calibri"/>
          <w:b/>
          <w:szCs w:val="20"/>
        </w:rPr>
        <w:t>NO ATENDIDA</w:t>
      </w:r>
    </w:p>
    <w:p w:rsidR="0065044A" w:rsidRPr="00344E1A" w:rsidRDefault="0065044A" w:rsidP="00D04CCA">
      <w:pPr>
        <w:pStyle w:val="Prrafodelista"/>
        <w:numPr>
          <w:ilvl w:val="0"/>
          <w:numId w:val="23"/>
        </w:numPr>
        <w:ind w:left="851"/>
        <w:jc w:val="both"/>
      </w:pPr>
      <w:r w:rsidRPr="00344E1A">
        <w:rPr>
          <w:rFonts w:cs="Calibri"/>
          <w:szCs w:val="20"/>
        </w:rPr>
        <w:t xml:space="preserve">Con respecto a la Listado de Revisiones realizadas por la Unidad de Contraloría Interna se recomienda y al dictamen de la Cuenta Pública se recomienda publicar el </w:t>
      </w:r>
      <w:r w:rsidRPr="00344E1A">
        <w:t>vínculo a copia íntegra del informe de auditoría o dictamen.</w:t>
      </w:r>
      <w:r w:rsidR="00BF1D81" w:rsidRPr="00344E1A">
        <w:t xml:space="preserve">  </w:t>
      </w:r>
      <w:r w:rsidR="00BF1D81" w:rsidRPr="00344E1A">
        <w:rPr>
          <w:rFonts w:cs="Calibri"/>
          <w:b/>
          <w:szCs w:val="20"/>
        </w:rPr>
        <w:t>NO ATENDIDA</w:t>
      </w:r>
    </w:p>
    <w:p w:rsidR="005F4E3A" w:rsidRPr="00344E1A" w:rsidRDefault="005F4E3A" w:rsidP="00F15373">
      <w:pPr>
        <w:jc w:val="both"/>
        <w:rPr>
          <w:rFonts w:cs="Calibri"/>
          <w:b/>
          <w:szCs w:val="20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344E1A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344E1A">
        <w:rPr>
          <w:rFonts w:cs="Calibri"/>
          <w:szCs w:val="20"/>
        </w:rPr>
        <w:t>Se recomienda revisar el enlace correspondiente al eje denominado (Gobierno)</w:t>
      </w:r>
      <w:r w:rsidR="00AB08AB" w:rsidRPr="00344E1A">
        <w:rPr>
          <w:rFonts w:cs="Calibri"/>
          <w:szCs w:val="20"/>
        </w:rPr>
        <w:t xml:space="preserve"> correspondiente al 6to. Informe de Gobierno, </w:t>
      </w:r>
      <w:r w:rsidRPr="00344E1A">
        <w:rPr>
          <w:rFonts w:cs="Calibri"/>
          <w:szCs w:val="20"/>
        </w:rPr>
        <w:t xml:space="preserve"> toda vez que este se encuentra roto y no despliega información alguna. </w:t>
      </w:r>
      <w:r w:rsidR="00BF1D81" w:rsidRPr="00344E1A">
        <w:rPr>
          <w:rFonts w:cs="Calibri"/>
          <w:b/>
          <w:szCs w:val="20"/>
        </w:rPr>
        <w:t>ATENDIDA</w:t>
      </w:r>
    </w:p>
    <w:p w:rsidR="00363722" w:rsidRPr="00344E1A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344E1A">
        <w:rPr>
          <w:rFonts w:cs="Calibri"/>
          <w:szCs w:val="20"/>
        </w:rPr>
        <w:t>Se recomienda publicar para cada informe el fundamento legal por el cual es presentado.</w:t>
      </w:r>
      <w:r w:rsidR="00905DC2" w:rsidRPr="00344E1A">
        <w:rPr>
          <w:rFonts w:cs="Calibri"/>
          <w:szCs w:val="20"/>
        </w:rPr>
        <w:t xml:space="preserve"> </w:t>
      </w:r>
      <w:r w:rsidR="00BF1D81" w:rsidRPr="00344E1A">
        <w:rPr>
          <w:rFonts w:cs="Calibri"/>
          <w:szCs w:val="20"/>
        </w:rPr>
        <w:t xml:space="preserve">     </w:t>
      </w:r>
      <w:r w:rsidR="00BF1D81" w:rsidRPr="00344E1A">
        <w:rPr>
          <w:rFonts w:cs="Calibri"/>
          <w:b/>
          <w:szCs w:val="20"/>
        </w:rPr>
        <w:t>NO ATENDIDA</w:t>
      </w:r>
    </w:p>
    <w:p w:rsidR="00C675EA" w:rsidRPr="00344E1A" w:rsidRDefault="00C675EA" w:rsidP="00C675EA">
      <w:pPr>
        <w:pStyle w:val="Prrafodelista"/>
        <w:ind w:left="1068"/>
        <w:jc w:val="both"/>
        <w:rPr>
          <w:sz w:val="23"/>
          <w:szCs w:val="23"/>
        </w:rPr>
      </w:pPr>
    </w:p>
    <w:p w:rsidR="00960E6D" w:rsidRPr="00344E1A" w:rsidRDefault="00960E6D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344E1A" w:rsidRDefault="00F15373" w:rsidP="00F15373">
      <w:pPr>
        <w:jc w:val="both"/>
        <w:rPr>
          <w:rFonts w:cs="Calibri"/>
          <w:b/>
          <w:szCs w:val="20"/>
        </w:rPr>
      </w:pPr>
      <w:r w:rsidRPr="00344E1A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344E1A" w:rsidRDefault="00CA3303" w:rsidP="00D8102B">
      <w:pPr>
        <w:pStyle w:val="Sinespaciado"/>
      </w:pPr>
      <w:r w:rsidRPr="00344E1A">
        <w:t>No se emiten recomendaciones respecto a esta fracción.</w:t>
      </w:r>
    </w:p>
    <w:p w:rsidR="00C675EA" w:rsidRPr="00344E1A" w:rsidRDefault="00C675EA" w:rsidP="00C675EA">
      <w:pPr>
        <w:jc w:val="both"/>
        <w:rPr>
          <w:rFonts w:cs="Calibri"/>
          <w:szCs w:val="20"/>
        </w:rPr>
      </w:pPr>
    </w:p>
    <w:p w:rsidR="00960E6D" w:rsidRPr="00344E1A" w:rsidRDefault="00960E6D" w:rsidP="00C675EA">
      <w:pPr>
        <w:jc w:val="both"/>
        <w:rPr>
          <w:rFonts w:cs="Calibri"/>
          <w:szCs w:val="20"/>
        </w:rPr>
      </w:pPr>
    </w:p>
    <w:p w:rsidR="007814A4" w:rsidRPr="00344E1A" w:rsidRDefault="007814A4" w:rsidP="00C675EA">
      <w:pPr>
        <w:jc w:val="both"/>
        <w:rPr>
          <w:rFonts w:cs="Calibri"/>
          <w:szCs w:val="20"/>
        </w:rPr>
      </w:pPr>
    </w:p>
    <w:p w:rsidR="007814A4" w:rsidRPr="00344E1A" w:rsidRDefault="007814A4" w:rsidP="00C675EA">
      <w:pPr>
        <w:jc w:val="both"/>
        <w:rPr>
          <w:rFonts w:cs="Calibri"/>
          <w:szCs w:val="20"/>
        </w:rPr>
      </w:pPr>
    </w:p>
    <w:p w:rsidR="007814A4" w:rsidRPr="00344E1A" w:rsidRDefault="007814A4" w:rsidP="00C675EA">
      <w:pPr>
        <w:jc w:val="both"/>
        <w:rPr>
          <w:rFonts w:cs="Calibri"/>
          <w:szCs w:val="20"/>
        </w:rPr>
      </w:pPr>
    </w:p>
    <w:p w:rsidR="00960E6D" w:rsidRPr="00344E1A" w:rsidRDefault="00960E6D" w:rsidP="00C675EA">
      <w:pPr>
        <w:jc w:val="both"/>
        <w:rPr>
          <w:rFonts w:cs="Calibri"/>
          <w:szCs w:val="20"/>
        </w:rPr>
      </w:pPr>
    </w:p>
    <w:p w:rsidR="006F338F" w:rsidRPr="00344E1A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344E1A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344E1A">
        <w:rPr>
          <w:b/>
          <w:bCs/>
          <w:sz w:val="23"/>
          <w:szCs w:val="23"/>
        </w:rPr>
        <w:t xml:space="preserve">I.- </w:t>
      </w:r>
      <w:r w:rsidRPr="00344E1A">
        <w:rPr>
          <w:b/>
          <w:sz w:val="23"/>
          <w:szCs w:val="23"/>
        </w:rPr>
        <w:t>El Plan Estatal de Desarrollo;</w:t>
      </w: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344E1A" w:rsidRDefault="000F2382" w:rsidP="000F238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BF1D81" w:rsidRPr="00344E1A">
        <w:rPr>
          <w:rFonts w:asciiTheme="minorHAnsi" w:hAnsiTheme="minorHAnsi" w:cstheme="minorHAnsi"/>
          <w:szCs w:val="20"/>
        </w:rPr>
        <w:t xml:space="preserve"> </w:t>
      </w:r>
      <w:r w:rsidR="00BF1D81" w:rsidRPr="00344E1A">
        <w:rPr>
          <w:rFonts w:cs="Calibri"/>
          <w:b/>
          <w:szCs w:val="20"/>
        </w:rPr>
        <w:t>NO ATENDIDA</w:t>
      </w:r>
    </w:p>
    <w:p w:rsidR="00960E6D" w:rsidRPr="00344E1A" w:rsidRDefault="00960E6D" w:rsidP="00960E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0F2382" w:rsidRPr="00344E1A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44E1A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344E1A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960E6D" w:rsidRPr="00344E1A" w:rsidRDefault="00960E6D" w:rsidP="009D0ECE">
      <w:pPr>
        <w:jc w:val="both"/>
        <w:rPr>
          <w:rFonts w:asciiTheme="minorHAnsi" w:hAnsiTheme="minorHAnsi" w:cstheme="minorHAnsi"/>
          <w:szCs w:val="20"/>
        </w:rPr>
      </w:pP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44E1A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44E1A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960E6D" w:rsidRPr="00344E1A" w:rsidRDefault="00960E6D" w:rsidP="009D0ECE">
      <w:pPr>
        <w:jc w:val="both"/>
        <w:rPr>
          <w:rFonts w:asciiTheme="minorHAnsi" w:hAnsiTheme="minorHAnsi" w:cstheme="minorHAnsi"/>
          <w:szCs w:val="20"/>
        </w:rPr>
      </w:pPr>
    </w:p>
    <w:p w:rsidR="00D9042F" w:rsidRPr="00344E1A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44E1A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344E1A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960E6D" w:rsidRPr="00344E1A" w:rsidRDefault="00960E6D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C675EA" w:rsidRPr="00344E1A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44E1A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344E1A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44E1A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344E1A">
        <w:rPr>
          <w:rFonts w:asciiTheme="minorHAnsi" w:hAnsiTheme="minorHAnsi" w:cstheme="minorHAnsi"/>
          <w:szCs w:val="20"/>
        </w:rPr>
        <w:t>.</w:t>
      </w:r>
    </w:p>
    <w:p w:rsidR="00960E6D" w:rsidRPr="00344E1A" w:rsidRDefault="00960E6D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C675EA" w:rsidRPr="00344E1A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44E1A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44E1A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344E1A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344E1A">
        <w:rPr>
          <w:rFonts w:asciiTheme="minorHAnsi" w:hAnsiTheme="minorHAnsi"/>
          <w:lang w:eastAsia="es-MX"/>
        </w:rPr>
        <w:t>.</w:t>
      </w: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44E1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44E1A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344E1A">
        <w:rPr>
          <w:rFonts w:asciiTheme="minorHAnsi" w:hAnsiTheme="minorHAnsi"/>
          <w:b/>
          <w:lang w:eastAsia="es-MX"/>
        </w:rPr>
        <w:t>RECOMENDACIONES GENERALES</w:t>
      </w:r>
    </w:p>
    <w:p w:rsidR="006F338F" w:rsidRPr="00344E1A" w:rsidRDefault="00454968" w:rsidP="006F338F">
      <w:pPr>
        <w:jc w:val="both"/>
        <w:rPr>
          <w:rFonts w:asciiTheme="minorHAnsi" w:hAnsiTheme="minorHAnsi"/>
          <w:lang w:eastAsia="es-MX"/>
        </w:rPr>
      </w:pPr>
      <w:r w:rsidRPr="00344E1A">
        <w:rPr>
          <w:rFonts w:asciiTheme="minorHAnsi" w:hAnsiTheme="minorHAnsi"/>
          <w:lang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344E1A">
        <w:rPr>
          <w:rFonts w:asciiTheme="minorHAnsi" w:hAnsiTheme="minorHAnsi"/>
          <w:lang w:eastAsia="es-MX"/>
        </w:rPr>
        <w:t>generales:</w:t>
      </w:r>
    </w:p>
    <w:p w:rsidR="009E3FDE" w:rsidRPr="00344E1A" w:rsidRDefault="009E3FDE" w:rsidP="009E3FDE">
      <w:pPr>
        <w:pStyle w:val="Prrafodelista"/>
        <w:numPr>
          <w:ilvl w:val="0"/>
          <w:numId w:val="42"/>
        </w:numPr>
        <w:jc w:val="both"/>
        <w:rPr>
          <w:rFonts w:cs="Calibri"/>
          <w:b/>
        </w:rPr>
      </w:pPr>
      <w:r w:rsidRPr="00344E1A">
        <w:rPr>
          <w:rFonts w:cstheme="minorHAnsi"/>
        </w:rPr>
        <w:t>Se recomienda publicar en cada una de las fracciones aplicables la fecha de actualización de la información, entendida como el día en el que se renueva, modifica o sufre algún cambio la información relativa a algún tema, documento o política generada por los Sujetos Obligados, de acuerdo con sus funciones.</w:t>
      </w:r>
      <w:r w:rsidR="00BF1D81" w:rsidRPr="00344E1A">
        <w:rPr>
          <w:rFonts w:cstheme="minorHAnsi"/>
        </w:rPr>
        <w:t xml:space="preserve"> </w:t>
      </w:r>
      <w:r w:rsidR="00BF1D81" w:rsidRPr="00344E1A">
        <w:rPr>
          <w:rFonts w:cs="Calibri"/>
          <w:b/>
          <w:szCs w:val="20"/>
        </w:rPr>
        <w:t>NO ATENDIDA</w:t>
      </w:r>
    </w:p>
    <w:p w:rsidR="009E3FDE" w:rsidRPr="00344E1A" w:rsidRDefault="009E3FDE" w:rsidP="009E3FDE">
      <w:pPr>
        <w:pStyle w:val="Prrafodelista"/>
        <w:numPr>
          <w:ilvl w:val="0"/>
          <w:numId w:val="42"/>
        </w:numPr>
        <w:jc w:val="both"/>
        <w:rPr>
          <w:rFonts w:cs="Calibri"/>
          <w:b/>
        </w:rPr>
      </w:pPr>
      <w:r w:rsidRPr="00344E1A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BF1D81" w:rsidRPr="00344E1A">
        <w:rPr>
          <w:rFonts w:cstheme="minorHAnsi"/>
          <w:iCs/>
        </w:rPr>
        <w:t xml:space="preserve">    </w:t>
      </w:r>
      <w:r w:rsidR="00BF1D81" w:rsidRPr="00344E1A">
        <w:rPr>
          <w:rFonts w:cs="Calibri"/>
          <w:b/>
          <w:szCs w:val="20"/>
        </w:rPr>
        <w:t>NO ATENDIDA</w:t>
      </w:r>
    </w:p>
    <w:p w:rsidR="009E3FDE" w:rsidRPr="00344E1A" w:rsidRDefault="009E3FDE" w:rsidP="009E3FDE">
      <w:pPr>
        <w:pStyle w:val="Prrafodelista"/>
        <w:numPr>
          <w:ilvl w:val="0"/>
          <w:numId w:val="42"/>
        </w:numPr>
        <w:jc w:val="both"/>
        <w:rPr>
          <w:rFonts w:cs="Calibri"/>
        </w:rPr>
      </w:pPr>
      <w:r w:rsidRPr="00344E1A">
        <w:rPr>
          <w:rFonts w:cs="Calibri"/>
        </w:rPr>
        <w:t>Se recomienda publicar el texto completo de las fracciones aplicables a la entidad y definidas en la propia Ley de Transparencia y  Acceso  a  la  Información  Pública  para  el  Estado  de  Baja  California,  de tal forma que al realizar su consulta se establezca con claridad que se está dando cumplimiento pleno a las mismas.</w:t>
      </w:r>
      <w:r w:rsidR="00BF1D81" w:rsidRPr="00344E1A">
        <w:rPr>
          <w:rFonts w:cs="Calibri"/>
          <w:b/>
          <w:szCs w:val="20"/>
        </w:rPr>
        <w:t xml:space="preserve"> NO ATENDIDA</w:t>
      </w:r>
    </w:p>
    <w:p w:rsidR="0052579D" w:rsidRPr="00344E1A" w:rsidRDefault="0052579D" w:rsidP="00BE2462">
      <w:pPr>
        <w:pStyle w:val="Prrafodelista"/>
        <w:jc w:val="both"/>
        <w:rPr>
          <w:rFonts w:cs="Calibri"/>
        </w:rPr>
      </w:pPr>
    </w:p>
    <w:p w:rsidR="00132D6F" w:rsidRPr="00344E1A" w:rsidRDefault="00132D6F" w:rsidP="00132D6F">
      <w:pPr>
        <w:pStyle w:val="Prrafodelista"/>
        <w:jc w:val="both"/>
        <w:rPr>
          <w:rFonts w:cs="Calibri"/>
          <w:b/>
        </w:rPr>
      </w:pPr>
    </w:p>
    <w:p w:rsidR="00F15373" w:rsidRPr="00344E1A" w:rsidRDefault="00F15373" w:rsidP="00F15373">
      <w:pPr>
        <w:jc w:val="center"/>
        <w:rPr>
          <w:rFonts w:cs="Calibri"/>
          <w:b/>
        </w:rPr>
      </w:pPr>
      <w:r w:rsidRPr="00344E1A">
        <w:rPr>
          <w:rFonts w:cs="Calibri"/>
          <w:b/>
        </w:rPr>
        <w:t xml:space="preserve">TOTAL DE RECOMENDACIONES EMITIDAS: </w:t>
      </w:r>
      <w:r w:rsidR="00D04CCA" w:rsidRPr="00344E1A">
        <w:rPr>
          <w:rFonts w:cs="Calibri"/>
          <w:b/>
        </w:rPr>
        <w:t>49</w:t>
      </w:r>
    </w:p>
    <w:p w:rsidR="00BF1D81" w:rsidRPr="00344E1A" w:rsidRDefault="00BF1D81" w:rsidP="00F15373">
      <w:pPr>
        <w:jc w:val="center"/>
        <w:rPr>
          <w:rFonts w:cs="Calibri"/>
          <w:b/>
        </w:rPr>
      </w:pPr>
      <w:r w:rsidRPr="00344E1A">
        <w:rPr>
          <w:rFonts w:cs="Calibri"/>
          <w:b/>
        </w:rPr>
        <w:t xml:space="preserve">TOTAL DE RECOMENDACIONES ATENDIDAS: </w:t>
      </w:r>
      <w:r w:rsidR="00397558" w:rsidRPr="00344E1A">
        <w:rPr>
          <w:rFonts w:cs="Calibri"/>
          <w:b/>
        </w:rPr>
        <w:t>7</w:t>
      </w:r>
    </w:p>
    <w:p w:rsidR="00BF1D81" w:rsidRPr="00344E1A" w:rsidRDefault="00BF1D81" w:rsidP="00F15373">
      <w:pPr>
        <w:jc w:val="center"/>
        <w:rPr>
          <w:rFonts w:cs="Calibri"/>
          <w:b/>
          <w:sz w:val="26"/>
          <w:szCs w:val="26"/>
        </w:rPr>
      </w:pPr>
      <w:r w:rsidRPr="00344E1A">
        <w:rPr>
          <w:rFonts w:cs="Calibri"/>
          <w:b/>
        </w:rPr>
        <w:t>TOTAL DE RECOMENDACIONES NO ATENDIDAS:</w:t>
      </w:r>
      <w:r w:rsidR="00417B83" w:rsidRPr="00344E1A">
        <w:rPr>
          <w:rFonts w:cs="Calibri"/>
          <w:b/>
        </w:rPr>
        <w:t xml:space="preserve"> 4</w:t>
      </w:r>
      <w:r w:rsidR="00397558" w:rsidRPr="00344E1A">
        <w:rPr>
          <w:rFonts w:cs="Calibri"/>
          <w:b/>
        </w:rPr>
        <w:t>2</w:t>
      </w:r>
    </w:p>
    <w:p w:rsidR="00D52627" w:rsidRPr="00344E1A" w:rsidRDefault="00D52627"/>
    <w:sectPr w:rsidR="00D52627" w:rsidRPr="00344E1A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24" w:rsidRDefault="00980D24" w:rsidP="000F1546">
      <w:pPr>
        <w:spacing w:after="0" w:line="240" w:lineRule="auto"/>
      </w:pPr>
      <w:r>
        <w:separator/>
      </w:r>
    </w:p>
  </w:endnote>
  <w:endnote w:type="continuationSeparator" w:id="0">
    <w:p w:rsidR="00980D24" w:rsidRDefault="00980D24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BF1D81">
            <w:rPr>
              <w:rFonts w:ascii="Cambria" w:hAnsi="Cambria"/>
              <w:sz w:val="16"/>
            </w:rPr>
            <w:t xml:space="preserve"> </w:t>
          </w:r>
          <w:r w:rsidR="00F171B0">
            <w:rPr>
              <w:rFonts w:ascii="Cambria" w:hAnsi="Cambria"/>
              <w:sz w:val="16"/>
            </w:rPr>
            <w:t>25 de Agosto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980D24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80D24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435356" w:rsidP="00790923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344E1A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790923">
            <w:rPr>
              <w:rFonts w:ascii="Cambria" w:hAnsi="Cambria"/>
              <w:b/>
              <w:noProof/>
              <w:sz w:val="18"/>
              <w:szCs w:val="18"/>
            </w:rPr>
            <w:t>9</w:t>
          </w:r>
        </w:p>
      </w:tc>
    </w:tr>
  </w:tbl>
  <w:p w:rsidR="002B6E0A" w:rsidRPr="00A64416" w:rsidRDefault="00980D24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24" w:rsidRDefault="00980D24" w:rsidP="000F1546">
      <w:pPr>
        <w:spacing w:after="0" w:line="240" w:lineRule="auto"/>
      </w:pPr>
      <w:r>
        <w:separator/>
      </w:r>
    </w:p>
  </w:footnote>
  <w:footnote w:type="continuationSeparator" w:id="0">
    <w:p w:rsidR="00980D24" w:rsidRDefault="00980D24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B87C56"/>
    <w:multiLevelType w:val="hybridMultilevel"/>
    <w:tmpl w:val="0A7EF57C"/>
    <w:lvl w:ilvl="0" w:tplc="345E5A60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1716A"/>
    <w:multiLevelType w:val="hybridMultilevel"/>
    <w:tmpl w:val="9244AE2A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465384"/>
    <w:multiLevelType w:val="hybridMultilevel"/>
    <w:tmpl w:val="74A0929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8" w:hanging="360"/>
      </w:pPr>
    </w:lvl>
    <w:lvl w:ilvl="2" w:tplc="080A001B" w:tentative="1">
      <w:start w:val="1"/>
      <w:numFmt w:val="lowerRoman"/>
      <w:lvlText w:val="%3."/>
      <w:lvlJc w:val="right"/>
      <w:pPr>
        <w:ind w:left="1878" w:hanging="180"/>
      </w:pPr>
    </w:lvl>
    <w:lvl w:ilvl="3" w:tplc="080A000F" w:tentative="1">
      <w:start w:val="1"/>
      <w:numFmt w:val="decimal"/>
      <w:lvlText w:val="%4."/>
      <w:lvlJc w:val="left"/>
      <w:pPr>
        <w:ind w:left="2598" w:hanging="360"/>
      </w:pPr>
    </w:lvl>
    <w:lvl w:ilvl="4" w:tplc="080A0019" w:tentative="1">
      <w:start w:val="1"/>
      <w:numFmt w:val="lowerLetter"/>
      <w:lvlText w:val="%5."/>
      <w:lvlJc w:val="left"/>
      <w:pPr>
        <w:ind w:left="3318" w:hanging="360"/>
      </w:pPr>
    </w:lvl>
    <w:lvl w:ilvl="5" w:tplc="080A001B" w:tentative="1">
      <w:start w:val="1"/>
      <w:numFmt w:val="lowerRoman"/>
      <w:lvlText w:val="%6."/>
      <w:lvlJc w:val="right"/>
      <w:pPr>
        <w:ind w:left="4038" w:hanging="180"/>
      </w:pPr>
    </w:lvl>
    <w:lvl w:ilvl="6" w:tplc="080A000F" w:tentative="1">
      <w:start w:val="1"/>
      <w:numFmt w:val="decimal"/>
      <w:lvlText w:val="%7."/>
      <w:lvlJc w:val="left"/>
      <w:pPr>
        <w:ind w:left="4758" w:hanging="360"/>
      </w:pPr>
    </w:lvl>
    <w:lvl w:ilvl="7" w:tplc="080A0019" w:tentative="1">
      <w:start w:val="1"/>
      <w:numFmt w:val="lowerLetter"/>
      <w:lvlText w:val="%8."/>
      <w:lvlJc w:val="left"/>
      <w:pPr>
        <w:ind w:left="5478" w:hanging="360"/>
      </w:pPr>
    </w:lvl>
    <w:lvl w:ilvl="8" w:tplc="0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>
    <w:nsid w:val="161259CF"/>
    <w:multiLevelType w:val="hybridMultilevel"/>
    <w:tmpl w:val="0C1847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08555F1"/>
    <w:multiLevelType w:val="hybridMultilevel"/>
    <w:tmpl w:val="AC2247EE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012589"/>
    <w:multiLevelType w:val="hybridMultilevel"/>
    <w:tmpl w:val="3EA6EBB4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1D16D70"/>
    <w:multiLevelType w:val="hybridMultilevel"/>
    <w:tmpl w:val="0248DFD0"/>
    <w:lvl w:ilvl="0" w:tplc="2918DA04">
      <w:start w:val="1"/>
      <w:numFmt w:val="decimal"/>
      <w:lvlText w:val="%1)"/>
      <w:lvlJc w:val="left"/>
      <w:pPr>
        <w:ind w:left="-1338" w:hanging="36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ind w:left="-618" w:hanging="360"/>
      </w:pPr>
    </w:lvl>
    <w:lvl w:ilvl="2" w:tplc="080A001B" w:tentative="1">
      <w:start w:val="1"/>
      <w:numFmt w:val="lowerRoman"/>
      <w:lvlText w:val="%3."/>
      <w:lvlJc w:val="right"/>
      <w:pPr>
        <w:ind w:left="102" w:hanging="180"/>
      </w:pPr>
    </w:lvl>
    <w:lvl w:ilvl="3" w:tplc="080A000F" w:tentative="1">
      <w:start w:val="1"/>
      <w:numFmt w:val="decimal"/>
      <w:lvlText w:val="%4."/>
      <w:lvlJc w:val="left"/>
      <w:pPr>
        <w:ind w:left="822" w:hanging="360"/>
      </w:pPr>
    </w:lvl>
    <w:lvl w:ilvl="4" w:tplc="080A0019" w:tentative="1">
      <w:start w:val="1"/>
      <w:numFmt w:val="lowerLetter"/>
      <w:lvlText w:val="%5."/>
      <w:lvlJc w:val="left"/>
      <w:pPr>
        <w:ind w:left="1542" w:hanging="360"/>
      </w:pPr>
    </w:lvl>
    <w:lvl w:ilvl="5" w:tplc="080A001B" w:tentative="1">
      <w:start w:val="1"/>
      <w:numFmt w:val="lowerRoman"/>
      <w:lvlText w:val="%6."/>
      <w:lvlJc w:val="right"/>
      <w:pPr>
        <w:ind w:left="2262" w:hanging="180"/>
      </w:pPr>
    </w:lvl>
    <w:lvl w:ilvl="6" w:tplc="080A000F" w:tentative="1">
      <w:start w:val="1"/>
      <w:numFmt w:val="decimal"/>
      <w:lvlText w:val="%7."/>
      <w:lvlJc w:val="left"/>
      <w:pPr>
        <w:ind w:left="2982" w:hanging="360"/>
      </w:pPr>
    </w:lvl>
    <w:lvl w:ilvl="7" w:tplc="080A0019" w:tentative="1">
      <w:start w:val="1"/>
      <w:numFmt w:val="lowerLetter"/>
      <w:lvlText w:val="%8."/>
      <w:lvlJc w:val="left"/>
      <w:pPr>
        <w:ind w:left="3702" w:hanging="360"/>
      </w:pPr>
    </w:lvl>
    <w:lvl w:ilvl="8" w:tplc="080A001B" w:tentative="1">
      <w:start w:val="1"/>
      <w:numFmt w:val="lowerRoman"/>
      <w:lvlText w:val="%9."/>
      <w:lvlJc w:val="right"/>
      <w:pPr>
        <w:ind w:left="4422" w:hanging="180"/>
      </w:pPr>
    </w:lvl>
  </w:abstractNum>
  <w:abstractNum w:abstractNumId="17">
    <w:nsid w:val="38281C15"/>
    <w:multiLevelType w:val="hybridMultilevel"/>
    <w:tmpl w:val="2E76E73E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F3D3CCF"/>
    <w:multiLevelType w:val="hybridMultilevel"/>
    <w:tmpl w:val="2ECCC8EE"/>
    <w:lvl w:ilvl="0" w:tplc="9CECB0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26545C"/>
    <w:multiLevelType w:val="hybridMultilevel"/>
    <w:tmpl w:val="0DA4A8CC"/>
    <w:lvl w:ilvl="0" w:tplc="78BA1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48FA6857"/>
    <w:multiLevelType w:val="hybridMultilevel"/>
    <w:tmpl w:val="0A6ADA22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2E327E6"/>
    <w:multiLevelType w:val="hybridMultilevel"/>
    <w:tmpl w:val="32E6221A"/>
    <w:lvl w:ilvl="0" w:tplc="BC409700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55B53F71"/>
    <w:multiLevelType w:val="hybridMultilevel"/>
    <w:tmpl w:val="2CA88056"/>
    <w:lvl w:ilvl="0" w:tplc="C3C869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272A72"/>
    <w:multiLevelType w:val="hybridMultilevel"/>
    <w:tmpl w:val="3404D800"/>
    <w:lvl w:ilvl="0" w:tplc="0CB015D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BA4724"/>
    <w:multiLevelType w:val="hybridMultilevel"/>
    <w:tmpl w:val="DE10CC5E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598055DD"/>
    <w:multiLevelType w:val="hybridMultilevel"/>
    <w:tmpl w:val="6CDE0D70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1677A65"/>
    <w:multiLevelType w:val="hybridMultilevel"/>
    <w:tmpl w:val="6D68B3EA"/>
    <w:lvl w:ilvl="0" w:tplc="9BE8883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F3638AA"/>
    <w:multiLevelType w:val="hybridMultilevel"/>
    <w:tmpl w:val="6CCC3CB2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A473A00"/>
    <w:multiLevelType w:val="hybridMultilevel"/>
    <w:tmpl w:val="E2E4DB1E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F16CF9"/>
    <w:multiLevelType w:val="hybridMultilevel"/>
    <w:tmpl w:val="9D7E8228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5"/>
  </w:num>
  <w:num w:numId="5">
    <w:abstractNumId w:val="38"/>
  </w:num>
  <w:num w:numId="6">
    <w:abstractNumId w:val="11"/>
  </w:num>
  <w:num w:numId="7">
    <w:abstractNumId w:val="35"/>
  </w:num>
  <w:num w:numId="8">
    <w:abstractNumId w:val="4"/>
  </w:num>
  <w:num w:numId="9">
    <w:abstractNumId w:val="33"/>
  </w:num>
  <w:num w:numId="10">
    <w:abstractNumId w:val="5"/>
  </w:num>
  <w:num w:numId="11">
    <w:abstractNumId w:val="14"/>
  </w:num>
  <w:num w:numId="12">
    <w:abstractNumId w:val="20"/>
  </w:num>
  <w:num w:numId="13">
    <w:abstractNumId w:val="25"/>
  </w:num>
  <w:num w:numId="14">
    <w:abstractNumId w:val="21"/>
  </w:num>
  <w:num w:numId="15">
    <w:abstractNumId w:val="34"/>
  </w:num>
  <w:num w:numId="16">
    <w:abstractNumId w:val="23"/>
  </w:num>
  <w:num w:numId="17">
    <w:abstractNumId w:val="8"/>
  </w:num>
  <w:num w:numId="18">
    <w:abstractNumId w:val="2"/>
  </w:num>
  <w:num w:numId="19">
    <w:abstractNumId w:val="31"/>
  </w:num>
  <w:num w:numId="20">
    <w:abstractNumId w:val="22"/>
  </w:num>
  <w:num w:numId="21">
    <w:abstractNumId w:val="18"/>
  </w:num>
  <w:num w:numId="22">
    <w:abstractNumId w:val="39"/>
  </w:num>
  <w:num w:numId="23">
    <w:abstractNumId w:val="16"/>
  </w:num>
  <w:num w:numId="24">
    <w:abstractNumId w:val="6"/>
  </w:num>
  <w:num w:numId="25">
    <w:abstractNumId w:val="19"/>
  </w:num>
  <w:num w:numId="26">
    <w:abstractNumId w:val="27"/>
  </w:num>
  <w:num w:numId="27">
    <w:abstractNumId w:val="28"/>
  </w:num>
  <w:num w:numId="28">
    <w:abstractNumId w:val="29"/>
  </w:num>
  <w:num w:numId="29">
    <w:abstractNumId w:val="36"/>
  </w:num>
  <w:num w:numId="30">
    <w:abstractNumId w:val="0"/>
  </w:num>
  <w:num w:numId="31">
    <w:abstractNumId w:val="1"/>
  </w:num>
  <w:num w:numId="32">
    <w:abstractNumId w:val="10"/>
  </w:num>
  <w:num w:numId="33">
    <w:abstractNumId w:val="9"/>
  </w:num>
  <w:num w:numId="34">
    <w:abstractNumId w:val="37"/>
  </w:num>
  <w:num w:numId="35">
    <w:abstractNumId w:val="30"/>
  </w:num>
  <w:num w:numId="36">
    <w:abstractNumId w:val="13"/>
  </w:num>
  <w:num w:numId="37">
    <w:abstractNumId w:val="7"/>
  </w:num>
  <w:num w:numId="38">
    <w:abstractNumId w:val="17"/>
  </w:num>
  <w:num w:numId="39">
    <w:abstractNumId w:val="32"/>
  </w:num>
  <w:num w:numId="40">
    <w:abstractNumId w:val="12"/>
  </w:num>
  <w:num w:numId="41">
    <w:abstractNumId w:val="4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279D1"/>
    <w:rsid w:val="00034977"/>
    <w:rsid w:val="00052190"/>
    <w:rsid w:val="00054778"/>
    <w:rsid w:val="0006591A"/>
    <w:rsid w:val="000730F8"/>
    <w:rsid w:val="00077EA0"/>
    <w:rsid w:val="0009214E"/>
    <w:rsid w:val="00096C60"/>
    <w:rsid w:val="000C1254"/>
    <w:rsid w:val="000C363A"/>
    <w:rsid w:val="000C44CF"/>
    <w:rsid w:val="000C6418"/>
    <w:rsid w:val="000D336D"/>
    <w:rsid w:val="000D3BCC"/>
    <w:rsid w:val="000E74C3"/>
    <w:rsid w:val="000F1546"/>
    <w:rsid w:val="000F2382"/>
    <w:rsid w:val="000F5360"/>
    <w:rsid w:val="00104B2E"/>
    <w:rsid w:val="00105002"/>
    <w:rsid w:val="0010698B"/>
    <w:rsid w:val="00107969"/>
    <w:rsid w:val="0011066C"/>
    <w:rsid w:val="001135E4"/>
    <w:rsid w:val="0012382E"/>
    <w:rsid w:val="00127ADE"/>
    <w:rsid w:val="00131C3F"/>
    <w:rsid w:val="00132D6F"/>
    <w:rsid w:val="00135B97"/>
    <w:rsid w:val="00135CCF"/>
    <w:rsid w:val="00144E84"/>
    <w:rsid w:val="00145A1C"/>
    <w:rsid w:val="00180BF1"/>
    <w:rsid w:val="00182350"/>
    <w:rsid w:val="0018557C"/>
    <w:rsid w:val="001A4A6D"/>
    <w:rsid w:val="001A57F9"/>
    <w:rsid w:val="001C1348"/>
    <w:rsid w:val="001C287E"/>
    <w:rsid w:val="001F1FE4"/>
    <w:rsid w:val="001F6017"/>
    <w:rsid w:val="00202133"/>
    <w:rsid w:val="00217EF5"/>
    <w:rsid w:val="00223B99"/>
    <w:rsid w:val="00230071"/>
    <w:rsid w:val="00233C7A"/>
    <w:rsid w:val="00234553"/>
    <w:rsid w:val="00242692"/>
    <w:rsid w:val="00244B16"/>
    <w:rsid w:val="00255C38"/>
    <w:rsid w:val="00256B9D"/>
    <w:rsid w:val="002575FD"/>
    <w:rsid w:val="00260FF6"/>
    <w:rsid w:val="00267D39"/>
    <w:rsid w:val="002719A6"/>
    <w:rsid w:val="00280136"/>
    <w:rsid w:val="00283FA7"/>
    <w:rsid w:val="00286455"/>
    <w:rsid w:val="002A5A70"/>
    <w:rsid w:val="002C21BA"/>
    <w:rsid w:val="002C5BB5"/>
    <w:rsid w:val="002D7C7F"/>
    <w:rsid w:val="002E0A22"/>
    <w:rsid w:val="00321E4D"/>
    <w:rsid w:val="003233BA"/>
    <w:rsid w:val="00331135"/>
    <w:rsid w:val="00331C25"/>
    <w:rsid w:val="00344E1A"/>
    <w:rsid w:val="00363722"/>
    <w:rsid w:val="003821F0"/>
    <w:rsid w:val="00382780"/>
    <w:rsid w:val="00384DD8"/>
    <w:rsid w:val="00386BE5"/>
    <w:rsid w:val="0039077A"/>
    <w:rsid w:val="003920AC"/>
    <w:rsid w:val="003958D5"/>
    <w:rsid w:val="00397558"/>
    <w:rsid w:val="003A0DF5"/>
    <w:rsid w:val="003A4669"/>
    <w:rsid w:val="003A5E28"/>
    <w:rsid w:val="003A6E95"/>
    <w:rsid w:val="003B6927"/>
    <w:rsid w:val="003C14B5"/>
    <w:rsid w:val="003C25E2"/>
    <w:rsid w:val="003D7B1E"/>
    <w:rsid w:val="003E1E0B"/>
    <w:rsid w:val="003F3DD2"/>
    <w:rsid w:val="003F5670"/>
    <w:rsid w:val="0040196B"/>
    <w:rsid w:val="00413AE4"/>
    <w:rsid w:val="00414A67"/>
    <w:rsid w:val="00416EE4"/>
    <w:rsid w:val="00417B83"/>
    <w:rsid w:val="00435356"/>
    <w:rsid w:val="00435B13"/>
    <w:rsid w:val="004406ED"/>
    <w:rsid w:val="00447582"/>
    <w:rsid w:val="00454968"/>
    <w:rsid w:val="004566FE"/>
    <w:rsid w:val="00460BBE"/>
    <w:rsid w:val="00466E09"/>
    <w:rsid w:val="004725C3"/>
    <w:rsid w:val="004738E3"/>
    <w:rsid w:val="004756AB"/>
    <w:rsid w:val="00493134"/>
    <w:rsid w:val="00496EC5"/>
    <w:rsid w:val="004A03FB"/>
    <w:rsid w:val="004A12F3"/>
    <w:rsid w:val="004A4783"/>
    <w:rsid w:val="004A6EAC"/>
    <w:rsid w:val="004B0D7C"/>
    <w:rsid w:val="004C14F5"/>
    <w:rsid w:val="004D7F11"/>
    <w:rsid w:val="004E2811"/>
    <w:rsid w:val="004E435A"/>
    <w:rsid w:val="004E705D"/>
    <w:rsid w:val="004F2DC5"/>
    <w:rsid w:val="00500692"/>
    <w:rsid w:val="00505109"/>
    <w:rsid w:val="00515D33"/>
    <w:rsid w:val="00516366"/>
    <w:rsid w:val="00517350"/>
    <w:rsid w:val="00522891"/>
    <w:rsid w:val="0052579D"/>
    <w:rsid w:val="0052718B"/>
    <w:rsid w:val="00537CE0"/>
    <w:rsid w:val="00540E2D"/>
    <w:rsid w:val="0055320F"/>
    <w:rsid w:val="0055637B"/>
    <w:rsid w:val="00556E3E"/>
    <w:rsid w:val="00562D33"/>
    <w:rsid w:val="00577092"/>
    <w:rsid w:val="00583B0D"/>
    <w:rsid w:val="00592C30"/>
    <w:rsid w:val="005B17B0"/>
    <w:rsid w:val="005B23FC"/>
    <w:rsid w:val="005C11D3"/>
    <w:rsid w:val="005E3FB5"/>
    <w:rsid w:val="005F4E3A"/>
    <w:rsid w:val="005F6063"/>
    <w:rsid w:val="00601406"/>
    <w:rsid w:val="00610F1F"/>
    <w:rsid w:val="00612EEE"/>
    <w:rsid w:val="006379A2"/>
    <w:rsid w:val="00643AFF"/>
    <w:rsid w:val="0065044A"/>
    <w:rsid w:val="00651BE4"/>
    <w:rsid w:val="00655C59"/>
    <w:rsid w:val="00660EAE"/>
    <w:rsid w:val="00660EB2"/>
    <w:rsid w:val="006611F8"/>
    <w:rsid w:val="006642AC"/>
    <w:rsid w:val="00666054"/>
    <w:rsid w:val="006704C9"/>
    <w:rsid w:val="00674DFA"/>
    <w:rsid w:val="00677F08"/>
    <w:rsid w:val="00691921"/>
    <w:rsid w:val="006A4232"/>
    <w:rsid w:val="006A6D87"/>
    <w:rsid w:val="006B34E6"/>
    <w:rsid w:val="006C059E"/>
    <w:rsid w:val="006C26CF"/>
    <w:rsid w:val="006C61E3"/>
    <w:rsid w:val="006D03B9"/>
    <w:rsid w:val="006D046F"/>
    <w:rsid w:val="006E3701"/>
    <w:rsid w:val="006E3A04"/>
    <w:rsid w:val="006E5344"/>
    <w:rsid w:val="006F338F"/>
    <w:rsid w:val="006F4DD8"/>
    <w:rsid w:val="0070415A"/>
    <w:rsid w:val="007062D8"/>
    <w:rsid w:val="007112F0"/>
    <w:rsid w:val="0071338E"/>
    <w:rsid w:val="0072246E"/>
    <w:rsid w:val="0072402D"/>
    <w:rsid w:val="00733EE4"/>
    <w:rsid w:val="007340C6"/>
    <w:rsid w:val="0073521C"/>
    <w:rsid w:val="00735783"/>
    <w:rsid w:val="00737CA0"/>
    <w:rsid w:val="00740A0B"/>
    <w:rsid w:val="00765B10"/>
    <w:rsid w:val="007773D4"/>
    <w:rsid w:val="007814A4"/>
    <w:rsid w:val="00782F9F"/>
    <w:rsid w:val="00786B99"/>
    <w:rsid w:val="00790923"/>
    <w:rsid w:val="007A34BC"/>
    <w:rsid w:val="007A48B2"/>
    <w:rsid w:val="007A4A0B"/>
    <w:rsid w:val="007A5960"/>
    <w:rsid w:val="007C5FBA"/>
    <w:rsid w:val="007D0342"/>
    <w:rsid w:val="007D0967"/>
    <w:rsid w:val="007D3B7E"/>
    <w:rsid w:val="007D4D94"/>
    <w:rsid w:val="007D73F5"/>
    <w:rsid w:val="007E0B38"/>
    <w:rsid w:val="007E12AF"/>
    <w:rsid w:val="007E47D4"/>
    <w:rsid w:val="007F0325"/>
    <w:rsid w:val="007F0EF1"/>
    <w:rsid w:val="008071EB"/>
    <w:rsid w:val="00815E41"/>
    <w:rsid w:val="00816C08"/>
    <w:rsid w:val="00822B94"/>
    <w:rsid w:val="00823DC0"/>
    <w:rsid w:val="00834039"/>
    <w:rsid w:val="008349CA"/>
    <w:rsid w:val="00835724"/>
    <w:rsid w:val="00842688"/>
    <w:rsid w:val="008438CD"/>
    <w:rsid w:val="00850933"/>
    <w:rsid w:val="008529C4"/>
    <w:rsid w:val="008564AF"/>
    <w:rsid w:val="008617F5"/>
    <w:rsid w:val="00864214"/>
    <w:rsid w:val="00866ED8"/>
    <w:rsid w:val="00866EF1"/>
    <w:rsid w:val="00871C1A"/>
    <w:rsid w:val="0087326C"/>
    <w:rsid w:val="00882A0A"/>
    <w:rsid w:val="008831F6"/>
    <w:rsid w:val="00897E5E"/>
    <w:rsid w:val="008A66B8"/>
    <w:rsid w:val="008B34FB"/>
    <w:rsid w:val="008B5BF0"/>
    <w:rsid w:val="008B6D4F"/>
    <w:rsid w:val="008C250C"/>
    <w:rsid w:val="008F09D2"/>
    <w:rsid w:val="00903E6C"/>
    <w:rsid w:val="00905DC2"/>
    <w:rsid w:val="009112AB"/>
    <w:rsid w:val="00917F6F"/>
    <w:rsid w:val="00921070"/>
    <w:rsid w:val="00925D33"/>
    <w:rsid w:val="00934A1F"/>
    <w:rsid w:val="00934F45"/>
    <w:rsid w:val="0094334D"/>
    <w:rsid w:val="009459A4"/>
    <w:rsid w:val="0095023C"/>
    <w:rsid w:val="00960E6D"/>
    <w:rsid w:val="00980D24"/>
    <w:rsid w:val="00992063"/>
    <w:rsid w:val="00994E2F"/>
    <w:rsid w:val="009A0A62"/>
    <w:rsid w:val="009A78BD"/>
    <w:rsid w:val="009B03C3"/>
    <w:rsid w:val="009C7925"/>
    <w:rsid w:val="009D0ECE"/>
    <w:rsid w:val="009D5B1A"/>
    <w:rsid w:val="009E0180"/>
    <w:rsid w:val="009E3FDE"/>
    <w:rsid w:val="009E4C7A"/>
    <w:rsid w:val="009F3F99"/>
    <w:rsid w:val="00A00F89"/>
    <w:rsid w:val="00A05791"/>
    <w:rsid w:val="00A1357C"/>
    <w:rsid w:val="00A26606"/>
    <w:rsid w:val="00A31CF4"/>
    <w:rsid w:val="00A378B1"/>
    <w:rsid w:val="00A4543F"/>
    <w:rsid w:val="00A555E1"/>
    <w:rsid w:val="00A60DF6"/>
    <w:rsid w:val="00A67484"/>
    <w:rsid w:val="00A676FD"/>
    <w:rsid w:val="00A726E4"/>
    <w:rsid w:val="00AA6F6B"/>
    <w:rsid w:val="00AB08AB"/>
    <w:rsid w:val="00AB0DDD"/>
    <w:rsid w:val="00AB3BFA"/>
    <w:rsid w:val="00AC50CF"/>
    <w:rsid w:val="00AC795A"/>
    <w:rsid w:val="00AD4F16"/>
    <w:rsid w:val="00AD4F47"/>
    <w:rsid w:val="00AF123D"/>
    <w:rsid w:val="00AF2686"/>
    <w:rsid w:val="00AF496C"/>
    <w:rsid w:val="00B14BBF"/>
    <w:rsid w:val="00B169FB"/>
    <w:rsid w:val="00B17F46"/>
    <w:rsid w:val="00B21E25"/>
    <w:rsid w:val="00B22333"/>
    <w:rsid w:val="00B23303"/>
    <w:rsid w:val="00B33387"/>
    <w:rsid w:val="00B35124"/>
    <w:rsid w:val="00B3642B"/>
    <w:rsid w:val="00B527C9"/>
    <w:rsid w:val="00B76950"/>
    <w:rsid w:val="00B7700F"/>
    <w:rsid w:val="00B84545"/>
    <w:rsid w:val="00B9273F"/>
    <w:rsid w:val="00B92BC2"/>
    <w:rsid w:val="00BA5E92"/>
    <w:rsid w:val="00BB05AD"/>
    <w:rsid w:val="00BB32A3"/>
    <w:rsid w:val="00BD6431"/>
    <w:rsid w:val="00BE1D53"/>
    <w:rsid w:val="00BE2462"/>
    <w:rsid w:val="00BE2679"/>
    <w:rsid w:val="00BF1D81"/>
    <w:rsid w:val="00C00810"/>
    <w:rsid w:val="00C057A5"/>
    <w:rsid w:val="00C0701B"/>
    <w:rsid w:val="00C07BB7"/>
    <w:rsid w:val="00C10DE5"/>
    <w:rsid w:val="00C13A2E"/>
    <w:rsid w:val="00C13C6E"/>
    <w:rsid w:val="00C2398A"/>
    <w:rsid w:val="00C5383F"/>
    <w:rsid w:val="00C54C4D"/>
    <w:rsid w:val="00C56107"/>
    <w:rsid w:val="00C564A8"/>
    <w:rsid w:val="00C604DF"/>
    <w:rsid w:val="00C636EC"/>
    <w:rsid w:val="00C6431C"/>
    <w:rsid w:val="00C675EA"/>
    <w:rsid w:val="00C72DCC"/>
    <w:rsid w:val="00C740C3"/>
    <w:rsid w:val="00C94B19"/>
    <w:rsid w:val="00CA3303"/>
    <w:rsid w:val="00CB4679"/>
    <w:rsid w:val="00CB72DC"/>
    <w:rsid w:val="00CC617C"/>
    <w:rsid w:val="00CE41A7"/>
    <w:rsid w:val="00CF3231"/>
    <w:rsid w:val="00D04CCA"/>
    <w:rsid w:val="00D1682F"/>
    <w:rsid w:val="00D273A0"/>
    <w:rsid w:val="00D309CA"/>
    <w:rsid w:val="00D33CA0"/>
    <w:rsid w:val="00D369AE"/>
    <w:rsid w:val="00D51CEE"/>
    <w:rsid w:val="00D52266"/>
    <w:rsid w:val="00D5245D"/>
    <w:rsid w:val="00D52627"/>
    <w:rsid w:val="00D572B9"/>
    <w:rsid w:val="00D63F7F"/>
    <w:rsid w:val="00D65088"/>
    <w:rsid w:val="00D658E6"/>
    <w:rsid w:val="00D65E50"/>
    <w:rsid w:val="00D66714"/>
    <w:rsid w:val="00D66A1A"/>
    <w:rsid w:val="00D67510"/>
    <w:rsid w:val="00D71C3D"/>
    <w:rsid w:val="00D8102B"/>
    <w:rsid w:val="00D82219"/>
    <w:rsid w:val="00D87A6E"/>
    <w:rsid w:val="00D87EA9"/>
    <w:rsid w:val="00D9042F"/>
    <w:rsid w:val="00D91604"/>
    <w:rsid w:val="00D91D39"/>
    <w:rsid w:val="00D974F0"/>
    <w:rsid w:val="00DA475E"/>
    <w:rsid w:val="00DA4B94"/>
    <w:rsid w:val="00DC6375"/>
    <w:rsid w:val="00DC6CDC"/>
    <w:rsid w:val="00DD4BFE"/>
    <w:rsid w:val="00DD4F1B"/>
    <w:rsid w:val="00DE7CC8"/>
    <w:rsid w:val="00DF2DE6"/>
    <w:rsid w:val="00E003F8"/>
    <w:rsid w:val="00E04F1B"/>
    <w:rsid w:val="00E07DDA"/>
    <w:rsid w:val="00E16227"/>
    <w:rsid w:val="00E1628E"/>
    <w:rsid w:val="00E1690D"/>
    <w:rsid w:val="00E24A31"/>
    <w:rsid w:val="00E251CF"/>
    <w:rsid w:val="00E270F0"/>
    <w:rsid w:val="00E32522"/>
    <w:rsid w:val="00E33705"/>
    <w:rsid w:val="00E350E6"/>
    <w:rsid w:val="00E54020"/>
    <w:rsid w:val="00E81E2C"/>
    <w:rsid w:val="00EA0CF3"/>
    <w:rsid w:val="00EA257B"/>
    <w:rsid w:val="00EA4364"/>
    <w:rsid w:val="00EB581A"/>
    <w:rsid w:val="00EB5A02"/>
    <w:rsid w:val="00EC1DCF"/>
    <w:rsid w:val="00EC1FC4"/>
    <w:rsid w:val="00EC287F"/>
    <w:rsid w:val="00ED3AF3"/>
    <w:rsid w:val="00ED771A"/>
    <w:rsid w:val="00ED7D79"/>
    <w:rsid w:val="00EE429F"/>
    <w:rsid w:val="00EE6853"/>
    <w:rsid w:val="00EF3AF1"/>
    <w:rsid w:val="00F03672"/>
    <w:rsid w:val="00F03B65"/>
    <w:rsid w:val="00F03BAF"/>
    <w:rsid w:val="00F11BB4"/>
    <w:rsid w:val="00F15373"/>
    <w:rsid w:val="00F171B0"/>
    <w:rsid w:val="00F2333D"/>
    <w:rsid w:val="00F2473B"/>
    <w:rsid w:val="00F30A5B"/>
    <w:rsid w:val="00F36B6B"/>
    <w:rsid w:val="00F840E5"/>
    <w:rsid w:val="00F875EE"/>
    <w:rsid w:val="00F91D04"/>
    <w:rsid w:val="00F91F7E"/>
    <w:rsid w:val="00F94E0E"/>
    <w:rsid w:val="00F97FCE"/>
    <w:rsid w:val="00FA388E"/>
    <w:rsid w:val="00FA3B3F"/>
    <w:rsid w:val="00FA4E5C"/>
    <w:rsid w:val="00FA7E3D"/>
    <w:rsid w:val="00FC0D13"/>
    <w:rsid w:val="00FC426B"/>
    <w:rsid w:val="00FE5AF4"/>
    <w:rsid w:val="00FE7B90"/>
    <w:rsid w:val="00FE7E24"/>
    <w:rsid w:val="00FF1F29"/>
    <w:rsid w:val="00FF3F5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9</Pages>
  <Words>2082</Words>
  <Characters>11451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419</cp:revision>
  <dcterms:created xsi:type="dcterms:W3CDTF">2013-11-25T03:46:00Z</dcterms:created>
  <dcterms:modified xsi:type="dcterms:W3CDTF">2014-09-02T22:05:00Z</dcterms:modified>
</cp:coreProperties>
</file>