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55" w:rsidRPr="00EB2C0A" w:rsidRDefault="00D51D55" w:rsidP="00D51D55">
      <w:pPr>
        <w:jc w:val="center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D51D55" w:rsidRPr="00EB2C0A" w:rsidRDefault="00110C28" w:rsidP="00D51D55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XXI AYUNTAMIENTO DE TECATE</w:t>
      </w:r>
    </w:p>
    <w:p w:rsidR="000976D9" w:rsidRPr="00EB2C0A" w:rsidRDefault="000976D9" w:rsidP="000976D9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1RA. EVALUACIÓN 2015</w:t>
      </w: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Artículo 11.- Los sujetos obligados deberán, de oficio, poner a disposición del público, la siguiente información:</w:t>
      </w: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I.- Sus facultades y los indicadores de gestión utilizados para evaluar su desempeño, metas y objetivos de sus programas operativos;</w:t>
      </w:r>
    </w:p>
    <w:p w:rsidR="00FA4143" w:rsidRPr="00EB2C0A" w:rsidRDefault="00FA4143" w:rsidP="00FC7B1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t xml:space="preserve">Se </w:t>
      </w:r>
      <w:r w:rsidR="00A30BC0" w:rsidRPr="00EB2C0A">
        <w:rPr>
          <w:rFonts w:asciiTheme="minorHAnsi" w:hAnsiTheme="minorHAnsi" w:cstheme="minorHAnsi"/>
          <w:szCs w:val="20"/>
        </w:rPr>
        <w:t>recomienda</w:t>
      </w:r>
      <w:r w:rsidRPr="00EB2C0A">
        <w:rPr>
          <w:rFonts w:asciiTheme="minorHAnsi" w:hAnsiTheme="minorHAnsi" w:cstheme="minorHAnsi"/>
          <w:szCs w:val="20"/>
        </w:rPr>
        <w:t xml:space="preserve"> publicar los indicadores</w:t>
      </w:r>
      <w:r w:rsidR="008712FE" w:rsidRPr="00EB2C0A">
        <w:rPr>
          <w:rFonts w:asciiTheme="minorHAnsi" w:hAnsiTheme="minorHAnsi" w:cstheme="minorHAnsi"/>
          <w:szCs w:val="20"/>
        </w:rPr>
        <w:t xml:space="preserve"> de </w:t>
      </w:r>
      <w:r w:rsidR="00D63126" w:rsidRPr="00EB2C0A">
        <w:rPr>
          <w:rFonts w:asciiTheme="minorHAnsi" w:hAnsiTheme="minorHAnsi" w:cstheme="minorHAnsi"/>
          <w:szCs w:val="20"/>
        </w:rPr>
        <w:t>gestión</w:t>
      </w:r>
      <w:r w:rsidRPr="00EB2C0A">
        <w:rPr>
          <w:rFonts w:asciiTheme="minorHAnsi" w:hAnsiTheme="minorHAnsi" w:cstheme="minorHAnsi"/>
          <w:szCs w:val="20"/>
        </w:rPr>
        <w:t xml:space="preserve"> implementados para el ejercicio 201</w:t>
      </w:r>
      <w:r w:rsidR="008712FE" w:rsidRPr="00EB2C0A">
        <w:rPr>
          <w:rFonts w:asciiTheme="minorHAnsi" w:hAnsiTheme="minorHAnsi" w:cstheme="minorHAnsi"/>
          <w:szCs w:val="20"/>
        </w:rPr>
        <w:t>4</w:t>
      </w:r>
      <w:r w:rsidRPr="00EB2C0A">
        <w:rPr>
          <w:rFonts w:asciiTheme="minorHAnsi" w:hAnsiTheme="minorHAnsi" w:cstheme="minorHAnsi"/>
          <w:szCs w:val="20"/>
        </w:rPr>
        <w:t>, así como los avances de su medición, ya que actualmente se omite publicar información sobre este rubro. Cabe señalar que un indicador de gestión e</w:t>
      </w:r>
      <w:r w:rsidRPr="00EB2C0A">
        <w:t xml:space="preserve">s el parámetro de medición del desempeño representado por unidades, índices, cocientes o fórmulas que permiten establecer lo que se pretende lograr en un año expresado en términos de cobertura, eficiencia, eficacia, calidad, equidad o impacto económico, social o institucional y serán la base para el funcionamiento del Sistema de Evaluación del Desempeño,  conforme lo establecido en el artículo 75 de la Ley de Presupuesto y Ejercicio del Gasto Público del Estado de Baja California. Además, deberá publicarse la información que se remite al Congreso del Estado según el artículo 82 fracción I numeral 3 </w:t>
      </w:r>
      <w:r w:rsidR="008712FE" w:rsidRPr="00EB2C0A">
        <w:t>inciso</w:t>
      </w:r>
      <w:r w:rsidRPr="00EB2C0A">
        <w:t xml:space="preserve"> c.</w:t>
      </w:r>
      <w:r w:rsidR="00AC6D92" w:rsidRPr="00EB2C0A">
        <w:t xml:space="preserve"> </w:t>
      </w:r>
      <w:r w:rsidR="00AC6D92" w:rsidRPr="00EB2C0A">
        <w:rPr>
          <w:b/>
        </w:rPr>
        <w:t>NO ATENDIDA</w:t>
      </w:r>
    </w:p>
    <w:p w:rsidR="00DA1E5D" w:rsidRPr="00EB2C0A" w:rsidRDefault="00DA1E5D" w:rsidP="00FC4FE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D82AD9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II.- Su estructura orgánica;</w:t>
      </w:r>
      <w:r w:rsidR="00EF548D" w:rsidRPr="00EB2C0A">
        <w:rPr>
          <w:rFonts w:asciiTheme="minorHAnsi" w:hAnsiTheme="minorHAnsi" w:cstheme="minorHAnsi"/>
          <w:b/>
          <w:szCs w:val="20"/>
        </w:rPr>
        <w:t xml:space="preserve"> </w:t>
      </w:r>
    </w:p>
    <w:p w:rsidR="001A1CEE" w:rsidRPr="00EB2C0A" w:rsidRDefault="00154771" w:rsidP="001A1CEE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t xml:space="preserve">Se recomienda incorporar en </w:t>
      </w:r>
      <w:r w:rsidR="00917E34" w:rsidRPr="00EB2C0A">
        <w:rPr>
          <w:rFonts w:asciiTheme="minorHAnsi" w:hAnsiTheme="minorHAnsi" w:cstheme="minorHAnsi"/>
          <w:szCs w:val="20"/>
        </w:rPr>
        <w:t>l</w:t>
      </w:r>
      <w:r w:rsidR="00917E34" w:rsidRPr="00EB2C0A">
        <w:t>a estructura orgánica del XXI Ayuntamiento de Tecate</w:t>
      </w:r>
      <w:r w:rsidR="00917E34" w:rsidRPr="00EB2C0A">
        <w:rPr>
          <w:rFonts w:asciiTheme="minorHAnsi" w:hAnsiTheme="minorHAnsi" w:cstheme="minorHAnsi"/>
          <w:szCs w:val="20"/>
        </w:rPr>
        <w:t>,</w:t>
      </w:r>
      <w:r w:rsidRPr="00EB2C0A">
        <w:rPr>
          <w:rFonts w:asciiTheme="minorHAnsi" w:hAnsiTheme="minorHAnsi" w:cstheme="minorHAnsi"/>
          <w:szCs w:val="20"/>
        </w:rPr>
        <w:t xml:space="preserve"> información </w:t>
      </w:r>
      <w:r w:rsidR="00917E34" w:rsidRPr="00EB2C0A">
        <w:rPr>
          <w:rFonts w:asciiTheme="minorHAnsi" w:hAnsiTheme="minorHAnsi" w:cstheme="minorHAnsi"/>
          <w:szCs w:val="20"/>
        </w:rPr>
        <w:t xml:space="preserve">relacionada con la paramunicipal INPLADEM </w:t>
      </w:r>
      <w:r w:rsidRPr="00EB2C0A">
        <w:rPr>
          <w:rFonts w:asciiTheme="minorHAnsi" w:hAnsiTheme="minorHAnsi" w:cstheme="minorHAnsi"/>
          <w:szCs w:val="20"/>
        </w:rPr>
        <w:t>hasta el nivel de jefe de departamento</w:t>
      </w:r>
      <w:r w:rsidR="00187AC2" w:rsidRPr="00EB2C0A">
        <w:rPr>
          <w:rFonts w:asciiTheme="minorHAnsi" w:hAnsiTheme="minorHAnsi" w:cstheme="minorHAnsi"/>
          <w:szCs w:val="20"/>
        </w:rPr>
        <w:t xml:space="preserve"> o su equivalente.</w:t>
      </w:r>
      <w:r w:rsidR="00AC6D92" w:rsidRPr="00EB2C0A">
        <w:rPr>
          <w:b/>
        </w:rPr>
        <w:t xml:space="preserve"> ATENDIDA</w:t>
      </w:r>
    </w:p>
    <w:p w:rsidR="001A1CEE" w:rsidRPr="00EB2C0A" w:rsidRDefault="00987036" w:rsidP="001A1CEE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t xml:space="preserve">Se recomienda incluir en los organigramas el mismo número de puestos reportados en la fracción VI de este mismo artículo. </w:t>
      </w:r>
      <w:r w:rsidR="002B66BD" w:rsidRPr="00EB2C0A">
        <w:rPr>
          <w:rFonts w:asciiTheme="minorHAnsi" w:hAnsiTheme="minorHAnsi" w:cstheme="minorHAnsi"/>
          <w:b/>
          <w:szCs w:val="20"/>
        </w:rPr>
        <w:t>NO ATENDIDA</w:t>
      </w:r>
    </w:p>
    <w:p w:rsidR="001A1CEE" w:rsidRPr="00EB2C0A" w:rsidRDefault="001A1CEE" w:rsidP="001A1CEE">
      <w:pPr>
        <w:jc w:val="both"/>
        <w:rPr>
          <w:rFonts w:asciiTheme="minorHAnsi" w:hAnsiTheme="minorHAnsi" w:cstheme="minorHAnsi"/>
          <w:szCs w:val="20"/>
        </w:rPr>
      </w:pPr>
    </w:p>
    <w:p w:rsidR="00D25801" w:rsidRPr="00EB2C0A" w:rsidRDefault="00D25801" w:rsidP="001A1CEE">
      <w:pPr>
        <w:jc w:val="both"/>
        <w:rPr>
          <w:rFonts w:asciiTheme="minorHAnsi" w:hAnsiTheme="minorHAnsi" w:cstheme="minorHAnsi"/>
          <w:szCs w:val="20"/>
        </w:rPr>
      </w:pPr>
    </w:p>
    <w:p w:rsidR="00934F3A" w:rsidRPr="00EB2C0A" w:rsidRDefault="00934F3A" w:rsidP="001A1CEE">
      <w:pPr>
        <w:jc w:val="both"/>
        <w:rPr>
          <w:rFonts w:asciiTheme="minorHAnsi" w:hAnsiTheme="minorHAnsi" w:cstheme="minorHAnsi"/>
          <w:szCs w:val="20"/>
        </w:rPr>
      </w:pPr>
    </w:p>
    <w:p w:rsidR="001A1CEE" w:rsidRPr="00EB2C0A" w:rsidRDefault="001A1CEE" w:rsidP="001A1CEE">
      <w:pPr>
        <w:jc w:val="both"/>
        <w:rPr>
          <w:rFonts w:asciiTheme="minorHAnsi" w:hAnsiTheme="minorHAnsi" w:cstheme="minorHAnsi"/>
          <w:sz w:val="18"/>
          <w:szCs w:val="20"/>
        </w:rPr>
      </w:pPr>
      <w:r w:rsidRPr="00EB2C0A">
        <w:rPr>
          <w:rFonts w:asciiTheme="minorHAnsi" w:hAnsiTheme="minorHAnsi" w:cstheme="minorHAnsi"/>
          <w:b/>
          <w:sz w:val="18"/>
          <w:szCs w:val="20"/>
        </w:rPr>
        <w:t>*NOTA</w:t>
      </w:r>
      <w:r w:rsidRPr="00EB2C0A">
        <w:rPr>
          <w:rFonts w:asciiTheme="minorHAnsi" w:hAnsiTheme="minorHAnsi" w:cstheme="minorHAns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934F3A" w:rsidRPr="00EB2C0A" w:rsidRDefault="00934F3A" w:rsidP="00934F3A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lastRenderedPageBreak/>
        <w:t>III.- La información curricular de los servidores públicos, desde el nivel de jefe de departamento o sus equivalentes hasta el nivel del funcionario de mayor jerarquía;</w:t>
      </w:r>
    </w:p>
    <w:p w:rsidR="00934F3A" w:rsidRPr="00EB2C0A" w:rsidRDefault="00934F3A" w:rsidP="00934F3A">
      <w:pPr>
        <w:pStyle w:val="Sinespaciado"/>
        <w:rPr>
          <w:rFonts w:asciiTheme="minorHAnsi" w:hAnsiTheme="minorHAnsi" w:cstheme="minorHAnsi"/>
          <w:szCs w:val="20"/>
        </w:rPr>
      </w:pPr>
      <w:r w:rsidRPr="00EB2C0A">
        <w:t xml:space="preserve">No se emiten recomendaciones respecto a esta fracción.  </w:t>
      </w:r>
    </w:p>
    <w:p w:rsidR="006A68E1" w:rsidRPr="00EB2C0A" w:rsidRDefault="006A68E1" w:rsidP="006A68E1">
      <w:pPr>
        <w:pStyle w:val="Sinespaciado"/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IV.- Los servicios que ofrecen, los trámites, requisitos y formatos y, en su caso, el monto de los derechos para acceder a los mismos;</w:t>
      </w:r>
    </w:p>
    <w:p w:rsidR="00EE3565" w:rsidRPr="00EB2C0A" w:rsidRDefault="00EE3565" w:rsidP="006A68E1">
      <w:pPr>
        <w:pStyle w:val="Sinespaciado"/>
      </w:pPr>
      <w:r w:rsidRPr="00EB2C0A">
        <w:t xml:space="preserve">No se emiten recomendaciones respecto a esta fracción.  </w:t>
      </w:r>
    </w:p>
    <w:p w:rsidR="006A68E1" w:rsidRPr="00EB2C0A" w:rsidRDefault="006A68E1" w:rsidP="006A68E1">
      <w:pPr>
        <w:pStyle w:val="Sinespaciado"/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V.- Los informes de acceso a la información, que contengan cuando menos:</w:t>
      </w: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a).- Número de solicitudes de información que les han sido presentadas;</w:t>
      </w: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b).- Objeto de las solicitudes;</w:t>
      </w: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c).- Solicitudes procesadas y respondidas, así como el número de aquellas que se encuentren pendientes; y</w:t>
      </w: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d).- Las solicitudes que hayan sido denegadas y los fundamentos por lo que fueron desechadas.</w:t>
      </w:r>
    </w:p>
    <w:p w:rsidR="008C2B59" w:rsidRPr="00EB2C0A" w:rsidRDefault="008C2B59" w:rsidP="006A68E1">
      <w:pPr>
        <w:pStyle w:val="Sinespaciado"/>
      </w:pPr>
      <w:r w:rsidRPr="00EB2C0A">
        <w:t xml:space="preserve">No se emiten recomendaciones respecto a esta fracción.  </w:t>
      </w:r>
    </w:p>
    <w:p w:rsidR="006A68E1" w:rsidRPr="00EB2C0A" w:rsidRDefault="006A68E1" w:rsidP="006A68E1">
      <w:pPr>
        <w:pStyle w:val="Sinespaciado"/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211EF" w:rsidRPr="00EB2C0A" w:rsidRDefault="003D0848" w:rsidP="00474EBA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t>S</w:t>
      </w:r>
      <w:r w:rsidR="008A68D0" w:rsidRPr="00EB2C0A">
        <w:rPr>
          <w:rFonts w:asciiTheme="minorHAnsi" w:hAnsiTheme="minorHAnsi" w:cstheme="minorHAnsi"/>
          <w:szCs w:val="20"/>
        </w:rPr>
        <w:t>e</w:t>
      </w:r>
      <w:r w:rsidRPr="00EB2C0A">
        <w:rPr>
          <w:rFonts w:asciiTheme="minorHAnsi" w:hAnsiTheme="minorHAnsi" w:cstheme="minorHAnsi"/>
          <w:szCs w:val="20"/>
        </w:rPr>
        <w:t xml:space="preserve"> recomienda incluir información</w:t>
      </w:r>
      <w:r w:rsidR="000159F8" w:rsidRPr="00EB2C0A">
        <w:rPr>
          <w:rFonts w:asciiTheme="minorHAnsi" w:hAnsiTheme="minorHAnsi" w:cstheme="minorHAnsi"/>
          <w:szCs w:val="20"/>
        </w:rPr>
        <w:t xml:space="preserve"> sobre los directores de las Paramunicipales, </w:t>
      </w:r>
      <w:r w:rsidR="00F376C8" w:rsidRPr="00EB2C0A">
        <w:rPr>
          <w:rFonts w:asciiTheme="minorHAnsi" w:hAnsiTheme="minorHAnsi" w:cstheme="minorHAnsi"/>
          <w:szCs w:val="20"/>
        </w:rPr>
        <w:t>únicamente</w:t>
      </w:r>
      <w:r w:rsidR="000159F8" w:rsidRPr="00EB2C0A">
        <w:rPr>
          <w:rFonts w:asciiTheme="minorHAnsi" w:hAnsiTheme="minorHAnsi" w:cstheme="minorHAnsi"/>
          <w:szCs w:val="20"/>
        </w:rPr>
        <w:t xml:space="preserve"> se publica información de puestos equivalentes a jefes de departamento.</w:t>
      </w:r>
      <w:r w:rsidR="008A4A22" w:rsidRPr="00EB2C0A">
        <w:rPr>
          <w:rFonts w:asciiTheme="minorHAnsi" w:hAnsiTheme="minorHAnsi" w:cstheme="minorHAnsi"/>
          <w:szCs w:val="20"/>
        </w:rPr>
        <w:t xml:space="preserve"> </w:t>
      </w:r>
      <w:r w:rsidR="008A4A22" w:rsidRPr="00EB2C0A">
        <w:rPr>
          <w:rFonts w:asciiTheme="minorHAnsi" w:hAnsiTheme="minorHAnsi" w:cstheme="minorHAnsi"/>
          <w:b/>
          <w:szCs w:val="20"/>
        </w:rPr>
        <w:t>ATENDIDA</w:t>
      </w:r>
    </w:p>
    <w:p w:rsidR="003D0848" w:rsidRPr="00EB2C0A" w:rsidRDefault="001211EF" w:rsidP="00474EBA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t xml:space="preserve">Se recomienda publicar información respecto a la totalidad de funcionarios toda vez que no coincide con la totalidad de la fracción II y III de este mismo artículo. </w:t>
      </w:r>
      <w:r w:rsidR="00352B35" w:rsidRPr="00EB2C0A">
        <w:rPr>
          <w:rFonts w:asciiTheme="minorHAnsi" w:hAnsiTheme="minorHAnsi" w:cstheme="minorHAnsi"/>
          <w:szCs w:val="20"/>
        </w:rPr>
        <w:t xml:space="preserve"> </w:t>
      </w:r>
      <w:r w:rsidR="002B66BD" w:rsidRPr="00EB2C0A">
        <w:rPr>
          <w:rFonts w:asciiTheme="minorHAnsi" w:hAnsiTheme="minorHAnsi" w:cstheme="minorHAnsi"/>
          <w:b/>
          <w:szCs w:val="20"/>
        </w:rPr>
        <w:t>NO ATENDIDA</w:t>
      </w:r>
      <w:r w:rsidR="004D270E" w:rsidRPr="00EB2C0A">
        <w:rPr>
          <w:rFonts w:asciiTheme="minorHAnsi" w:hAnsiTheme="minorHAnsi" w:cstheme="minorHAnsi"/>
          <w:szCs w:val="20"/>
        </w:rPr>
        <w:t xml:space="preserve">   </w:t>
      </w:r>
    </w:p>
    <w:p w:rsidR="00D25801" w:rsidRPr="00EB2C0A" w:rsidRDefault="00D25801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VII.- Plantilla del</w:t>
      </w:r>
      <w:r w:rsidR="00110C28" w:rsidRPr="00EB2C0A">
        <w:rPr>
          <w:rFonts w:asciiTheme="minorHAnsi" w:hAnsiTheme="minorHAnsi" w:cstheme="minorHAnsi"/>
          <w:b/>
          <w:szCs w:val="20"/>
        </w:rPr>
        <w:t xml:space="preserve"> personal</w:t>
      </w:r>
      <w:r w:rsidRPr="00EB2C0A">
        <w:rPr>
          <w:rFonts w:asciiTheme="minorHAnsi" w:hAnsiTheme="minorHAnsi" w:cstheme="minorHAnsi"/>
          <w:b/>
          <w:szCs w:val="20"/>
        </w:rPr>
        <w:t xml:space="preserve"> 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F6AF5" w:rsidRPr="00EB2C0A" w:rsidRDefault="00BF6AF5" w:rsidP="002E6385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t xml:space="preserve">Se recomienda publicar información homogénea entre todas las dependencias </w:t>
      </w:r>
      <w:r w:rsidR="009C7E51" w:rsidRPr="00EB2C0A">
        <w:rPr>
          <w:rFonts w:asciiTheme="minorHAnsi" w:hAnsiTheme="minorHAnsi" w:cstheme="minorHAnsi"/>
          <w:szCs w:val="20"/>
        </w:rPr>
        <w:t>y entidades paramunicipales, tod</w:t>
      </w:r>
      <w:r w:rsidRPr="00EB2C0A">
        <w:rPr>
          <w:rFonts w:asciiTheme="minorHAnsi" w:hAnsiTheme="minorHAnsi" w:cstheme="minorHAnsi"/>
          <w:szCs w:val="20"/>
        </w:rPr>
        <w:t>a vez que en el caso de estas últimas se omiten rubros de información que si se consideran en las primeras.</w:t>
      </w:r>
      <w:r w:rsidR="00352B35" w:rsidRPr="00EB2C0A">
        <w:rPr>
          <w:rFonts w:asciiTheme="minorHAnsi" w:hAnsiTheme="minorHAnsi" w:cstheme="minorHAnsi"/>
          <w:szCs w:val="20"/>
        </w:rPr>
        <w:t xml:space="preserve"> </w:t>
      </w:r>
      <w:r w:rsidR="0007497D" w:rsidRPr="00EB2C0A">
        <w:rPr>
          <w:rFonts w:asciiTheme="minorHAnsi" w:hAnsiTheme="minorHAnsi" w:cstheme="minorHAnsi"/>
          <w:b/>
          <w:szCs w:val="20"/>
        </w:rPr>
        <w:t>NO ATENDIDA</w:t>
      </w:r>
      <w:r w:rsidR="00DE7C64" w:rsidRPr="00EB2C0A">
        <w:rPr>
          <w:rFonts w:asciiTheme="minorHAnsi" w:hAnsiTheme="minorHAnsi" w:cstheme="minorHAnsi"/>
          <w:b/>
          <w:szCs w:val="20"/>
        </w:rPr>
        <w:t xml:space="preserve"> </w:t>
      </w:r>
    </w:p>
    <w:p w:rsidR="002A3397" w:rsidRPr="00EB2C0A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B32AAC" w:rsidRPr="00EB2C0A" w:rsidRDefault="00FA4143" w:rsidP="00B32AAC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lastRenderedPageBreak/>
        <w:t xml:space="preserve">VIII.- </w:t>
      </w:r>
      <w:r w:rsidR="00B32AAC" w:rsidRPr="00EB2C0A">
        <w:rPr>
          <w:rFonts w:asciiTheme="minorHAnsi" w:hAnsiTheme="minorHAnsi" w:cstheme="minorHAnsi"/>
          <w:b/>
          <w:szCs w:val="20"/>
        </w:rPr>
        <w:t>Respecto del presupuesto de egresos:</w:t>
      </w:r>
    </w:p>
    <w:p w:rsidR="00B32AAC" w:rsidRPr="00EB2C0A" w:rsidRDefault="00B32AAC" w:rsidP="00B32AAC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a) 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B32AAC" w:rsidRPr="00EB2C0A" w:rsidRDefault="00B32AAC" w:rsidP="00B32AAC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b) 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administrativos.</w:t>
      </w:r>
    </w:p>
    <w:p w:rsidR="00840532" w:rsidRPr="00EB2C0A" w:rsidRDefault="00E44DD9" w:rsidP="00840532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t xml:space="preserve">Se recomienda publicar </w:t>
      </w:r>
      <w:r w:rsidR="00A10789" w:rsidRPr="00EB2C0A">
        <w:rPr>
          <w:rFonts w:asciiTheme="minorHAnsi" w:hAnsiTheme="minorHAnsi" w:cstheme="minorHAnsi"/>
          <w:szCs w:val="20"/>
        </w:rPr>
        <w:t>l</w:t>
      </w:r>
      <w:r w:rsidR="00840532" w:rsidRPr="00EB2C0A">
        <w:rPr>
          <w:rFonts w:asciiTheme="minorHAnsi" w:hAnsiTheme="minorHAnsi" w:cstheme="minorHAnsi"/>
          <w:szCs w:val="20"/>
        </w:rPr>
        <w:t xml:space="preserve">os informes sobre su ejecución </w:t>
      </w:r>
      <w:r w:rsidR="00D21388" w:rsidRPr="00EB2C0A">
        <w:rPr>
          <w:rFonts w:asciiTheme="minorHAnsi" w:hAnsiTheme="minorHAnsi" w:cstheme="minorHAnsi"/>
          <w:szCs w:val="20"/>
        </w:rPr>
        <w:t xml:space="preserve">completos </w:t>
      </w:r>
      <w:r w:rsidR="00840532" w:rsidRPr="00EB2C0A">
        <w:rPr>
          <w:rFonts w:asciiTheme="minorHAnsi" w:hAnsiTheme="minorHAnsi" w:cstheme="minorHAnsi"/>
          <w:szCs w:val="20"/>
        </w:rPr>
        <w:t xml:space="preserve"> los </w:t>
      </w:r>
      <w:r w:rsidRPr="00EB2C0A">
        <w:rPr>
          <w:rFonts w:asciiTheme="minorHAnsi" w:hAnsiTheme="minorHAnsi" w:cstheme="minorHAnsi"/>
          <w:szCs w:val="20"/>
        </w:rPr>
        <w:t xml:space="preserve"> cuales equivalen a los </w:t>
      </w:r>
      <w:r w:rsidR="00840532" w:rsidRPr="00EB2C0A">
        <w:rPr>
          <w:rFonts w:asciiTheme="minorHAnsi" w:hAnsiTheme="minorHAnsi" w:cstheme="minorHAnsi"/>
          <w:szCs w:val="20"/>
        </w:rPr>
        <w:t xml:space="preserve"> informes de avance de gestión financiera que señalan los artículos 9 y 16 de la Ley de Fiscalización Superior de los Recursos Públicos para el Estado de Baja California y sus Municipios. Por lo que deberán de contener al menos la información señalada en dichos artículos. La información deberá clasificarse por rubros y en cada uno de ellos señalar el vínculo al documento íntegro. </w:t>
      </w:r>
      <w:r w:rsidR="00352B35" w:rsidRPr="00EB2C0A">
        <w:rPr>
          <w:rFonts w:asciiTheme="minorHAnsi" w:hAnsiTheme="minorHAnsi" w:cstheme="minorHAnsi"/>
          <w:szCs w:val="20"/>
        </w:rPr>
        <w:t xml:space="preserve"> </w:t>
      </w:r>
      <w:r w:rsidR="001C7771" w:rsidRPr="00EB2C0A">
        <w:rPr>
          <w:rFonts w:asciiTheme="minorHAnsi" w:hAnsiTheme="minorHAnsi" w:cstheme="minorHAnsi"/>
          <w:b/>
          <w:szCs w:val="20"/>
        </w:rPr>
        <w:t>NO ATENDIDA</w:t>
      </w:r>
    </w:p>
    <w:p w:rsidR="00715B8F" w:rsidRPr="00EB2C0A" w:rsidRDefault="00715B8F" w:rsidP="00715B8F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szCs w:val="20"/>
        </w:rPr>
        <w:t>Se recomienda  publicar la versión ciudadana del Presupuesto de Egresos, la cual deberá ser acorde a la definición registrada en la fracción XIX del artículo  3 de la Ley de Presupuesto y Ejercicio del Gasto Publico del Estado de Baja California, en  la  que  señala  que el Presupuesto Ciudadano es el desglose explicativo e ilustrado del origen, distribución, aplicación y objetivo de los recursos públicos aprobados y asignados en los presupuestos de egresos anuales de los Sujetos Obligados</w:t>
      </w:r>
      <w:r w:rsidRPr="00EB2C0A">
        <w:rPr>
          <w:rFonts w:asciiTheme="minorHAnsi" w:hAnsiTheme="minorHAnsi" w:cstheme="minorHAnsi"/>
          <w:b/>
          <w:szCs w:val="20"/>
        </w:rPr>
        <w:t>.</w:t>
      </w:r>
      <w:r w:rsidR="009E402E" w:rsidRPr="00EB2C0A">
        <w:rPr>
          <w:rFonts w:asciiTheme="minorHAnsi" w:hAnsiTheme="minorHAnsi" w:cstheme="minorHAnsi"/>
          <w:b/>
          <w:szCs w:val="20"/>
        </w:rPr>
        <w:t xml:space="preserve"> NO ATENDIDA</w:t>
      </w:r>
    </w:p>
    <w:p w:rsidR="00715B8F" w:rsidRPr="00EB2C0A" w:rsidRDefault="00715B8F" w:rsidP="00715B8F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t>Se recomienda actualizar el texto de la fracción de tal manera que refleje la redacción vigente.</w:t>
      </w:r>
      <w:r w:rsidR="001C7771" w:rsidRPr="00EB2C0A">
        <w:rPr>
          <w:rFonts w:asciiTheme="minorHAnsi" w:hAnsiTheme="minorHAnsi" w:cstheme="minorHAnsi"/>
          <w:szCs w:val="20"/>
        </w:rPr>
        <w:t xml:space="preserve"> </w:t>
      </w:r>
      <w:r w:rsidR="001C7771" w:rsidRPr="00EB2C0A">
        <w:rPr>
          <w:rFonts w:asciiTheme="minorHAnsi" w:hAnsiTheme="minorHAnsi" w:cstheme="minorHAnsi"/>
          <w:b/>
          <w:szCs w:val="20"/>
        </w:rPr>
        <w:t>NO ATENDIDA</w:t>
      </w:r>
    </w:p>
    <w:p w:rsidR="00074692" w:rsidRPr="00EB2C0A" w:rsidRDefault="00074692" w:rsidP="00FF1DD1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E3195" w:rsidRPr="00EB2C0A" w:rsidRDefault="004E3195" w:rsidP="006A68E1">
      <w:pPr>
        <w:pStyle w:val="Sinespaciado"/>
      </w:pPr>
      <w:r w:rsidRPr="00EB2C0A">
        <w:t xml:space="preserve">No se emiten recomendaciones respecto a esta fracción.  </w:t>
      </w:r>
    </w:p>
    <w:p w:rsidR="008368E1" w:rsidRPr="00EB2C0A" w:rsidRDefault="008368E1" w:rsidP="008368E1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A4143" w:rsidRPr="00EB2C0A" w:rsidRDefault="00FA4143" w:rsidP="008368E1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X.- Los permisos, concesiones y autorizaciones otorgadas, especificando sus titulares, concepto y vigencia;</w:t>
      </w:r>
    </w:p>
    <w:p w:rsidR="00FC493F" w:rsidRPr="00EB2C0A" w:rsidRDefault="00FC493F" w:rsidP="00FC493F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t xml:space="preserve">Se recomienda publicar la información sobre los permisos otorgados por el ayuntamiento en relación a mercados </w:t>
      </w:r>
      <w:r w:rsidR="00340ACB" w:rsidRPr="00EB2C0A">
        <w:rPr>
          <w:rFonts w:asciiTheme="minorHAnsi" w:hAnsiTheme="minorHAnsi" w:cstheme="minorHAnsi"/>
          <w:szCs w:val="20"/>
        </w:rPr>
        <w:t>sobre ruedas</w:t>
      </w:r>
      <w:r w:rsidRPr="00EB2C0A">
        <w:rPr>
          <w:rFonts w:asciiTheme="minorHAnsi" w:hAnsiTheme="minorHAnsi" w:cstheme="minorHAnsi"/>
          <w:szCs w:val="20"/>
        </w:rPr>
        <w:t xml:space="preserve">, alcoholes, taxis, vendedores ambulantes por mencionar solo algunos ejemplos(esta información ya </w:t>
      </w:r>
      <w:r w:rsidR="00BD53F7" w:rsidRPr="00EB2C0A">
        <w:rPr>
          <w:rFonts w:asciiTheme="minorHAnsi" w:hAnsiTheme="minorHAnsi" w:cstheme="minorHAnsi"/>
          <w:szCs w:val="20"/>
        </w:rPr>
        <w:t>está</w:t>
      </w:r>
      <w:r w:rsidRPr="00EB2C0A">
        <w:rPr>
          <w:rFonts w:asciiTheme="minorHAnsi" w:hAnsiTheme="minorHAnsi" w:cstheme="minorHAnsi"/>
          <w:szCs w:val="20"/>
        </w:rPr>
        <w:t xml:space="preserve"> siendo publicada por otros ayuntamientos del Estado).</w:t>
      </w:r>
      <w:r w:rsidR="00B10668" w:rsidRPr="00EB2C0A">
        <w:rPr>
          <w:rFonts w:asciiTheme="minorHAnsi" w:hAnsiTheme="minorHAnsi" w:cstheme="minorHAnsi"/>
          <w:b/>
          <w:szCs w:val="20"/>
        </w:rPr>
        <w:t xml:space="preserve"> NO ATENDIDA</w:t>
      </w:r>
    </w:p>
    <w:p w:rsidR="00FC493F" w:rsidRPr="00EB2C0A" w:rsidRDefault="001B59EA" w:rsidP="00444164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lastRenderedPageBreak/>
        <w:t xml:space="preserve">Se recomienda publicar </w:t>
      </w:r>
      <w:r w:rsidR="00FC493F" w:rsidRPr="00EB2C0A">
        <w:rPr>
          <w:rFonts w:asciiTheme="minorHAnsi" w:hAnsiTheme="minorHAnsi" w:cstheme="minorHAnsi"/>
          <w:szCs w:val="20"/>
        </w:rPr>
        <w:t>información sobre las concesiones.</w:t>
      </w:r>
      <w:r w:rsidR="00B10668" w:rsidRPr="00EB2C0A">
        <w:rPr>
          <w:rFonts w:asciiTheme="minorHAnsi" w:hAnsiTheme="minorHAnsi" w:cstheme="minorHAnsi"/>
          <w:szCs w:val="20"/>
        </w:rPr>
        <w:t xml:space="preserve"> </w:t>
      </w:r>
      <w:r w:rsidR="00B10668" w:rsidRPr="00EB2C0A">
        <w:rPr>
          <w:rFonts w:asciiTheme="minorHAnsi" w:hAnsiTheme="minorHAnsi" w:cstheme="minorHAnsi"/>
          <w:b/>
          <w:szCs w:val="20"/>
        </w:rPr>
        <w:t>NO ATENDIDA</w:t>
      </w:r>
    </w:p>
    <w:p w:rsidR="00FC493F" w:rsidRPr="00EB2C0A" w:rsidRDefault="00FC493F" w:rsidP="00444164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t>En todos lo</w:t>
      </w:r>
      <w:r w:rsidR="001E3DE6" w:rsidRPr="00EB2C0A">
        <w:rPr>
          <w:rFonts w:asciiTheme="minorHAnsi" w:hAnsiTheme="minorHAnsi" w:cstheme="minorHAnsi"/>
          <w:szCs w:val="20"/>
        </w:rPr>
        <w:t>s</w:t>
      </w:r>
      <w:r w:rsidRPr="00EB2C0A">
        <w:rPr>
          <w:rFonts w:asciiTheme="minorHAnsi" w:hAnsiTheme="minorHAnsi" w:cstheme="minorHAnsi"/>
          <w:szCs w:val="20"/>
        </w:rPr>
        <w:t xml:space="preserve"> casos se recomienda incorporar información referente a la vigencia. </w:t>
      </w:r>
      <w:r w:rsidR="00B10668" w:rsidRPr="00EB2C0A">
        <w:rPr>
          <w:rFonts w:asciiTheme="minorHAnsi" w:hAnsiTheme="minorHAnsi" w:cstheme="minorHAnsi"/>
          <w:szCs w:val="20"/>
        </w:rPr>
        <w:t xml:space="preserve">              </w:t>
      </w:r>
      <w:r w:rsidR="00B10668" w:rsidRPr="00EB2C0A">
        <w:rPr>
          <w:rFonts w:asciiTheme="minorHAnsi" w:hAnsiTheme="minorHAnsi" w:cstheme="minorHAnsi"/>
          <w:b/>
          <w:szCs w:val="20"/>
        </w:rPr>
        <w:t>NO ATENDIDA</w:t>
      </w:r>
    </w:p>
    <w:p w:rsidR="002A3397" w:rsidRPr="00EB2C0A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XI.- Los convenios celebrados con instituciones públicas o privadas;</w:t>
      </w:r>
    </w:p>
    <w:p w:rsidR="0095008C" w:rsidRPr="00EB2C0A" w:rsidRDefault="0095008C" w:rsidP="006A68E1">
      <w:pPr>
        <w:pStyle w:val="Sinespaciado"/>
      </w:pPr>
      <w:r w:rsidRPr="00EB2C0A">
        <w:t xml:space="preserve">No se emiten recomendaciones respecto a esta fracción.  </w:t>
      </w:r>
    </w:p>
    <w:p w:rsidR="006A68E1" w:rsidRPr="00EB2C0A" w:rsidRDefault="006A68E1" w:rsidP="006A68E1">
      <w:pPr>
        <w:pStyle w:val="Sinespaciado"/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XII.- El padrón de proveedores;</w:t>
      </w:r>
    </w:p>
    <w:p w:rsidR="00E81A29" w:rsidRPr="00EB2C0A" w:rsidRDefault="00E81A29" w:rsidP="002E638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i/>
          <w:szCs w:val="20"/>
        </w:rPr>
      </w:pPr>
      <w:r w:rsidRPr="00EB2C0A">
        <w:rPr>
          <w:rFonts w:asciiTheme="minorHAnsi" w:hAnsiTheme="minorHAnsi" w:cstheme="minorHAnsi"/>
          <w:szCs w:val="20"/>
        </w:rPr>
        <w:t xml:space="preserve">Se recomienda </w:t>
      </w:r>
      <w:r w:rsidR="0044285C" w:rsidRPr="00EB2C0A">
        <w:rPr>
          <w:rFonts w:asciiTheme="minorHAnsi" w:hAnsiTheme="minorHAnsi" w:cstheme="minorHAnsi"/>
          <w:szCs w:val="20"/>
        </w:rPr>
        <w:t xml:space="preserve">incluir en el documento </w:t>
      </w:r>
      <w:r w:rsidRPr="00EB2C0A">
        <w:rPr>
          <w:rFonts w:asciiTheme="minorHAnsi" w:hAnsiTheme="minorHAnsi" w:cstheme="minorHAnsi"/>
          <w:szCs w:val="20"/>
        </w:rPr>
        <w:t xml:space="preserve">padrón denominado </w:t>
      </w:r>
      <w:r w:rsidRPr="00EB2C0A">
        <w:rPr>
          <w:rFonts w:asciiTheme="minorHAnsi" w:hAnsiTheme="minorHAnsi" w:cstheme="minorHAnsi"/>
          <w:i/>
          <w:szCs w:val="20"/>
        </w:rPr>
        <w:t xml:space="preserve">Padrón de Proveedores Administración Pública Central XXI Ayuntamiento, </w:t>
      </w:r>
      <w:r w:rsidR="0044285C" w:rsidRPr="00EB2C0A">
        <w:rPr>
          <w:rFonts w:asciiTheme="minorHAnsi" w:hAnsiTheme="minorHAnsi" w:cstheme="minorHAnsi"/>
          <w:i/>
          <w:szCs w:val="20"/>
        </w:rPr>
        <w:t xml:space="preserve">el </w:t>
      </w:r>
      <w:r w:rsidR="0044285C" w:rsidRPr="00EB2C0A">
        <w:rPr>
          <w:rFonts w:asciiTheme="minorHAnsi" w:hAnsiTheme="minorHAnsi" w:cstheme="minorHAnsi"/>
          <w:szCs w:val="20"/>
        </w:rPr>
        <w:t xml:space="preserve">giro comercial o la actividad empresarial de los proveedores. </w:t>
      </w:r>
      <w:r w:rsidR="00B10668" w:rsidRPr="00EB2C0A">
        <w:rPr>
          <w:rFonts w:asciiTheme="minorHAnsi" w:hAnsiTheme="minorHAnsi" w:cstheme="minorHAnsi"/>
          <w:b/>
          <w:szCs w:val="20"/>
        </w:rPr>
        <w:t>NO ATENDIDA</w:t>
      </w:r>
    </w:p>
    <w:p w:rsidR="00524594" w:rsidRPr="00EB2C0A" w:rsidRDefault="00524594" w:rsidP="002E638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t>Se recomienda unificar los formatos mediante los cuales se está reportando la información de los padrones de proveedores de las para</w:t>
      </w:r>
      <w:r w:rsidR="007B611A" w:rsidRPr="00EB2C0A">
        <w:rPr>
          <w:rFonts w:asciiTheme="minorHAnsi" w:hAnsiTheme="minorHAnsi" w:cstheme="minorHAnsi"/>
          <w:szCs w:val="20"/>
        </w:rPr>
        <w:t>municipales, toda vez que se det</w:t>
      </w:r>
      <w:r w:rsidRPr="00EB2C0A">
        <w:rPr>
          <w:rFonts w:asciiTheme="minorHAnsi" w:hAnsiTheme="minorHAnsi" w:cstheme="minorHAnsi"/>
          <w:szCs w:val="20"/>
        </w:rPr>
        <w:t>ectó que los formatos publicados contiene menos rubros de información a los q</w:t>
      </w:r>
      <w:r w:rsidR="002F4AC1" w:rsidRPr="00EB2C0A">
        <w:rPr>
          <w:rFonts w:asciiTheme="minorHAnsi" w:hAnsiTheme="minorHAnsi" w:cstheme="minorHAnsi"/>
          <w:szCs w:val="20"/>
        </w:rPr>
        <w:t>ue contienen en otros documentos correspondientes al Administración Centralizada.</w:t>
      </w:r>
      <w:r w:rsidR="00352B35" w:rsidRPr="00EB2C0A">
        <w:rPr>
          <w:rFonts w:asciiTheme="minorHAnsi" w:hAnsiTheme="minorHAnsi" w:cstheme="minorHAnsi"/>
          <w:szCs w:val="20"/>
        </w:rPr>
        <w:t xml:space="preserve"> </w:t>
      </w:r>
      <w:r w:rsidR="006B13E2" w:rsidRPr="00EB2C0A">
        <w:rPr>
          <w:rFonts w:asciiTheme="minorHAnsi" w:hAnsiTheme="minorHAnsi" w:cstheme="minorHAnsi"/>
          <w:b/>
          <w:szCs w:val="20"/>
        </w:rPr>
        <w:t>NO ATENDIDA</w:t>
      </w:r>
    </w:p>
    <w:p w:rsidR="002A3397" w:rsidRPr="00EB2C0A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XIII.- El padrón inmobiliario y el vehicular;</w:t>
      </w:r>
    </w:p>
    <w:p w:rsidR="00457B42" w:rsidRPr="00EB2C0A" w:rsidRDefault="00265612" w:rsidP="00265612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t xml:space="preserve">Con respecto al </w:t>
      </w:r>
      <w:r w:rsidRPr="00EB2C0A">
        <w:rPr>
          <w:rFonts w:asciiTheme="minorHAnsi" w:hAnsiTheme="minorHAnsi" w:cstheme="minorHAnsi"/>
          <w:b/>
          <w:i/>
          <w:szCs w:val="20"/>
        </w:rPr>
        <w:t>padrón inmobiliario</w:t>
      </w:r>
      <w:r w:rsidRPr="00EB2C0A">
        <w:rPr>
          <w:rFonts w:asciiTheme="minorHAnsi" w:hAnsiTheme="minorHAnsi" w:cstheme="minorHAnsi"/>
          <w:szCs w:val="20"/>
        </w:rPr>
        <w:t xml:space="preserve"> se recomienda incorporar en los documentos la  modalidad de la posesión (propiedad, usufructo, arrendamiento, comodato, depósito o cualquier otra modalidad), así como la descripción del uso y destino de cada uno de los bienes inmuebles. </w:t>
      </w:r>
      <w:r w:rsidR="00352B35" w:rsidRPr="00EB2C0A">
        <w:rPr>
          <w:rFonts w:asciiTheme="minorHAnsi" w:hAnsiTheme="minorHAnsi" w:cstheme="minorHAnsi"/>
          <w:szCs w:val="20"/>
        </w:rPr>
        <w:t xml:space="preserve"> </w:t>
      </w:r>
      <w:r w:rsidR="004529B7" w:rsidRPr="00EB2C0A">
        <w:rPr>
          <w:rFonts w:asciiTheme="minorHAnsi" w:hAnsiTheme="minorHAnsi" w:cstheme="minorHAnsi"/>
          <w:b/>
          <w:szCs w:val="20"/>
        </w:rPr>
        <w:t>NO ATENDIDA</w:t>
      </w:r>
    </w:p>
    <w:p w:rsidR="00265612" w:rsidRPr="00EB2C0A" w:rsidRDefault="00265612" w:rsidP="00265612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t xml:space="preserve">Se recomienda incluir datos como el domicilio, colonia y delegación, calle, número y código postal. </w:t>
      </w:r>
      <w:r w:rsidR="004529B7" w:rsidRPr="00EB2C0A">
        <w:rPr>
          <w:rFonts w:asciiTheme="minorHAnsi" w:hAnsiTheme="minorHAnsi" w:cstheme="minorHAnsi"/>
          <w:b/>
          <w:szCs w:val="20"/>
        </w:rPr>
        <w:t>NO ATENDIDA</w:t>
      </w:r>
    </w:p>
    <w:p w:rsidR="00265612" w:rsidRPr="00EB2C0A" w:rsidRDefault="00265612" w:rsidP="002E6385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t xml:space="preserve">Con respecto al </w:t>
      </w:r>
      <w:r w:rsidRPr="00EB2C0A">
        <w:rPr>
          <w:rFonts w:asciiTheme="minorHAnsi" w:hAnsiTheme="minorHAnsi" w:cstheme="minorHAnsi"/>
          <w:b/>
          <w:i/>
          <w:szCs w:val="20"/>
        </w:rPr>
        <w:t>padrón vehicular</w:t>
      </w:r>
      <w:r w:rsidRPr="00EB2C0A">
        <w:rPr>
          <w:rFonts w:asciiTheme="minorHAnsi" w:hAnsiTheme="minorHAnsi" w:cstheme="minorHAnsi"/>
          <w:szCs w:val="20"/>
        </w:rPr>
        <w:t xml:space="preserve"> se recomienda incorporar el puesto del funcionario al que se encuentra asignado y municipio donde se encuentra asignado el vehículo.</w:t>
      </w:r>
      <w:r w:rsidR="004529B7" w:rsidRPr="00EB2C0A">
        <w:rPr>
          <w:rFonts w:asciiTheme="minorHAnsi" w:hAnsiTheme="minorHAnsi" w:cstheme="minorHAnsi"/>
          <w:szCs w:val="20"/>
        </w:rPr>
        <w:t xml:space="preserve">             </w:t>
      </w:r>
      <w:r w:rsidR="004D270E" w:rsidRPr="00EB2C0A">
        <w:rPr>
          <w:rFonts w:asciiTheme="minorHAnsi" w:hAnsiTheme="minorHAnsi" w:cstheme="minorHAnsi"/>
          <w:szCs w:val="20"/>
        </w:rPr>
        <w:t xml:space="preserve"> </w:t>
      </w:r>
      <w:r w:rsidR="004529B7" w:rsidRPr="00EB2C0A">
        <w:rPr>
          <w:rFonts w:asciiTheme="minorHAnsi" w:hAnsiTheme="minorHAnsi" w:cstheme="minorHAnsi"/>
          <w:b/>
          <w:szCs w:val="20"/>
        </w:rPr>
        <w:t>NO ATENDIDA</w:t>
      </w:r>
      <w:r w:rsidR="004D270E" w:rsidRPr="00EB2C0A">
        <w:rPr>
          <w:rFonts w:asciiTheme="minorHAnsi" w:hAnsiTheme="minorHAnsi" w:cstheme="minorHAnsi"/>
          <w:szCs w:val="20"/>
        </w:rPr>
        <w:t xml:space="preserve">           </w:t>
      </w:r>
      <w:r w:rsidRPr="00EB2C0A">
        <w:rPr>
          <w:rFonts w:asciiTheme="minorHAnsi" w:hAnsiTheme="minorHAnsi" w:cstheme="minorHAnsi"/>
          <w:szCs w:val="20"/>
        </w:rPr>
        <w:t xml:space="preserve"> </w:t>
      </w:r>
    </w:p>
    <w:p w:rsidR="002A3397" w:rsidRPr="00EB2C0A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XIV.- Las resoluciones de los procedimientos de responsabilidad administrativa, una vez que hayan causado estado;</w:t>
      </w:r>
    </w:p>
    <w:p w:rsidR="001E216E" w:rsidRPr="00EB2C0A" w:rsidRDefault="001E216E" w:rsidP="006A68E1">
      <w:pPr>
        <w:pStyle w:val="Sinespaciado"/>
      </w:pPr>
      <w:r w:rsidRPr="00EB2C0A">
        <w:t xml:space="preserve">No se emiten recomendaciones respecto a esta fracción.  </w:t>
      </w:r>
    </w:p>
    <w:p w:rsidR="00934F3A" w:rsidRPr="00EB2C0A" w:rsidRDefault="00934F3A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XV.- Los montos asignados y criterios de acceso a los programas sociales;</w:t>
      </w:r>
    </w:p>
    <w:p w:rsidR="00D9388C" w:rsidRPr="00EB2C0A" w:rsidRDefault="00D9388C" w:rsidP="00D9388C">
      <w:pPr>
        <w:pStyle w:val="Sinespaciado"/>
      </w:pPr>
      <w:r w:rsidRPr="00EB2C0A">
        <w:t xml:space="preserve">No se emiten recomendaciones respecto a esta fracción.  </w:t>
      </w: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lastRenderedPageBreak/>
        <w:t>XVI.- Las leyes, reglamentos, decretos, circulares y demás normas que les resulten aplicables;</w:t>
      </w:r>
    </w:p>
    <w:p w:rsidR="00A00BB8" w:rsidRPr="00EB2C0A" w:rsidRDefault="00A00BB8" w:rsidP="00A00BB8">
      <w:pPr>
        <w:pStyle w:val="Sinespaciado"/>
      </w:pPr>
      <w:r w:rsidRPr="00EB2C0A">
        <w:t xml:space="preserve">No se emiten recomendaciones respecto a esta fracción.  </w:t>
      </w:r>
    </w:p>
    <w:p w:rsidR="00DA1E5D" w:rsidRPr="00EB2C0A" w:rsidRDefault="00DA1E5D" w:rsidP="007C37BC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EB2C0A" w:rsidRDefault="00FA4143" w:rsidP="007C37BC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a).- La justificación técnica y financiera;</w:t>
      </w: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c).- En su caso, las modificaciones a las condiciones originales del contrato.</w:t>
      </w:r>
    </w:p>
    <w:p w:rsidR="004E55BA" w:rsidRPr="00EB2C0A" w:rsidRDefault="004E55BA" w:rsidP="006A68E1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</w:rPr>
      </w:pPr>
      <w:r w:rsidRPr="00EB2C0A">
        <w:rPr>
          <w:rFonts w:asciiTheme="minorHAnsi" w:hAnsiTheme="minorHAnsi" w:cstheme="minorHAnsi"/>
          <w:szCs w:val="20"/>
        </w:rPr>
        <w:t>Se recomienda incluir las convocatorias a concurso de concesiones, adquisiciones, enajenaciones, arrendamientos y prestación de servicios, adicional a lo que se publica en la fracción.</w:t>
      </w:r>
      <w:r w:rsidRPr="00EB2C0A">
        <w:t xml:space="preserve"> </w:t>
      </w:r>
      <w:r w:rsidR="00904B60" w:rsidRPr="00EB2C0A">
        <w:rPr>
          <w:b/>
        </w:rPr>
        <w:t>NO ATENDIDA</w:t>
      </w:r>
    </w:p>
    <w:p w:rsidR="004E55BA" w:rsidRPr="00EB2C0A" w:rsidRDefault="004E55BA" w:rsidP="006A68E1">
      <w:pPr>
        <w:pStyle w:val="Prrafodelista"/>
        <w:numPr>
          <w:ilvl w:val="0"/>
          <w:numId w:val="38"/>
        </w:numPr>
        <w:jc w:val="both"/>
      </w:pPr>
      <w:r w:rsidRPr="00EB2C0A">
        <w:t>Una vez concluidos los procesos se recomienda publicar para cada una de estas los siguientes datos: La justificación técnica y financiera;</w:t>
      </w:r>
      <w:r w:rsidR="00904B60" w:rsidRPr="00EB2C0A">
        <w:t xml:space="preserve"> </w:t>
      </w:r>
      <w:r w:rsidR="00904B60" w:rsidRPr="00EB2C0A">
        <w:rPr>
          <w:b/>
        </w:rPr>
        <w:t>NO ATENDIDA</w:t>
      </w:r>
    </w:p>
    <w:p w:rsidR="004E55BA" w:rsidRPr="00EB2C0A" w:rsidRDefault="004E55BA" w:rsidP="006A68E1">
      <w:pPr>
        <w:pStyle w:val="Prrafodelista"/>
        <w:numPr>
          <w:ilvl w:val="0"/>
          <w:numId w:val="38"/>
        </w:numPr>
        <w:jc w:val="both"/>
      </w:pPr>
      <w:r w:rsidRPr="00EB2C0A">
        <w:t xml:space="preserve">Número de Identificación precisa del contrato, el monto, el nombre o razón social de la persona física o moral con quien se haya celebrado el contrato, el plazo y demás condiciones de cumplimiento; y  </w:t>
      </w:r>
      <w:r w:rsidR="00904B60" w:rsidRPr="00EB2C0A">
        <w:rPr>
          <w:b/>
        </w:rPr>
        <w:t>NO ATENDIDA</w:t>
      </w:r>
    </w:p>
    <w:p w:rsidR="004E55BA" w:rsidRPr="00EB2C0A" w:rsidRDefault="004E55BA" w:rsidP="006A68E1">
      <w:pPr>
        <w:pStyle w:val="Prrafodelista"/>
        <w:numPr>
          <w:ilvl w:val="0"/>
          <w:numId w:val="38"/>
        </w:numPr>
        <w:jc w:val="both"/>
      </w:pPr>
      <w:r w:rsidRPr="00EB2C0A">
        <w:t xml:space="preserve">En su caso, las modificaciones a las condiciones originales del contrato.  </w:t>
      </w:r>
      <w:r w:rsidR="00904B60" w:rsidRPr="00EB2C0A">
        <w:rPr>
          <w:b/>
        </w:rPr>
        <w:t>NO ATENDIDA</w:t>
      </w:r>
    </w:p>
    <w:p w:rsidR="004E55BA" w:rsidRPr="00EB2C0A" w:rsidRDefault="004E55BA" w:rsidP="006A68E1">
      <w:pPr>
        <w:pStyle w:val="Prrafodelista"/>
        <w:numPr>
          <w:ilvl w:val="0"/>
          <w:numId w:val="38"/>
        </w:numPr>
        <w:jc w:val="both"/>
      </w:pPr>
      <w:r w:rsidRPr="00EB2C0A">
        <w:t xml:space="preserve">Se recomienda incluir la misma información para la totalidad de las convocatorias cerradas y emitidas durante el ejercicio inmediato anterior.  </w:t>
      </w:r>
      <w:r w:rsidR="00904B60" w:rsidRPr="00EB2C0A">
        <w:rPr>
          <w:b/>
        </w:rPr>
        <w:t>NO ATENDIDA</w:t>
      </w:r>
    </w:p>
    <w:p w:rsidR="00DA1E5D" w:rsidRPr="00EB2C0A" w:rsidRDefault="00DA1E5D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XVIII.- Las adjudicaciones directas, señalando los motivos y fundamentos legales aplicados;</w:t>
      </w:r>
    </w:p>
    <w:p w:rsidR="00FA4143" w:rsidRPr="00EB2C0A" w:rsidRDefault="004F476F" w:rsidP="006A68E1">
      <w:pPr>
        <w:pStyle w:val="Sinespaciado"/>
      </w:pPr>
      <w:r w:rsidRPr="00EB2C0A">
        <w:t xml:space="preserve">No se emiten recomendaciones respecto a esta fracción.  </w:t>
      </w:r>
    </w:p>
    <w:p w:rsidR="00934F3A" w:rsidRPr="00EB2C0A" w:rsidRDefault="00934F3A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EC27F2" w:rsidRPr="00EB2C0A" w:rsidRDefault="00EC27F2" w:rsidP="006A68E1">
      <w:pPr>
        <w:pStyle w:val="Sinespaciado"/>
      </w:pPr>
      <w:r w:rsidRPr="00EB2C0A">
        <w:t xml:space="preserve">No se emiten recomendaciones respecto a esta fracción.  </w:t>
      </w:r>
    </w:p>
    <w:p w:rsidR="006A68E1" w:rsidRPr="00EB2C0A" w:rsidRDefault="006A68E1" w:rsidP="006A68E1">
      <w:pPr>
        <w:pStyle w:val="Sinespaciado"/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  <w:r w:rsidRPr="00EB2C0A">
        <w:rPr>
          <w:rFonts w:asciiTheme="minorHAnsi" w:hAnsiTheme="minorHAnsi" w:cstheme="minorHAnsi"/>
          <w:b/>
          <w:color w:val="000000" w:themeColor="text1"/>
          <w:szCs w:val="20"/>
        </w:rPr>
        <w:lastRenderedPageBreak/>
        <w:t>XX.- El domicilio, número telefónico y la dirección electrónica de la Unidad de Transparencia, así como del Órgano Garante;</w:t>
      </w:r>
    </w:p>
    <w:p w:rsidR="009C5819" w:rsidRPr="00EB2C0A" w:rsidRDefault="009C5819" w:rsidP="006A68E1">
      <w:pPr>
        <w:pStyle w:val="Sinespaciado"/>
      </w:pPr>
      <w:r w:rsidRPr="00EB2C0A">
        <w:t xml:space="preserve">No se emiten recomendaciones respecto a esta fracción.  </w:t>
      </w:r>
    </w:p>
    <w:p w:rsidR="006A68E1" w:rsidRPr="00EB2C0A" w:rsidRDefault="006A68E1" w:rsidP="006A68E1">
      <w:pPr>
        <w:pStyle w:val="Sinespaciado"/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XXI.- La relación de solicitudes de acceso a la información pública y las respuestas que se les den;</w:t>
      </w:r>
    </w:p>
    <w:p w:rsidR="009C5819" w:rsidRPr="00EB2C0A" w:rsidRDefault="009C5819" w:rsidP="006A68E1">
      <w:pPr>
        <w:pStyle w:val="Sinespaciado"/>
      </w:pPr>
      <w:r w:rsidRPr="00EB2C0A">
        <w:t xml:space="preserve">No se emiten recomendaciones respecto a esta fracción.  </w:t>
      </w:r>
    </w:p>
    <w:p w:rsidR="006A68E1" w:rsidRPr="00EB2C0A" w:rsidRDefault="006A68E1" w:rsidP="006A68E1">
      <w:pPr>
        <w:pStyle w:val="Sinespaciado"/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XXII La relación de los servidores públicos comisionados fuera de su área de adscripción por cualquier causa, incluso de carácter sindical;</w:t>
      </w:r>
    </w:p>
    <w:p w:rsidR="009C5819" w:rsidRPr="00EB2C0A" w:rsidRDefault="009C5819" w:rsidP="006A68E1">
      <w:pPr>
        <w:pStyle w:val="Sinespaciado"/>
      </w:pPr>
      <w:r w:rsidRPr="00EB2C0A">
        <w:t xml:space="preserve">No se emiten recomendaciones respecto a esta fracción.  </w:t>
      </w:r>
    </w:p>
    <w:p w:rsidR="006A68E1" w:rsidRPr="00EB2C0A" w:rsidRDefault="006A68E1" w:rsidP="006A68E1">
      <w:pPr>
        <w:pStyle w:val="Sinespaciado"/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XXIII.- Los dictámenes de las auditorías que se practiquen a los sujetos obligados;</w:t>
      </w:r>
    </w:p>
    <w:p w:rsidR="00A1381C" w:rsidRPr="00EB2C0A" w:rsidRDefault="00A1381C" w:rsidP="00A1381C">
      <w:pPr>
        <w:pStyle w:val="Sinespaciado"/>
      </w:pPr>
      <w:r w:rsidRPr="00EB2C0A">
        <w:t xml:space="preserve">No se emiten recomendaciones respecto a esta fracción.  </w:t>
      </w:r>
    </w:p>
    <w:p w:rsidR="00D25801" w:rsidRPr="00EB2C0A" w:rsidRDefault="00D25801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XXIV.-Los informes que por disposición legal generen los sujetos obligados; y</w:t>
      </w:r>
    </w:p>
    <w:p w:rsidR="00444164" w:rsidRPr="00EB2C0A" w:rsidRDefault="00C907EA" w:rsidP="00444164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szCs w:val="20"/>
        </w:rPr>
        <w:t xml:space="preserve">Se </w:t>
      </w:r>
      <w:r w:rsidR="00400BEA" w:rsidRPr="00EB2C0A">
        <w:rPr>
          <w:rFonts w:asciiTheme="minorHAnsi" w:hAnsiTheme="minorHAnsi" w:cstheme="minorHAnsi"/>
          <w:szCs w:val="20"/>
        </w:rPr>
        <w:t>recomienda incluir</w:t>
      </w:r>
      <w:r w:rsidRPr="00EB2C0A">
        <w:rPr>
          <w:rFonts w:asciiTheme="minorHAnsi" w:hAnsiTheme="minorHAnsi" w:cstheme="minorHAnsi"/>
          <w:szCs w:val="20"/>
        </w:rPr>
        <w:t xml:space="preserve"> el fundamento legal de los informes por el cual son presentados los informes publicados</w:t>
      </w:r>
      <w:r w:rsidR="00400BEA" w:rsidRPr="00EB2C0A">
        <w:rPr>
          <w:rFonts w:asciiTheme="minorHAnsi" w:hAnsiTheme="minorHAnsi" w:cstheme="minorHAnsi"/>
          <w:szCs w:val="20"/>
        </w:rPr>
        <w:t>.</w:t>
      </w:r>
      <w:r w:rsidR="0075065E" w:rsidRPr="00EB2C0A">
        <w:rPr>
          <w:b/>
        </w:rPr>
        <w:t xml:space="preserve">  ATENDIDA</w:t>
      </w:r>
    </w:p>
    <w:p w:rsidR="005C6327" w:rsidRPr="00EB2C0A" w:rsidRDefault="00FA4143" w:rsidP="005C6327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FA4143" w:rsidRPr="00EB2C0A" w:rsidRDefault="00CE5661" w:rsidP="00CE5661">
      <w:pPr>
        <w:pStyle w:val="Sinespaciado"/>
        <w:numPr>
          <w:ilvl w:val="0"/>
          <w:numId w:val="39"/>
        </w:numPr>
      </w:pPr>
      <w:r w:rsidRPr="00EB2C0A">
        <w:t>Se recomienda publicar la fecha de actualización de la información conforme lo señalado en el artículo 12 de la LTAIPBC.</w:t>
      </w:r>
      <w:r w:rsidR="0075065E" w:rsidRPr="00EB2C0A">
        <w:rPr>
          <w:b/>
        </w:rPr>
        <w:t xml:space="preserve"> NO ATENDIDA</w:t>
      </w:r>
    </w:p>
    <w:p w:rsidR="006A68E1" w:rsidRPr="00EB2C0A" w:rsidRDefault="006A68E1" w:rsidP="006A68E1">
      <w:pPr>
        <w:pStyle w:val="Sinespaciado"/>
      </w:pPr>
    </w:p>
    <w:p w:rsidR="00340ACB" w:rsidRDefault="00340ACB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EB2C0A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EB2C0A">
        <w:rPr>
          <w:rFonts w:asciiTheme="minorHAnsi" w:hAnsiTheme="minorHAnsi" w:cstheme="minorHAnsi"/>
          <w:b/>
          <w:szCs w:val="20"/>
        </w:rPr>
        <w:t>Artículo 17.- Además de la información que le resulte aplicable contenida en el artículo 11, los Ayuntamientos deberán dar a conocer:</w:t>
      </w:r>
    </w:p>
    <w:p w:rsidR="00934F3A" w:rsidRPr="00EB2C0A" w:rsidRDefault="00934F3A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EB2C0A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EB2C0A">
        <w:rPr>
          <w:rFonts w:asciiTheme="minorHAnsi" w:hAnsiTheme="minorHAnsi"/>
          <w:b/>
          <w:bCs/>
          <w:color w:val="000000"/>
          <w:lang w:eastAsia="es-MX"/>
        </w:rPr>
        <w:t xml:space="preserve">I.- </w:t>
      </w:r>
      <w:r w:rsidRPr="00EB2C0A">
        <w:rPr>
          <w:rFonts w:asciiTheme="minorHAnsi" w:hAnsiTheme="minorHAnsi"/>
          <w:b/>
          <w:color w:val="000000"/>
          <w:lang w:eastAsia="es-MX"/>
        </w:rPr>
        <w:t>El Plan Municipal de Desarrollo, así como los planes y programas operativos anuales que se deriven de éste y de la Ley de Planeación para el Estado de Baja California;</w:t>
      </w:r>
    </w:p>
    <w:p w:rsidR="00FA4143" w:rsidRPr="00EB2C0A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92038" w:rsidRPr="00EB2C0A" w:rsidRDefault="00F92038" w:rsidP="006A68E1">
      <w:pPr>
        <w:pStyle w:val="Sinespaciado"/>
      </w:pPr>
      <w:r w:rsidRPr="00EB2C0A">
        <w:t xml:space="preserve">No se emiten recomendaciones respecto a esta fracción. </w:t>
      </w:r>
    </w:p>
    <w:p w:rsidR="0034327D" w:rsidRPr="00EB2C0A" w:rsidRDefault="0034327D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EB2C0A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EB2C0A">
        <w:rPr>
          <w:rFonts w:asciiTheme="minorHAnsi" w:hAnsiTheme="minorHAnsi"/>
          <w:b/>
          <w:bCs/>
          <w:color w:val="000000"/>
          <w:lang w:eastAsia="es-MX"/>
        </w:rPr>
        <w:t xml:space="preserve">II.- </w:t>
      </w:r>
      <w:r w:rsidRPr="00EB2C0A">
        <w:rPr>
          <w:rFonts w:asciiTheme="minorHAnsi" w:hAnsiTheme="minorHAnsi"/>
          <w:b/>
          <w:color w:val="000000"/>
          <w:lang w:eastAsia="es-MX"/>
        </w:rPr>
        <w:t xml:space="preserve">Las iniciativas de reglamentos o acuerdos, así como el estado que guardan; </w:t>
      </w:r>
    </w:p>
    <w:p w:rsidR="00FA4143" w:rsidRPr="00EB2C0A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EB2C0A" w:rsidRDefault="005C6327" w:rsidP="002E638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EB2C0A">
        <w:rPr>
          <w:rFonts w:asciiTheme="minorHAnsi" w:hAnsiTheme="minorHAnsi"/>
          <w:color w:val="000000"/>
          <w:lang w:eastAsia="es-MX"/>
        </w:rPr>
        <w:lastRenderedPageBreak/>
        <w:t xml:space="preserve">Se recomienda otorgar acceso a los documentos completos de las iniciativas de reglamentos o acuerdos a los que </w:t>
      </w:r>
      <w:r w:rsidR="00EE1334" w:rsidRPr="00EB2C0A">
        <w:rPr>
          <w:rFonts w:asciiTheme="minorHAnsi" w:hAnsiTheme="minorHAnsi"/>
          <w:color w:val="000000"/>
          <w:lang w:eastAsia="es-MX"/>
        </w:rPr>
        <w:t>se hace alusión en la fracción.</w:t>
      </w:r>
      <w:r w:rsidR="001B19CD" w:rsidRPr="00EB2C0A">
        <w:rPr>
          <w:rFonts w:asciiTheme="minorHAnsi" w:hAnsiTheme="minorHAnsi"/>
          <w:color w:val="000000"/>
          <w:lang w:eastAsia="es-MX"/>
        </w:rPr>
        <w:t xml:space="preserve"> </w:t>
      </w:r>
      <w:r w:rsidR="001B19CD" w:rsidRPr="00EB2C0A">
        <w:rPr>
          <w:rFonts w:asciiTheme="minorHAnsi" w:hAnsiTheme="minorHAnsi"/>
          <w:b/>
          <w:color w:val="000000"/>
          <w:lang w:eastAsia="es-MX"/>
        </w:rPr>
        <w:t>NO ATENDIDA</w:t>
      </w:r>
    </w:p>
    <w:p w:rsidR="00D25801" w:rsidRPr="00EB2C0A" w:rsidRDefault="00D25801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lang w:eastAsia="es-MX"/>
        </w:rPr>
      </w:pPr>
    </w:p>
    <w:p w:rsidR="00FA4143" w:rsidRPr="00EB2C0A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es-MX"/>
        </w:rPr>
      </w:pPr>
      <w:r w:rsidRPr="00EB2C0A">
        <w:rPr>
          <w:rFonts w:asciiTheme="minorHAnsi" w:hAnsiTheme="minorHAnsi"/>
          <w:b/>
          <w:bCs/>
          <w:color w:val="000000" w:themeColor="text1"/>
          <w:lang w:eastAsia="es-MX"/>
        </w:rPr>
        <w:t xml:space="preserve">III.- </w:t>
      </w:r>
      <w:r w:rsidRPr="00EB2C0A">
        <w:rPr>
          <w:rFonts w:asciiTheme="minorHAnsi" w:hAnsiTheme="minorHAnsi"/>
          <w:b/>
          <w:color w:val="000000" w:themeColor="text1"/>
          <w:lang w:eastAsia="es-MX"/>
        </w:rPr>
        <w:t xml:space="preserve">Las actas de las sesiones del Cabildo, que incluyan la lista de asistencia; así como el sentido de votación sobre las iniciativas o acuerdos; </w:t>
      </w:r>
    </w:p>
    <w:p w:rsidR="00C22E11" w:rsidRPr="00EB2C0A" w:rsidRDefault="00C22E11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es-MX"/>
        </w:rPr>
      </w:pPr>
    </w:p>
    <w:p w:rsidR="00C22E11" w:rsidRPr="00EB2C0A" w:rsidRDefault="00C22E11" w:rsidP="006A68E1">
      <w:pPr>
        <w:pStyle w:val="Sinespaciado"/>
      </w:pPr>
      <w:r w:rsidRPr="00EB2C0A">
        <w:t xml:space="preserve">No se emiten recomendaciones respecto a esta fracción. </w:t>
      </w:r>
    </w:p>
    <w:p w:rsidR="00FA4143" w:rsidRPr="00EB2C0A" w:rsidRDefault="00FA4143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EB2C0A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EB2C0A">
        <w:rPr>
          <w:rFonts w:asciiTheme="minorHAnsi" w:hAnsiTheme="minorHAnsi"/>
          <w:b/>
          <w:bCs/>
          <w:color w:val="000000"/>
          <w:lang w:eastAsia="es-MX"/>
        </w:rPr>
        <w:t xml:space="preserve">IV.- </w:t>
      </w:r>
      <w:r w:rsidRPr="00EB2C0A">
        <w:rPr>
          <w:rFonts w:asciiTheme="minorHAnsi" w:hAnsiTheme="minorHAnsi"/>
          <w:b/>
          <w:color w:val="000000"/>
          <w:lang w:eastAsia="es-MX"/>
        </w:rPr>
        <w:t xml:space="preserve">Dictámenes y Acuerdos aprobados por el Cabildo; </w:t>
      </w:r>
    </w:p>
    <w:p w:rsidR="00FA4143" w:rsidRPr="00EB2C0A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EB2C0A" w:rsidRDefault="00B011C5" w:rsidP="00352B35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EB2C0A">
        <w:rPr>
          <w:rFonts w:asciiTheme="minorHAnsi" w:hAnsiTheme="minorHAnsi"/>
          <w:color w:val="000000"/>
          <w:lang w:eastAsia="es-MX"/>
        </w:rPr>
        <w:t xml:space="preserve">Se recomienda publicar información </w:t>
      </w:r>
      <w:r w:rsidR="00CA4251" w:rsidRPr="00EB2C0A">
        <w:rPr>
          <w:rFonts w:asciiTheme="minorHAnsi" w:hAnsiTheme="minorHAnsi"/>
          <w:color w:val="000000"/>
          <w:lang w:eastAsia="es-MX"/>
        </w:rPr>
        <w:t xml:space="preserve">actualizada </w:t>
      </w:r>
      <w:r w:rsidRPr="00EB2C0A">
        <w:rPr>
          <w:rFonts w:asciiTheme="minorHAnsi" w:hAnsiTheme="minorHAnsi"/>
          <w:color w:val="000000"/>
          <w:lang w:eastAsia="es-MX"/>
        </w:rPr>
        <w:t xml:space="preserve">referente a los </w:t>
      </w:r>
      <w:r w:rsidR="00BD53F7" w:rsidRPr="00EB2C0A">
        <w:rPr>
          <w:rFonts w:asciiTheme="minorHAnsi" w:hAnsiTheme="minorHAnsi"/>
          <w:color w:val="000000"/>
          <w:lang w:eastAsia="es-MX"/>
        </w:rPr>
        <w:t>dictámenes y</w:t>
      </w:r>
      <w:r w:rsidRPr="00EB2C0A">
        <w:rPr>
          <w:rFonts w:asciiTheme="minorHAnsi" w:hAnsiTheme="minorHAnsi"/>
          <w:color w:val="000000"/>
          <w:lang w:eastAsia="es-MX"/>
        </w:rPr>
        <w:t xml:space="preserve"> acuerdos </w:t>
      </w:r>
      <w:r w:rsidR="002A3397" w:rsidRPr="00EB2C0A">
        <w:rPr>
          <w:rFonts w:asciiTheme="minorHAnsi" w:hAnsiTheme="minorHAnsi"/>
          <w:color w:val="000000"/>
          <w:lang w:eastAsia="es-MX"/>
        </w:rPr>
        <w:t>aprobados</w:t>
      </w:r>
      <w:r w:rsidRPr="00EB2C0A">
        <w:rPr>
          <w:rFonts w:asciiTheme="minorHAnsi" w:hAnsiTheme="minorHAnsi"/>
          <w:color w:val="000000"/>
          <w:lang w:eastAsia="es-MX"/>
        </w:rPr>
        <w:t xml:space="preserve"> por el Cabildo en los términos que la Ley señala. Lo que se publica actualmente corresponde a las actas de las Sesiones de Cabildo.</w:t>
      </w:r>
      <w:r w:rsidR="00352B35" w:rsidRPr="00EB2C0A">
        <w:rPr>
          <w:rFonts w:asciiTheme="minorHAnsi" w:hAnsiTheme="minorHAnsi"/>
          <w:color w:val="000000"/>
          <w:lang w:eastAsia="es-MX"/>
        </w:rPr>
        <w:t xml:space="preserve"> </w:t>
      </w:r>
      <w:r w:rsidR="001B19CD" w:rsidRPr="00EB2C0A">
        <w:rPr>
          <w:rFonts w:asciiTheme="minorHAnsi" w:hAnsiTheme="minorHAnsi"/>
          <w:b/>
          <w:color w:val="000000"/>
          <w:lang w:eastAsia="es-MX"/>
        </w:rPr>
        <w:t>NO ATENDIDA</w:t>
      </w:r>
    </w:p>
    <w:p w:rsidR="0040742A" w:rsidRPr="00EB2C0A" w:rsidRDefault="0040742A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EB2C0A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EB2C0A">
        <w:rPr>
          <w:rFonts w:asciiTheme="minorHAnsi" w:hAnsiTheme="minorHAnsi"/>
          <w:b/>
          <w:bCs/>
          <w:color w:val="000000"/>
          <w:lang w:eastAsia="es-MX"/>
        </w:rPr>
        <w:t xml:space="preserve">V.- </w:t>
      </w:r>
      <w:r w:rsidRPr="00EB2C0A">
        <w:rPr>
          <w:rFonts w:asciiTheme="minorHAnsi" w:hAnsiTheme="minorHAnsi"/>
          <w:b/>
          <w:color w:val="000000"/>
          <w:lang w:eastAsia="es-MX"/>
        </w:rPr>
        <w:t xml:space="preserve">Los ingresos por concepto de participaciones federales y estatales; así como por la recaudación fiscal que se integre a la hacienda pública; </w:t>
      </w:r>
    </w:p>
    <w:p w:rsidR="00FA4143" w:rsidRPr="00EB2C0A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7F7E25" w:rsidRPr="00EB2C0A" w:rsidRDefault="007F7E25" w:rsidP="006A68E1">
      <w:pPr>
        <w:pStyle w:val="Sinespaciado"/>
      </w:pPr>
      <w:r w:rsidRPr="00EB2C0A">
        <w:t xml:space="preserve">No se emiten recomendaciones respecto a esta fracción. </w:t>
      </w:r>
    </w:p>
    <w:p w:rsidR="00987036" w:rsidRPr="00EB2C0A" w:rsidRDefault="00987036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EB2C0A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EB2C0A">
        <w:rPr>
          <w:rFonts w:asciiTheme="minorHAnsi" w:hAnsiTheme="minorHAnsi"/>
          <w:b/>
          <w:bCs/>
          <w:color w:val="000000"/>
          <w:lang w:eastAsia="es-MX"/>
        </w:rPr>
        <w:t xml:space="preserve">VI.- </w:t>
      </w:r>
      <w:r w:rsidRPr="00EB2C0A">
        <w:rPr>
          <w:rFonts w:asciiTheme="minorHAnsi" w:hAnsiTheme="minorHAnsi"/>
          <w:b/>
          <w:color w:val="000000"/>
          <w:lang w:eastAsia="es-MX"/>
        </w:rPr>
        <w:t xml:space="preserve">Inventario de bienes inmuebles; </w:t>
      </w:r>
    </w:p>
    <w:p w:rsidR="00FA4143" w:rsidRPr="00EB2C0A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EB2C0A" w:rsidRDefault="00C1593E" w:rsidP="00352B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EB2C0A">
        <w:rPr>
          <w:rFonts w:asciiTheme="minorHAnsi" w:hAnsiTheme="minorHAnsi"/>
          <w:color w:val="000000"/>
          <w:lang w:eastAsia="es-MX"/>
        </w:rPr>
        <w:t xml:space="preserve">Se recomienda publicar información de la totalidad de </w:t>
      </w:r>
      <w:r w:rsidR="00CA605A" w:rsidRPr="00EB2C0A">
        <w:rPr>
          <w:rFonts w:asciiTheme="minorHAnsi" w:hAnsiTheme="minorHAnsi"/>
          <w:color w:val="000000"/>
          <w:lang w:eastAsia="es-MX"/>
        </w:rPr>
        <w:t>las</w:t>
      </w:r>
      <w:r w:rsidRPr="00EB2C0A">
        <w:rPr>
          <w:rFonts w:asciiTheme="minorHAnsi" w:hAnsiTheme="minorHAnsi"/>
          <w:color w:val="000000"/>
          <w:lang w:eastAsia="es-MX"/>
        </w:rPr>
        <w:t xml:space="preserve"> entidades paramunicipales.</w:t>
      </w:r>
      <w:r w:rsidRPr="00EB2C0A">
        <w:rPr>
          <w:rFonts w:asciiTheme="minorHAnsi" w:hAnsiTheme="minorHAnsi"/>
          <w:b/>
          <w:color w:val="000000"/>
          <w:lang w:eastAsia="es-MX"/>
        </w:rPr>
        <w:t xml:space="preserve"> </w:t>
      </w:r>
      <w:r w:rsidR="001B19CD" w:rsidRPr="00EB2C0A">
        <w:rPr>
          <w:rFonts w:asciiTheme="minorHAnsi" w:hAnsiTheme="minorHAnsi"/>
          <w:b/>
          <w:color w:val="000000"/>
          <w:lang w:eastAsia="es-MX"/>
        </w:rPr>
        <w:t xml:space="preserve">      NO ATENDIDA</w:t>
      </w:r>
      <w:r w:rsidR="004D270E" w:rsidRPr="00EB2C0A">
        <w:rPr>
          <w:rFonts w:asciiTheme="minorHAnsi" w:hAnsiTheme="minorHAnsi"/>
          <w:b/>
          <w:color w:val="000000"/>
          <w:lang w:eastAsia="es-MX"/>
        </w:rPr>
        <w:t xml:space="preserve">           </w:t>
      </w:r>
    </w:p>
    <w:p w:rsidR="00C1593E" w:rsidRPr="00EB2C0A" w:rsidRDefault="00C1593E" w:rsidP="00C1593E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EB2C0A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EB2C0A">
        <w:rPr>
          <w:rFonts w:asciiTheme="minorHAnsi" w:hAnsiTheme="minorHAnsi"/>
          <w:b/>
          <w:bCs/>
          <w:color w:val="000000"/>
          <w:lang w:eastAsia="es-MX"/>
        </w:rPr>
        <w:t xml:space="preserve">VII.- </w:t>
      </w:r>
      <w:r w:rsidRPr="00EB2C0A">
        <w:rPr>
          <w:rFonts w:asciiTheme="minorHAnsi" w:hAnsiTheme="minorHAnsi"/>
          <w:b/>
          <w:color w:val="000000"/>
          <w:lang w:eastAsia="es-MX"/>
        </w:rPr>
        <w:t>Inventario de bienes muebles y asignación; y</w:t>
      </w:r>
    </w:p>
    <w:p w:rsidR="006E1FF3" w:rsidRPr="00EB2C0A" w:rsidRDefault="006E1FF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6E1FF3" w:rsidRPr="00EB2C0A" w:rsidRDefault="00F63CF6" w:rsidP="00F63CF6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EB2C0A">
        <w:rPr>
          <w:rFonts w:asciiTheme="minorHAnsi" w:hAnsiTheme="minorHAnsi"/>
          <w:color w:val="000000"/>
          <w:lang w:eastAsia="es-MX"/>
        </w:rPr>
        <w:t>Se recomienda publicar información actualizada, toda vez que la que actualmente disponible en el portal corresponde a la anterior administración municipal.</w:t>
      </w:r>
      <w:r w:rsidR="009E402E" w:rsidRPr="00EB2C0A">
        <w:rPr>
          <w:rFonts w:asciiTheme="minorHAnsi" w:hAnsiTheme="minorHAnsi"/>
          <w:color w:val="000000"/>
          <w:lang w:eastAsia="es-MX"/>
        </w:rPr>
        <w:t xml:space="preserve"> </w:t>
      </w:r>
      <w:r w:rsidR="009E402E" w:rsidRPr="00EB2C0A">
        <w:rPr>
          <w:rFonts w:asciiTheme="minorHAnsi" w:hAnsiTheme="minorHAnsi"/>
          <w:b/>
          <w:color w:val="000000"/>
          <w:lang w:eastAsia="es-MX"/>
        </w:rPr>
        <w:t>ATENDIDA</w:t>
      </w:r>
    </w:p>
    <w:p w:rsidR="00934F3A" w:rsidRPr="00EB2C0A" w:rsidRDefault="00934F3A" w:rsidP="002E6385">
      <w:pPr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EB2C0A" w:rsidRDefault="00FA4143" w:rsidP="002E6385">
      <w:pPr>
        <w:jc w:val="both"/>
        <w:rPr>
          <w:rFonts w:asciiTheme="minorHAnsi" w:hAnsiTheme="minorHAnsi"/>
          <w:b/>
          <w:color w:val="000000"/>
          <w:lang w:eastAsia="es-MX"/>
        </w:rPr>
      </w:pPr>
      <w:r w:rsidRPr="00EB2C0A">
        <w:rPr>
          <w:rFonts w:asciiTheme="minorHAnsi" w:hAnsiTheme="minorHAnsi"/>
          <w:b/>
          <w:bCs/>
          <w:color w:val="000000"/>
          <w:lang w:eastAsia="es-MX"/>
        </w:rPr>
        <w:t xml:space="preserve">VIII- </w:t>
      </w:r>
      <w:r w:rsidRPr="00EB2C0A">
        <w:rPr>
          <w:rFonts w:asciiTheme="minorHAnsi" w:hAnsiTheme="minorHAnsi"/>
          <w:b/>
          <w:color w:val="000000"/>
          <w:lang w:eastAsia="es-MX"/>
        </w:rPr>
        <w:t>Inventario de vehículos y asignación.</w:t>
      </w:r>
    </w:p>
    <w:p w:rsidR="00F63CF6" w:rsidRPr="00934F3A" w:rsidRDefault="00F63CF6" w:rsidP="00F63CF6">
      <w:pPr>
        <w:pStyle w:val="Sinespaciado"/>
      </w:pPr>
      <w:r w:rsidRPr="00EB2C0A">
        <w:t>No se emiten recomendaciones respecto a esta fracción.</w:t>
      </w:r>
      <w:r w:rsidRPr="00934F3A">
        <w:t xml:space="preserve"> </w:t>
      </w:r>
    </w:p>
    <w:p w:rsidR="004C2D78" w:rsidRPr="00934F3A" w:rsidRDefault="004C2D78" w:rsidP="004C2D78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tbl>
      <w:tblPr>
        <w:tblStyle w:val="Listavistosa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8"/>
        <w:gridCol w:w="3395"/>
      </w:tblGrid>
      <w:tr w:rsidR="00A0210C" w:rsidTr="00087380">
        <w:trPr>
          <w:cnfStyle w:val="100000000000"/>
          <w:trHeight w:val="567"/>
        </w:trPr>
        <w:tc>
          <w:tcPr>
            <w:cnfStyle w:val="001000000000"/>
            <w:tcW w:w="5958" w:type="dxa"/>
            <w:tcBorders>
              <w:bottom w:val="none" w:sz="0" w:space="0" w:color="auto"/>
            </w:tcBorders>
            <w:shd w:val="clear" w:color="auto" w:fill="7030A0"/>
            <w:vAlign w:val="center"/>
          </w:tcPr>
          <w:p w:rsidR="00A0210C" w:rsidRPr="00F168B3" w:rsidRDefault="00A0210C" w:rsidP="00C34D0A">
            <w:bookmarkStart w:id="0" w:name="_GoBack"/>
            <w:bookmarkEnd w:id="0"/>
            <w:r w:rsidRPr="00F168B3">
              <w:rPr>
                <w:rFonts w:asciiTheme="minorHAnsi" w:hAnsiTheme="minorHAnsi" w:cstheme="minorHAnsi"/>
              </w:rPr>
              <w:t>TOTAL DE RECOMENDACIONES EMITIDAS</w:t>
            </w:r>
          </w:p>
        </w:tc>
        <w:tc>
          <w:tcPr>
            <w:tcW w:w="3395" w:type="dxa"/>
            <w:tcBorders>
              <w:bottom w:val="none" w:sz="0" w:space="0" w:color="auto"/>
            </w:tcBorders>
            <w:shd w:val="clear" w:color="auto" w:fill="7030A0"/>
            <w:vAlign w:val="center"/>
          </w:tcPr>
          <w:p w:rsidR="00A0210C" w:rsidRPr="00F168B3" w:rsidRDefault="00F415BE" w:rsidP="00F415BE">
            <w:pPr>
              <w:jc w:val="center"/>
              <w:cnfStyle w:val="100000000000"/>
            </w:pPr>
            <w:r>
              <w:rPr>
                <w:rFonts w:asciiTheme="minorHAnsi" w:hAnsiTheme="minorHAnsi" w:cstheme="minorHAnsi"/>
              </w:rPr>
              <w:t>28</w:t>
            </w:r>
          </w:p>
        </w:tc>
      </w:tr>
      <w:tr w:rsidR="00A0210C" w:rsidTr="00087380">
        <w:trPr>
          <w:cnfStyle w:val="000000100000"/>
          <w:trHeight w:val="567"/>
        </w:trPr>
        <w:tc>
          <w:tcPr>
            <w:cnfStyle w:val="001000000000"/>
            <w:tcW w:w="5958" w:type="dxa"/>
            <w:vAlign w:val="center"/>
          </w:tcPr>
          <w:p w:rsidR="00A0210C" w:rsidRPr="00F168B3" w:rsidRDefault="00A0210C" w:rsidP="00C34D0A">
            <w:r w:rsidRPr="00F168B3">
              <w:rPr>
                <w:rFonts w:asciiTheme="minorHAnsi" w:hAnsiTheme="minorHAnsi" w:cstheme="minorHAnsi"/>
              </w:rPr>
              <w:t>TOTAL DE RECOMENDACIONES ATENDIDAS</w:t>
            </w:r>
          </w:p>
        </w:tc>
        <w:tc>
          <w:tcPr>
            <w:tcW w:w="3395" w:type="dxa"/>
            <w:vAlign w:val="center"/>
          </w:tcPr>
          <w:p w:rsidR="00A0210C" w:rsidRPr="00FD72E0" w:rsidRDefault="00A0210C" w:rsidP="00C34D0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0210C" w:rsidTr="00087380">
        <w:trPr>
          <w:trHeight w:val="567"/>
        </w:trPr>
        <w:tc>
          <w:tcPr>
            <w:cnfStyle w:val="001000000000"/>
            <w:tcW w:w="5958" w:type="dxa"/>
            <w:vAlign w:val="center"/>
          </w:tcPr>
          <w:p w:rsidR="00A0210C" w:rsidRPr="00F168B3" w:rsidRDefault="00A0210C" w:rsidP="00C34D0A">
            <w:r w:rsidRPr="00F168B3">
              <w:rPr>
                <w:rFonts w:asciiTheme="minorHAnsi" w:hAnsiTheme="minorHAnsi" w:cstheme="minorHAnsi"/>
              </w:rPr>
              <w:t>TOTAL DE RECOMENDACIONES NO ATENDIDAS</w:t>
            </w:r>
          </w:p>
        </w:tc>
        <w:tc>
          <w:tcPr>
            <w:tcW w:w="3395" w:type="dxa"/>
            <w:vAlign w:val="center"/>
          </w:tcPr>
          <w:p w:rsidR="00A0210C" w:rsidRPr="00FD72E0" w:rsidRDefault="00A0210C" w:rsidP="00C34D0A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</w:t>
            </w:r>
            <w:r w:rsidR="00F415BE">
              <w:rPr>
                <w:b/>
              </w:rPr>
              <w:t>4</w:t>
            </w:r>
          </w:p>
        </w:tc>
      </w:tr>
      <w:tr w:rsidR="00A0210C" w:rsidTr="00087380">
        <w:trPr>
          <w:cnfStyle w:val="000000100000"/>
          <w:trHeight w:val="567"/>
        </w:trPr>
        <w:tc>
          <w:tcPr>
            <w:cnfStyle w:val="001000000000"/>
            <w:tcW w:w="5958" w:type="dxa"/>
            <w:vAlign w:val="center"/>
          </w:tcPr>
          <w:p w:rsidR="00A0210C" w:rsidRPr="00F168B3" w:rsidRDefault="00A0210C" w:rsidP="00C34D0A">
            <w:r w:rsidRPr="00F168B3">
              <w:rPr>
                <w:rFonts w:asciiTheme="minorHAnsi" w:hAnsiTheme="minorHAnsi" w:cstheme="minorHAnsi"/>
              </w:rPr>
              <w:t>PORCENTAJE DE ATENCIÓN A RECOMENDACIONES EMITIDAS</w:t>
            </w:r>
          </w:p>
        </w:tc>
        <w:tc>
          <w:tcPr>
            <w:tcW w:w="3395" w:type="dxa"/>
            <w:vAlign w:val="center"/>
          </w:tcPr>
          <w:p w:rsidR="00A0210C" w:rsidRPr="00F168B3" w:rsidRDefault="002B7732" w:rsidP="00087380">
            <w:pPr>
              <w:jc w:val="center"/>
              <w:cnfStyle w:val="000000100000"/>
            </w:pPr>
            <w:r>
              <w:rPr>
                <w:rFonts w:asciiTheme="minorHAnsi" w:hAnsiTheme="minorHAnsi" w:cstheme="minorHAnsi"/>
                <w:b/>
                <w:color w:val="auto"/>
              </w:rPr>
              <w:t>14</w:t>
            </w:r>
            <w:r w:rsidR="00340ACB">
              <w:rPr>
                <w:rFonts w:asciiTheme="minorHAnsi" w:hAnsiTheme="minorHAnsi" w:cstheme="minorHAnsi"/>
                <w:b/>
                <w:color w:val="auto"/>
              </w:rPr>
              <w:t>.28</w:t>
            </w:r>
            <w:r w:rsidR="00A0210C" w:rsidRPr="00F415BE">
              <w:rPr>
                <w:rFonts w:asciiTheme="minorHAnsi" w:hAnsiTheme="minorHAnsi" w:cstheme="minorHAnsi"/>
                <w:b/>
                <w:color w:val="auto"/>
              </w:rPr>
              <w:t>%</w:t>
            </w:r>
          </w:p>
        </w:tc>
      </w:tr>
    </w:tbl>
    <w:p w:rsidR="00A0210C" w:rsidRPr="006B6157" w:rsidRDefault="00A0210C" w:rsidP="00424AFC">
      <w:pPr>
        <w:jc w:val="center"/>
        <w:rPr>
          <w:rFonts w:asciiTheme="minorHAnsi" w:hAnsiTheme="minorHAnsi" w:cstheme="minorHAnsi"/>
          <w:b/>
        </w:rPr>
      </w:pPr>
    </w:p>
    <w:sectPr w:rsidR="00A0210C" w:rsidRPr="006B6157" w:rsidSect="00EE4910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27" w:rsidRDefault="00DE1727" w:rsidP="00D35F7C">
      <w:pPr>
        <w:spacing w:after="0" w:line="240" w:lineRule="auto"/>
      </w:pPr>
      <w:r>
        <w:separator/>
      </w:r>
    </w:p>
  </w:endnote>
  <w:endnote w:type="continuationSeparator" w:id="0">
    <w:p w:rsidR="00DE1727" w:rsidRDefault="00DE1727" w:rsidP="00D3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EE4910" w:rsidRPr="00FA4360" w:rsidTr="00EE4910">
      <w:tc>
        <w:tcPr>
          <w:tcW w:w="9180" w:type="dxa"/>
        </w:tcPr>
        <w:p w:rsidR="00EE4910" w:rsidRPr="00571AF4" w:rsidRDefault="00EE4910" w:rsidP="00EE4910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EE4910" w:rsidRDefault="00EE4910" w:rsidP="00EE4910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EE4910" w:rsidRPr="00571AF4" w:rsidRDefault="00EE4910" w:rsidP="00EE4910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 w:rsidRPr="00571AF4">
            <w:rPr>
              <w:rFonts w:asciiTheme="majorHAnsi" w:hAnsiTheme="majorHAnsi"/>
              <w:b/>
              <w:sz w:val="16"/>
            </w:rPr>
            <w:t>Fecha de la revisión</w:t>
          </w:r>
          <w:r w:rsidRPr="00571AF4">
            <w:rPr>
              <w:rFonts w:asciiTheme="majorHAnsi" w:hAnsiTheme="majorHAnsi"/>
              <w:sz w:val="16"/>
            </w:rPr>
            <w:t xml:space="preserve">: </w:t>
          </w:r>
          <w:r w:rsidR="00934F3A">
            <w:rPr>
              <w:rFonts w:asciiTheme="majorHAnsi" w:hAnsiTheme="majorHAnsi"/>
              <w:sz w:val="16"/>
            </w:rPr>
            <w:t xml:space="preserve">4 </w:t>
          </w:r>
          <w:r w:rsidR="0082338C">
            <w:rPr>
              <w:rFonts w:asciiTheme="majorHAnsi" w:hAnsiTheme="majorHAnsi"/>
              <w:sz w:val="16"/>
            </w:rPr>
            <w:t xml:space="preserve"> y</w:t>
          </w:r>
          <w:r w:rsidR="00934F3A">
            <w:rPr>
              <w:rFonts w:asciiTheme="majorHAnsi" w:hAnsiTheme="majorHAnsi"/>
              <w:sz w:val="16"/>
            </w:rPr>
            <w:t xml:space="preserve"> 5</w:t>
          </w:r>
          <w:r w:rsidR="004D3142">
            <w:rPr>
              <w:rFonts w:asciiTheme="majorHAnsi" w:hAnsiTheme="majorHAnsi"/>
              <w:sz w:val="16"/>
            </w:rPr>
            <w:t xml:space="preserve"> de</w:t>
          </w:r>
          <w:r w:rsidR="00934F3A">
            <w:rPr>
              <w:rFonts w:asciiTheme="majorHAnsi" w:hAnsiTheme="majorHAnsi"/>
              <w:sz w:val="16"/>
            </w:rPr>
            <w:t xml:space="preserve"> Febrero</w:t>
          </w:r>
          <w:r>
            <w:rPr>
              <w:rFonts w:asciiTheme="majorHAnsi" w:hAnsiTheme="majorHAnsi"/>
              <w:sz w:val="16"/>
            </w:rPr>
            <w:t xml:space="preserve"> </w:t>
          </w:r>
          <w:r w:rsidRPr="00571AF4">
            <w:rPr>
              <w:rFonts w:asciiTheme="majorHAnsi" w:hAnsiTheme="majorHAnsi"/>
              <w:sz w:val="16"/>
            </w:rPr>
            <w:t>de 201</w:t>
          </w:r>
          <w:r w:rsidR="000C6995">
            <w:rPr>
              <w:rFonts w:asciiTheme="majorHAnsi" w:hAnsiTheme="majorHAnsi"/>
              <w:sz w:val="16"/>
            </w:rPr>
            <w:t>5</w:t>
          </w:r>
        </w:p>
        <w:p w:rsidR="00EE4910" w:rsidRPr="00FA4360" w:rsidRDefault="00EE4910" w:rsidP="00EE4910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EE4910" w:rsidRPr="00FA4360" w:rsidRDefault="00EE4910" w:rsidP="00EE4910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EE4910" w:rsidRPr="00E224B8" w:rsidRDefault="00EE4910" w:rsidP="00EE4910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EE4910" w:rsidRPr="00E224B8" w:rsidRDefault="00160386" w:rsidP="00340ACB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EE4910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0C6995">
            <w:rPr>
              <w:rFonts w:asciiTheme="majorHAnsi" w:hAnsiTheme="majorHAnsi"/>
              <w:b/>
              <w:noProof/>
              <w:sz w:val="18"/>
              <w:szCs w:val="18"/>
            </w:rPr>
            <w:t>7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EE4910" w:rsidRPr="00E224B8">
            <w:rPr>
              <w:rFonts w:asciiTheme="majorHAnsi" w:hAnsiTheme="majorHAnsi"/>
              <w:b/>
              <w:noProof/>
              <w:sz w:val="18"/>
              <w:szCs w:val="18"/>
            </w:rPr>
            <w:t xml:space="preserve"> de</w:t>
          </w:r>
          <w:r w:rsidR="00340ACB">
            <w:rPr>
              <w:rFonts w:asciiTheme="majorHAnsi" w:hAnsiTheme="majorHAnsi"/>
              <w:b/>
              <w:noProof/>
              <w:sz w:val="18"/>
              <w:szCs w:val="18"/>
            </w:rPr>
            <w:t xml:space="preserve"> 7</w:t>
          </w:r>
        </w:p>
      </w:tc>
    </w:tr>
  </w:tbl>
  <w:p w:rsidR="00EE4910" w:rsidRPr="00A64416" w:rsidRDefault="00EE4910" w:rsidP="00EE49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27" w:rsidRDefault="00DE1727" w:rsidP="00D35F7C">
      <w:pPr>
        <w:spacing w:after="0" w:line="240" w:lineRule="auto"/>
      </w:pPr>
      <w:r>
        <w:separator/>
      </w:r>
    </w:p>
  </w:footnote>
  <w:footnote w:type="continuationSeparator" w:id="0">
    <w:p w:rsidR="00DE1727" w:rsidRDefault="00DE1727" w:rsidP="00D3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EE4910" w:rsidRPr="00625444" w:rsidTr="00EE4910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EE4910" w:rsidRDefault="00EE4910" w:rsidP="00EE4910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EE4910" w:rsidRDefault="00EE4910" w:rsidP="00EE4910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EE4910" w:rsidRDefault="00EE4910" w:rsidP="00EE4910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EE4910" w:rsidRDefault="00EE491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BCE"/>
    <w:multiLevelType w:val="hybridMultilevel"/>
    <w:tmpl w:val="B4FEFB4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BC3C07"/>
    <w:multiLevelType w:val="hybridMultilevel"/>
    <w:tmpl w:val="5DAE3B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6689"/>
    <w:multiLevelType w:val="hybridMultilevel"/>
    <w:tmpl w:val="B7F84796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E46A5D"/>
    <w:multiLevelType w:val="hybridMultilevel"/>
    <w:tmpl w:val="93ACCA2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A5C71"/>
    <w:multiLevelType w:val="hybridMultilevel"/>
    <w:tmpl w:val="9C1E9BA6"/>
    <w:lvl w:ilvl="0" w:tplc="B9D0D370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15" w:hanging="360"/>
      </w:pPr>
    </w:lvl>
    <w:lvl w:ilvl="2" w:tplc="080A001B" w:tentative="1">
      <w:start w:val="1"/>
      <w:numFmt w:val="lowerRoman"/>
      <w:lvlText w:val="%3."/>
      <w:lvlJc w:val="right"/>
      <w:pPr>
        <w:ind w:left="2835" w:hanging="180"/>
      </w:pPr>
    </w:lvl>
    <w:lvl w:ilvl="3" w:tplc="080A000F" w:tentative="1">
      <w:start w:val="1"/>
      <w:numFmt w:val="decimal"/>
      <w:lvlText w:val="%4."/>
      <w:lvlJc w:val="left"/>
      <w:pPr>
        <w:ind w:left="3555" w:hanging="360"/>
      </w:pPr>
    </w:lvl>
    <w:lvl w:ilvl="4" w:tplc="080A0019" w:tentative="1">
      <w:start w:val="1"/>
      <w:numFmt w:val="lowerLetter"/>
      <w:lvlText w:val="%5."/>
      <w:lvlJc w:val="left"/>
      <w:pPr>
        <w:ind w:left="4275" w:hanging="360"/>
      </w:pPr>
    </w:lvl>
    <w:lvl w:ilvl="5" w:tplc="080A001B" w:tentative="1">
      <w:start w:val="1"/>
      <w:numFmt w:val="lowerRoman"/>
      <w:lvlText w:val="%6."/>
      <w:lvlJc w:val="right"/>
      <w:pPr>
        <w:ind w:left="4995" w:hanging="180"/>
      </w:pPr>
    </w:lvl>
    <w:lvl w:ilvl="6" w:tplc="080A000F" w:tentative="1">
      <w:start w:val="1"/>
      <w:numFmt w:val="decimal"/>
      <w:lvlText w:val="%7."/>
      <w:lvlJc w:val="left"/>
      <w:pPr>
        <w:ind w:left="5715" w:hanging="360"/>
      </w:pPr>
    </w:lvl>
    <w:lvl w:ilvl="7" w:tplc="080A0019" w:tentative="1">
      <w:start w:val="1"/>
      <w:numFmt w:val="lowerLetter"/>
      <w:lvlText w:val="%8."/>
      <w:lvlJc w:val="left"/>
      <w:pPr>
        <w:ind w:left="6435" w:hanging="360"/>
      </w:pPr>
    </w:lvl>
    <w:lvl w:ilvl="8" w:tplc="08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205768BA"/>
    <w:multiLevelType w:val="hybridMultilevel"/>
    <w:tmpl w:val="EE421E3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A51CDE"/>
    <w:multiLevelType w:val="hybridMultilevel"/>
    <w:tmpl w:val="2B06044C"/>
    <w:lvl w:ilvl="0" w:tplc="2422B56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F041A"/>
    <w:multiLevelType w:val="hybridMultilevel"/>
    <w:tmpl w:val="0904180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7416F"/>
    <w:multiLevelType w:val="hybridMultilevel"/>
    <w:tmpl w:val="DAD4B8C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831660"/>
    <w:multiLevelType w:val="hybridMultilevel"/>
    <w:tmpl w:val="33B2A21A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E064F7"/>
    <w:multiLevelType w:val="hybridMultilevel"/>
    <w:tmpl w:val="757A237C"/>
    <w:lvl w:ilvl="0" w:tplc="A670BE1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090206"/>
    <w:multiLevelType w:val="hybridMultilevel"/>
    <w:tmpl w:val="C0BC977A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3E73B7"/>
    <w:multiLevelType w:val="hybridMultilevel"/>
    <w:tmpl w:val="E8661210"/>
    <w:lvl w:ilvl="0" w:tplc="4CEEA444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D16D70"/>
    <w:multiLevelType w:val="hybridMultilevel"/>
    <w:tmpl w:val="E0362736"/>
    <w:lvl w:ilvl="0" w:tplc="92986D3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5467E5D"/>
    <w:multiLevelType w:val="hybridMultilevel"/>
    <w:tmpl w:val="C39A737A"/>
    <w:lvl w:ilvl="0" w:tplc="39304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74E8B"/>
    <w:multiLevelType w:val="hybridMultilevel"/>
    <w:tmpl w:val="A3C651F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435F3B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1E3265"/>
    <w:multiLevelType w:val="hybridMultilevel"/>
    <w:tmpl w:val="8E98DC04"/>
    <w:lvl w:ilvl="0" w:tplc="15941DE2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2" w:hanging="360"/>
      </w:pPr>
    </w:lvl>
    <w:lvl w:ilvl="2" w:tplc="080A001B" w:tentative="1">
      <w:start w:val="1"/>
      <w:numFmt w:val="lowerRoman"/>
      <w:lvlText w:val="%3."/>
      <w:lvlJc w:val="right"/>
      <w:pPr>
        <w:ind w:left="3162" w:hanging="180"/>
      </w:pPr>
    </w:lvl>
    <w:lvl w:ilvl="3" w:tplc="080A000F" w:tentative="1">
      <w:start w:val="1"/>
      <w:numFmt w:val="decimal"/>
      <w:lvlText w:val="%4."/>
      <w:lvlJc w:val="left"/>
      <w:pPr>
        <w:ind w:left="3882" w:hanging="360"/>
      </w:pPr>
    </w:lvl>
    <w:lvl w:ilvl="4" w:tplc="080A0019" w:tentative="1">
      <w:start w:val="1"/>
      <w:numFmt w:val="lowerLetter"/>
      <w:lvlText w:val="%5."/>
      <w:lvlJc w:val="left"/>
      <w:pPr>
        <w:ind w:left="4602" w:hanging="360"/>
      </w:pPr>
    </w:lvl>
    <w:lvl w:ilvl="5" w:tplc="080A001B" w:tentative="1">
      <w:start w:val="1"/>
      <w:numFmt w:val="lowerRoman"/>
      <w:lvlText w:val="%6."/>
      <w:lvlJc w:val="right"/>
      <w:pPr>
        <w:ind w:left="5322" w:hanging="180"/>
      </w:pPr>
    </w:lvl>
    <w:lvl w:ilvl="6" w:tplc="080A000F" w:tentative="1">
      <w:start w:val="1"/>
      <w:numFmt w:val="decimal"/>
      <w:lvlText w:val="%7."/>
      <w:lvlJc w:val="left"/>
      <w:pPr>
        <w:ind w:left="6042" w:hanging="360"/>
      </w:pPr>
    </w:lvl>
    <w:lvl w:ilvl="7" w:tplc="080A0019" w:tentative="1">
      <w:start w:val="1"/>
      <w:numFmt w:val="lowerLetter"/>
      <w:lvlText w:val="%8."/>
      <w:lvlJc w:val="left"/>
      <w:pPr>
        <w:ind w:left="6762" w:hanging="360"/>
      </w:pPr>
    </w:lvl>
    <w:lvl w:ilvl="8" w:tplc="080A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8">
    <w:nsid w:val="3B5A247F"/>
    <w:multiLevelType w:val="hybridMultilevel"/>
    <w:tmpl w:val="B254C074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834C7C"/>
    <w:multiLevelType w:val="hybridMultilevel"/>
    <w:tmpl w:val="EF169E3E"/>
    <w:lvl w:ilvl="0" w:tplc="41CA30E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FF2FAB"/>
    <w:multiLevelType w:val="hybridMultilevel"/>
    <w:tmpl w:val="BC327042"/>
    <w:lvl w:ilvl="0" w:tplc="EE027C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BB4924"/>
    <w:multiLevelType w:val="hybridMultilevel"/>
    <w:tmpl w:val="0ECC00AA"/>
    <w:lvl w:ilvl="0" w:tplc="E0F602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115BDB"/>
    <w:multiLevelType w:val="hybridMultilevel"/>
    <w:tmpl w:val="79DA0CBC"/>
    <w:lvl w:ilvl="0" w:tplc="F600074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5EF732F"/>
    <w:multiLevelType w:val="hybridMultilevel"/>
    <w:tmpl w:val="0F406E4E"/>
    <w:lvl w:ilvl="0" w:tplc="30E67684">
      <w:start w:val="1"/>
      <w:numFmt w:val="decimal"/>
      <w:lvlText w:val="%1)"/>
      <w:lvlJc w:val="left"/>
      <w:pPr>
        <w:ind w:left="1068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240CBB"/>
    <w:multiLevelType w:val="hybridMultilevel"/>
    <w:tmpl w:val="B3184376"/>
    <w:lvl w:ilvl="0" w:tplc="72FEE0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EA53BB"/>
    <w:multiLevelType w:val="hybridMultilevel"/>
    <w:tmpl w:val="A49C6E40"/>
    <w:lvl w:ilvl="0" w:tplc="F47CF26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19027D9"/>
    <w:multiLevelType w:val="hybridMultilevel"/>
    <w:tmpl w:val="561604D2"/>
    <w:lvl w:ilvl="0" w:tplc="40AA41A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0578A1"/>
    <w:multiLevelType w:val="hybridMultilevel"/>
    <w:tmpl w:val="3A6A851C"/>
    <w:lvl w:ilvl="0" w:tplc="EB0E1C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631787"/>
    <w:multiLevelType w:val="hybridMultilevel"/>
    <w:tmpl w:val="BFE41EB4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E41CA4"/>
    <w:multiLevelType w:val="hybridMultilevel"/>
    <w:tmpl w:val="E3EC8770"/>
    <w:lvl w:ilvl="0" w:tplc="387C7C64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C4E2862"/>
    <w:multiLevelType w:val="hybridMultilevel"/>
    <w:tmpl w:val="8E143EB6"/>
    <w:lvl w:ilvl="0" w:tplc="551478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76733"/>
    <w:multiLevelType w:val="hybridMultilevel"/>
    <w:tmpl w:val="18EECDC4"/>
    <w:lvl w:ilvl="0" w:tplc="080A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04601C5"/>
    <w:multiLevelType w:val="hybridMultilevel"/>
    <w:tmpl w:val="265AB44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4B284D"/>
    <w:multiLevelType w:val="hybridMultilevel"/>
    <w:tmpl w:val="23D04A1E"/>
    <w:lvl w:ilvl="0" w:tplc="D3B428BA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1D2EDD"/>
    <w:multiLevelType w:val="hybridMultilevel"/>
    <w:tmpl w:val="A774AAC6"/>
    <w:lvl w:ilvl="0" w:tplc="F14A5F1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B038FB"/>
    <w:multiLevelType w:val="hybridMultilevel"/>
    <w:tmpl w:val="0AFE18EA"/>
    <w:lvl w:ilvl="0" w:tplc="115C3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E5199A"/>
    <w:multiLevelType w:val="hybridMultilevel"/>
    <w:tmpl w:val="0E762780"/>
    <w:lvl w:ilvl="0" w:tplc="AF46917C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EE5580"/>
    <w:multiLevelType w:val="hybridMultilevel"/>
    <w:tmpl w:val="265AB44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0C3A78"/>
    <w:multiLevelType w:val="hybridMultilevel"/>
    <w:tmpl w:val="FC9A2FFA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7"/>
  </w:num>
  <w:num w:numId="3">
    <w:abstractNumId w:val="22"/>
  </w:num>
  <w:num w:numId="4">
    <w:abstractNumId w:val="36"/>
  </w:num>
  <w:num w:numId="5">
    <w:abstractNumId w:val="20"/>
  </w:num>
  <w:num w:numId="6">
    <w:abstractNumId w:val="18"/>
  </w:num>
  <w:num w:numId="7">
    <w:abstractNumId w:val="33"/>
  </w:num>
  <w:num w:numId="8">
    <w:abstractNumId w:val="9"/>
  </w:num>
  <w:num w:numId="9">
    <w:abstractNumId w:val="24"/>
  </w:num>
  <w:num w:numId="10">
    <w:abstractNumId w:val="15"/>
  </w:num>
  <w:num w:numId="11">
    <w:abstractNumId w:val="3"/>
  </w:num>
  <w:num w:numId="12">
    <w:abstractNumId w:val="28"/>
  </w:num>
  <w:num w:numId="13">
    <w:abstractNumId w:val="5"/>
  </w:num>
  <w:num w:numId="14">
    <w:abstractNumId w:val="14"/>
  </w:num>
  <w:num w:numId="15">
    <w:abstractNumId w:val="29"/>
  </w:num>
  <w:num w:numId="16">
    <w:abstractNumId w:val="39"/>
  </w:num>
  <w:num w:numId="17">
    <w:abstractNumId w:val="2"/>
  </w:num>
  <w:num w:numId="18">
    <w:abstractNumId w:val="6"/>
  </w:num>
  <w:num w:numId="19">
    <w:abstractNumId w:val="19"/>
  </w:num>
  <w:num w:numId="20">
    <w:abstractNumId w:val="17"/>
  </w:num>
  <w:num w:numId="21">
    <w:abstractNumId w:val="0"/>
  </w:num>
  <w:num w:numId="22">
    <w:abstractNumId w:val="7"/>
  </w:num>
  <w:num w:numId="23">
    <w:abstractNumId w:val="30"/>
  </w:num>
  <w:num w:numId="24">
    <w:abstractNumId w:val="21"/>
  </w:num>
  <w:num w:numId="25">
    <w:abstractNumId w:val="34"/>
  </w:num>
  <w:num w:numId="26">
    <w:abstractNumId w:val="25"/>
  </w:num>
  <w:num w:numId="27">
    <w:abstractNumId w:val="35"/>
  </w:num>
  <w:num w:numId="28">
    <w:abstractNumId w:val="37"/>
  </w:num>
  <w:num w:numId="29">
    <w:abstractNumId w:val="12"/>
  </w:num>
  <w:num w:numId="30">
    <w:abstractNumId w:val="10"/>
  </w:num>
  <w:num w:numId="31">
    <w:abstractNumId w:val="13"/>
  </w:num>
  <w:num w:numId="32">
    <w:abstractNumId w:val="23"/>
  </w:num>
  <w:num w:numId="33">
    <w:abstractNumId w:val="26"/>
  </w:num>
  <w:num w:numId="34">
    <w:abstractNumId w:val="16"/>
  </w:num>
  <w:num w:numId="35">
    <w:abstractNumId w:val="38"/>
  </w:num>
  <w:num w:numId="36">
    <w:abstractNumId w:val="4"/>
  </w:num>
  <w:num w:numId="37">
    <w:abstractNumId w:val="31"/>
  </w:num>
  <w:num w:numId="38">
    <w:abstractNumId w:val="11"/>
  </w:num>
  <w:num w:numId="39">
    <w:abstractNumId w:val="1"/>
  </w:num>
  <w:num w:numId="40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FA4143"/>
    <w:rsid w:val="00014491"/>
    <w:rsid w:val="000159F8"/>
    <w:rsid w:val="00026F43"/>
    <w:rsid w:val="00035B16"/>
    <w:rsid w:val="00042BA4"/>
    <w:rsid w:val="0005397C"/>
    <w:rsid w:val="00061453"/>
    <w:rsid w:val="00061842"/>
    <w:rsid w:val="0006421C"/>
    <w:rsid w:val="00064332"/>
    <w:rsid w:val="000670C2"/>
    <w:rsid w:val="00074692"/>
    <w:rsid w:val="0007497D"/>
    <w:rsid w:val="00087380"/>
    <w:rsid w:val="0009314C"/>
    <w:rsid w:val="00095BE7"/>
    <w:rsid w:val="0009601C"/>
    <w:rsid w:val="000976D9"/>
    <w:rsid w:val="000A2FAD"/>
    <w:rsid w:val="000B2993"/>
    <w:rsid w:val="000B4C81"/>
    <w:rsid w:val="000B7A1A"/>
    <w:rsid w:val="000C6995"/>
    <w:rsid w:val="000D2C97"/>
    <w:rsid w:val="000D46AC"/>
    <w:rsid w:val="000D76FD"/>
    <w:rsid w:val="000E4AE7"/>
    <w:rsid w:val="000E4CA5"/>
    <w:rsid w:val="000F42F6"/>
    <w:rsid w:val="000F56E6"/>
    <w:rsid w:val="001017C2"/>
    <w:rsid w:val="00110C28"/>
    <w:rsid w:val="001211EF"/>
    <w:rsid w:val="00131189"/>
    <w:rsid w:val="001453BC"/>
    <w:rsid w:val="0015272B"/>
    <w:rsid w:val="00154771"/>
    <w:rsid w:val="00160386"/>
    <w:rsid w:val="00162985"/>
    <w:rsid w:val="001726BD"/>
    <w:rsid w:val="00175FEA"/>
    <w:rsid w:val="00177BBA"/>
    <w:rsid w:val="001807DC"/>
    <w:rsid w:val="0018759B"/>
    <w:rsid w:val="00187AC2"/>
    <w:rsid w:val="00190627"/>
    <w:rsid w:val="001A1804"/>
    <w:rsid w:val="001A1CEE"/>
    <w:rsid w:val="001A45E2"/>
    <w:rsid w:val="001B19CD"/>
    <w:rsid w:val="001B59EA"/>
    <w:rsid w:val="001B5C6B"/>
    <w:rsid w:val="001C052A"/>
    <w:rsid w:val="001C2366"/>
    <w:rsid w:val="001C7771"/>
    <w:rsid w:val="001D5C0A"/>
    <w:rsid w:val="001E1E24"/>
    <w:rsid w:val="001E216E"/>
    <w:rsid w:val="001E3DE6"/>
    <w:rsid w:val="001F26B7"/>
    <w:rsid w:val="00203783"/>
    <w:rsid w:val="00210E7E"/>
    <w:rsid w:val="002139AD"/>
    <w:rsid w:val="00213E5E"/>
    <w:rsid w:val="00214B7B"/>
    <w:rsid w:val="00214CCD"/>
    <w:rsid w:val="00216E45"/>
    <w:rsid w:val="00225BF0"/>
    <w:rsid w:val="00230F7D"/>
    <w:rsid w:val="002317DC"/>
    <w:rsid w:val="00232AAC"/>
    <w:rsid w:val="00236941"/>
    <w:rsid w:val="00242245"/>
    <w:rsid w:val="00242C0B"/>
    <w:rsid w:val="00243304"/>
    <w:rsid w:val="002513A3"/>
    <w:rsid w:val="00260E77"/>
    <w:rsid w:val="0026352C"/>
    <w:rsid w:val="00265612"/>
    <w:rsid w:val="00267241"/>
    <w:rsid w:val="00272AF6"/>
    <w:rsid w:val="00281C1A"/>
    <w:rsid w:val="00282B6F"/>
    <w:rsid w:val="002845C1"/>
    <w:rsid w:val="00296F33"/>
    <w:rsid w:val="002A253C"/>
    <w:rsid w:val="002A3397"/>
    <w:rsid w:val="002A6091"/>
    <w:rsid w:val="002B66BD"/>
    <w:rsid w:val="002B7732"/>
    <w:rsid w:val="002C0144"/>
    <w:rsid w:val="002C17EA"/>
    <w:rsid w:val="002E6385"/>
    <w:rsid w:val="002F1266"/>
    <w:rsid w:val="002F1352"/>
    <w:rsid w:val="002F3912"/>
    <w:rsid w:val="002F4AC1"/>
    <w:rsid w:val="002F6DCE"/>
    <w:rsid w:val="00300F25"/>
    <w:rsid w:val="00306B0F"/>
    <w:rsid w:val="00317571"/>
    <w:rsid w:val="00324701"/>
    <w:rsid w:val="00337456"/>
    <w:rsid w:val="00340ACB"/>
    <w:rsid w:val="0034327D"/>
    <w:rsid w:val="0034664A"/>
    <w:rsid w:val="00352B35"/>
    <w:rsid w:val="00354F9C"/>
    <w:rsid w:val="00356A16"/>
    <w:rsid w:val="003621FA"/>
    <w:rsid w:val="00372CD4"/>
    <w:rsid w:val="0037545E"/>
    <w:rsid w:val="00392866"/>
    <w:rsid w:val="003A356F"/>
    <w:rsid w:val="003A6D16"/>
    <w:rsid w:val="003B1780"/>
    <w:rsid w:val="003B44E6"/>
    <w:rsid w:val="003C31DB"/>
    <w:rsid w:val="003D003E"/>
    <w:rsid w:val="003D0848"/>
    <w:rsid w:val="003D1EC1"/>
    <w:rsid w:val="003D4824"/>
    <w:rsid w:val="003D6367"/>
    <w:rsid w:val="003D786F"/>
    <w:rsid w:val="003E028B"/>
    <w:rsid w:val="003E0FBE"/>
    <w:rsid w:val="003F1A51"/>
    <w:rsid w:val="003F25B8"/>
    <w:rsid w:val="00400BEA"/>
    <w:rsid w:val="0040102B"/>
    <w:rsid w:val="0040742A"/>
    <w:rsid w:val="00421CF7"/>
    <w:rsid w:val="0042337C"/>
    <w:rsid w:val="00424AFC"/>
    <w:rsid w:val="00434B9B"/>
    <w:rsid w:val="0044285C"/>
    <w:rsid w:val="00444164"/>
    <w:rsid w:val="00446105"/>
    <w:rsid w:val="004529B7"/>
    <w:rsid w:val="004579FD"/>
    <w:rsid w:val="00457B42"/>
    <w:rsid w:val="004747A9"/>
    <w:rsid w:val="00474EBA"/>
    <w:rsid w:val="00475EAB"/>
    <w:rsid w:val="00476FC9"/>
    <w:rsid w:val="004A6826"/>
    <w:rsid w:val="004B78E0"/>
    <w:rsid w:val="004C2D78"/>
    <w:rsid w:val="004C6C74"/>
    <w:rsid w:val="004D024A"/>
    <w:rsid w:val="004D270E"/>
    <w:rsid w:val="004D3142"/>
    <w:rsid w:val="004E3195"/>
    <w:rsid w:val="004E55BA"/>
    <w:rsid w:val="004F476F"/>
    <w:rsid w:val="00511A82"/>
    <w:rsid w:val="00524594"/>
    <w:rsid w:val="00534844"/>
    <w:rsid w:val="00551ACC"/>
    <w:rsid w:val="00577E9C"/>
    <w:rsid w:val="0058702E"/>
    <w:rsid w:val="00593F59"/>
    <w:rsid w:val="0059612F"/>
    <w:rsid w:val="005962F2"/>
    <w:rsid w:val="005A2DB1"/>
    <w:rsid w:val="005B2FE0"/>
    <w:rsid w:val="005B3623"/>
    <w:rsid w:val="005C1A31"/>
    <w:rsid w:val="005C1B7E"/>
    <w:rsid w:val="005C4ACB"/>
    <w:rsid w:val="005C6327"/>
    <w:rsid w:val="005D0D80"/>
    <w:rsid w:val="005D1ED1"/>
    <w:rsid w:val="005D2DC3"/>
    <w:rsid w:val="005D77F9"/>
    <w:rsid w:val="005E207F"/>
    <w:rsid w:val="005E32C6"/>
    <w:rsid w:val="005E4ED9"/>
    <w:rsid w:val="005F17E3"/>
    <w:rsid w:val="00602BE6"/>
    <w:rsid w:val="00604097"/>
    <w:rsid w:val="00613002"/>
    <w:rsid w:val="00621D6C"/>
    <w:rsid w:val="00623825"/>
    <w:rsid w:val="00624B43"/>
    <w:rsid w:val="0062699B"/>
    <w:rsid w:val="0063650E"/>
    <w:rsid w:val="006573EC"/>
    <w:rsid w:val="0066382C"/>
    <w:rsid w:val="006644A7"/>
    <w:rsid w:val="006665E6"/>
    <w:rsid w:val="00677C30"/>
    <w:rsid w:val="00682813"/>
    <w:rsid w:val="00691325"/>
    <w:rsid w:val="0069143C"/>
    <w:rsid w:val="00691A37"/>
    <w:rsid w:val="00693CCC"/>
    <w:rsid w:val="00694869"/>
    <w:rsid w:val="006A05EA"/>
    <w:rsid w:val="006A25DB"/>
    <w:rsid w:val="006A68E1"/>
    <w:rsid w:val="006B13E2"/>
    <w:rsid w:val="006B6157"/>
    <w:rsid w:val="006B736A"/>
    <w:rsid w:val="006C1B34"/>
    <w:rsid w:val="006C3CBC"/>
    <w:rsid w:val="006D360E"/>
    <w:rsid w:val="006D64A9"/>
    <w:rsid w:val="006E1FF3"/>
    <w:rsid w:val="006E758F"/>
    <w:rsid w:val="006F345F"/>
    <w:rsid w:val="006F4769"/>
    <w:rsid w:val="006F58C9"/>
    <w:rsid w:val="007152A1"/>
    <w:rsid w:val="0071544D"/>
    <w:rsid w:val="00715B8F"/>
    <w:rsid w:val="00723820"/>
    <w:rsid w:val="00725DA3"/>
    <w:rsid w:val="0073494E"/>
    <w:rsid w:val="0075065E"/>
    <w:rsid w:val="00751485"/>
    <w:rsid w:val="00753E6F"/>
    <w:rsid w:val="007646C7"/>
    <w:rsid w:val="00775047"/>
    <w:rsid w:val="007769A6"/>
    <w:rsid w:val="00777925"/>
    <w:rsid w:val="0078577D"/>
    <w:rsid w:val="00795CB1"/>
    <w:rsid w:val="007A02D6"/>
    <w:rsid w:val="007A25B0"/>
    <w:rsid w:val="007A3C25"/>
    <w:rsid w:val="007B0B51"/>
    <w:rsid w:val="007B611A"/>
    <w:rsid w:val="007C37BC"/>
    <w:rsid w:val="007C3837"/>
    <w:rsid w:val="007D704F"/>
    <w:rsid w:val="007E31E4"/>
    <w:rsid w:val="007F5C1F"/>
    <w:rsid w:val="007F7E25"/>
    <w:rsid w:val="00801FC9"/>
    <w:rsid w:val="00811F7D"/>
    <w:rsid w:val="00811F82"/>
    <w:rsid w:val="00812FD1"/>
    <w:rsid w:val="0082338C"/>
    <w:rsid w:val="008324E9"/>
    <w:rsid w:val="0083535B"/>
    <w:rsid w:val="008368E1"/>
    <w:rsid w:val="00836B7B"/>
    <w:rsid w:val="00836E90"/>
    <w:rsid w:val="00837678"/>
    <w:rsid w:val="00837AD0"/>
    <w:rsid w:val="00840532"/>
    <w:rsid w:val="00843921"/>
    <w:rsid w:val="00864B01"/>
    <w:rsid w:val="008712FE"/>
    <w:rsid w:val="00875F4E"/>
    <w:rsid w:val="00887783"/>
    <w:rsid w:val="00887E59"/>
    <w:rsid w:val="00892AF9"/>
    <w:rsid w:val="00896326"/>
    <w:rsid w:val="008969C0"/>
    <w:rsid w:val="008A1FB4"/>
    <w:rsid w:val="008A23B8"/>
    <w:rsid w:val="008A34C5"/>
    <w:rsid w:val="008A4A22"/>
    <w:rsid w:val="008A5E76"/>
    <w:rsid w:val="008A68D0"/>
    <w:rsid w:val="008A7F50"/>
    <w:rsid w:val="008B1A05"/>
    <w:rsid w:val="008B5E07"/>
    <w:rsid w:val="008C2B59"/>
    <w:rsid w:val="008C40A7"/>
    <w:rsid w:val="008D6AD4"/>
    <w:rsid w:val="008D6C2C"/>
    <w:rsid w:val="008F2137"/>
    <w:rsid w:val="0090382F"/>
    <w:rsid w:val="00904B60"/>
    <w:rsid w:val="00906C6A"/>
    <w:rsid w:val="00906E7E"/>
    <w:rsid w:val="009148B8"/>
    <w:rsid w:val="00917E34"/>
    <w:rsid w:val="00920D8F"/>
    <w:rsid w:val="00934F3A"/>
    <w:rsid w:val="009371F5"/>
    <w:rsid w:val="00941F76"/>
    <w:rsid w:val="009453FA"/>
    <w:rsid w:val="0095008C"/>
    <w:rsid w:val="00950FE8"/>
    <w:rsid w:val="00952EA7"/>
    <w:rsid w:val="00953981"/>
    <w:rsid w:val="00953BC4"/>
    <w:rsid w:val="0095714C"/>
    <w:rsid w:val="0096495A"/>
    <w:rsid w:val="009808DF"/>
    <w:rsid w:val="00987036"/>
    <w:rsid w:val="00994948"/>
    <w:rsid w:val="00997567"/>
    <w:rsid w:val="009B1F09"/>
    <w:rsid w:val="009B34E3"/>
    <w:rsid w:val="009B4BFE"/>
    <w:rsid w:val="009C5819"/>
    <w:rsid w:val="009C729E"/>
    <w:rsid w:val="009C7E51"/>
    <w:rsid w:val="009D6025"/>
    <w:rsid w:val="009D6520"/>
    <w:rsid w:val="009E402E"/>
    <w:rsid w:val="009F515B"/>
    <w:rsid w:val="009F569D"/>
    <w:rsid w:val="00A00BB8"/>
    <w:rsid w:val="00A00C2D"/>
    <w:rsid w:val="00A0210C"/>
    <w:rsid w:val="00A07E55"/>
    <w:rsid w:val="00A1066E"/>
    <w:rsid w:val="00A10789"/>
    <w:rsid w:val="00A1317A"/>
    <w:rsid w:val="00A1381C"/>
    <w:rsid w:val="00A239F8"/>
    <w:rsid w:val="00A30BC0"/>
    <w:rsid w:val="00A3728A"/>
    <w:rsid w:val="00A470C8"/>
    <w:rsid w:val="00A5622A"/>
    <w:rsid w:val="00A60DEC"/>
    <w:rsid w:val="00A60F2B"/>
    <w:rsid w:val="00A72A0D"/>
    <w:rsid w:val="00A93F48"/>
    <w:rsid w:val="00A94069"/>
    <w:rsid w:val="00AC40CD"/>
    <w:rsid w:val="00AC6774"/>
    <w:rsid w:val="00AC6D92"/>
    <w:rsid w:val="00AD175C"/>
    <w:rsid w:val="00B011C5"/>
    <w:rsid w:val="00B104D1"/>
    <w:rsid w:val="00B10668"/>
    <w:rsid w:val="00B11311"/>
    <w:rsid w:val="00B17D96"/>
    <w:rsid w:val="00B20C5D"/>
    <w:rsid w:val="00B26E38"/>
    <w:rsid w:val="00B32AAC"/>
    <w:rsid w:val="00B47D29"/>
    <w:rsid w:val="00B50A71"/>
    <w:rsid w:val="00B5709C"/>
    <w:rsid w:val="00B60BDB"/>
    <w:rsid w:val="00B649AE"/>
    <w:rsid w:val="00B92BB6"/>
    <w:rsid w:val="00BA3470"/>
    <w:rsid w:val="00BB1E34"/>
    <w:rsid w:val="00BC0317"/>
    <w:rsid w:val="00BC3434"/>
    <w:rsid w:val="00BC6AAF"/>
    <w:rsid w:val="00BD2B33"/>
    <w:rsid w:val="00BD53F7"/>
    <w:rsid w:val="00BE5BFA"/>
    <w:rsid w:val="00BE6A11"/>
    <w:rsid w:val="00BF434B"/>
    <w:rsid w:val="00BF4499"/>
    <w:rsid w:val="00BF4B19"/>
    <w:rsid w:val="00BF6AF5"/>
    <w:rsid w:val="00C13094"/>
    <w:rsid w:val="00C1593E"/>
    <w:rsid w:val="00C17219"/>
    <w:rsid w:val="00C175AC"/>
    <w:rsid w:val="00C22E11"/>
    <w:rsid w:val="00C30AA1"/>
    <w:rsid w:val="00C32E31"/>
    <w:rsid w:val="00C34E64"/>
    <w:rsid w:val="00C46361"/>
    <w:rsid w:val="00C53532"/>
    <w:rsid w:val="00C850F1"/>
    <w:rsid w:val="00C907EA"/>
    <w:rsid w:val="00CA4251"/>
    <w:rsid w:val="00CA605A"/>
    <w:rsid w:val="00CB5C99"/>
    <w:rsid w:val="00CC340D"/>
    <w:rsid w:val="00CC3C37"/>
    <w:rsid w:val="00CC5C38"/>
    <w:rsid w:val="00CD4A9F"/>
    <w:rsid w:val="00CE0AF5"/>
    <w:rsid w:val="00CE5661"/>
    <w:rsid w:val="00CE6E1B"/>
    <w:rsid w:val="00CF489D"/>
    <w:rsid w:val="00D01E13"/>
    <w:rsid w:val="00D043B0"/>
    <w:rsid w:val="00D068CE"/>
    <w:rsid w:val="00D21388"/>
    <w:rsid w:val="00D25801"/>
    <w:rsid w:val="00D2759B"/>
    <w:rsid w:val="00D2795F"/>
    <w:rsid w:val="00D32769"/>
    <w:rsid w:val="00D32ACC"/>
    <w:rsid w:val="00D35F7C"/>
    <w:rsid w:val="00D4269B"/>
    <w:rsid w:val="00D442C5"/>
    <w:rsid w:val="00D452F7"/>
    <w:rsid w:val="00D47BC1"/>
    <w:rsid w:val="00D51D55"/>
    <w:rsid w:val="00D52151"/>
    <w:rsid w:val="00D53E58"/>
    <w:rsid w:val="00D63126"/>
    <w:rsid w:val="00D64240"/>
    <w:rsid w:val="00D73D61"/>
    <w:rsid w:val="00D75406"/>
    <w:rsid w:val="00D82AD9"/>
    <w:rsid w:val="00D8705C"/>
    <w:rsid w:val="00D90B05"/>
    <w:rsid w:val="00D927FC"/>
    <w:rsid w:val="00D9388C"/>
    <w:rsid w:val="00D95FCC"/>
    <w:rsid w:val="00DA1E5D"/>
    <w:rsid w:val="00DA5175"/>
    <w:rsid w:val="00DB0AB8"/>
    <w:rsid w:val="00DD1D72"/>
    <w:rsid w:val="00DE1727"/>
    <w:rsid w:val="00DE28CA"/>
    <w:rsid w:val="00DE7BE2"/>
    <w:rsid w:val="00DE7C64"/>
    <w:rsid w:val="00DF0F9E"/>
    <w:rsid w:val="00DF5BC3"/>
    <w:rsid w:val="00E042F5"/>
    <w:rsid w:val="00E13F55"/>
    <w:rsid w:val="00E30B27"/>
    <w:rsid w:val="00E30ECB"/>
    <w:rsid w:val="00E44DD9"/>
    <w:rsid w:val="00E469EE"/>
    <w:rsid w:val="00E50CC0"/>
    <w:rsid w:val="00E55A24"/>
    <w:rsid w:val="00E7118D"/>
    <w:rsid w:val="00E73FB5"/>
    <w:rsid w:val="00E74577"/>
    <w:rsid w:val="00E80C78"/>
    <w:rsid w:val="00E81A29"/>
    <w:rsid w:val="00E82590"/>
    <w:rsid w:val="00E86964"/>
    <w:rsid w:val="00EA0F5A"/>
    <w:rsid w:val="00EA491A"/>
    <w:rsid w:val="00EB1268"/>
    <w:rsid w:val="00EB2C0A"/>
    <w:rsid w:val="00EC27F2"/>
    <w:rsid w:val="00EC2ED0"/>
    <w:rsid w:val="00EC4C8D"/>
    <w:rsid w:val="00EC5C92"/>
    <w:rsid w:val="00ED372E"/>
    <w:rsid w:val="00ED43F3"/>
    <w:rsid w:val="00ED5E0C"/>
    <w:rsid w:val="00ED61D0"/>
    <w:rsid w:val="00ED6E62"/>
    <w:rsid w:val="00EE1334"/>
    <w:rsid w:val="00EE3565"/>
    <w:rsid w:val="00EE42C2"/>
    <w:rsid w:val="00EE4910"/>
    <w:rsid w:val="00EF402F"/>
    <w:rsid w:val="00EF548D"/>
    <w:rsid w:val="00EF76E1"/>
    <w:rsid w:val="00F0093E"/>
    <w:rsid w:val="00F06A81"/>
    <w:rsid w:val="00F2118B"/>
    <w:rsid w:val="00F223C2"/>
    <w:rsid w:val="00F235A0"/>
    <w:rsid w:val="00F264B4"/>
    <w:rsid w:val="00F376C8"/>
    <w:rsid w:val="00F415BE"/>
    <w:rsid w:val="00F4792F"/>
    <w:rsid w:val="00F55157"/>
    <w:rsid w:val="00F63CF6"/>
    <w:rsid w:val="00F65516"/>
    <w:rsid w:val="00F66D1D"/>
    <w:rsid w:val="00F741FA"/>
    <w:rsid w:val="00F81EFB"/>
    <w:rsid w:val="00F92038"/>
    <w:rsid w:val="00FA4143"/>
    <w:rsid w:val="00FC493F"/>
    <w:rsid w:val="00FC4FE7"/>
    <w:rsid w:val="00FC6429"/>
    <w:rsid w:val="00FC7B19"/>
    <w:rsid w:val="00FD3CDE"/>
    <w:rsid w:val="00FD6CE6"/>
    <w:rsid w:val="00FE4D40"/>
    <w:rsid w:val="00FE62D5"/>
    <w:rsid w:val="00FF1DD1"/>
    <w:rsid w:val="00FF26F6"/>
    <w:rsid w:val="00F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1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A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14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A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14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A414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43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rsid w:val="00FF26F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C340D"/>
    <w:rPr>
      <w:b/>
      <w:bCs/>
    </w:rPr>
  </w:style>
  <w:style w:type="table" w:styleId="Listavistosa-nfasis4">
    <w:name w:val="Colorful List Accent 4"/>
    <w:basedOn w:val="Tablanormal"/>
    <w:uiPriority w:val="72"/>
    <w:rsid w:val="00A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F9553-3F5E-48C1-97F9-A28B0AB5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7</Pages>
  <Words>2053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94</cp:revision>
  <cp:lastPrinted>2014-07-09T23:07:00Z</cp:lastPrinted>
  <dcterms:created xsi:type="dcterms:W3CDTF">2014-11-20T01:18:00Z</dcterms:created>
  <dcterms:modified xsi:type="dcterms:W3CDTF">2015-03-18T16:41:00Z</dcterms:modified>
</cp:coreProperties>
</file>