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C" w:rsidRPr="002316B5" w:rsidRDefault="00157A8C" w:rsidP="00157A8C">
      <w:pPr>
        <w:jc w:val="center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FA13B7" w:rsidRPr="002316B5" w:rsidRDefault="00FA13B7" w:rsidP="00FA13B7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T</w:t>
      </w:r>
      <w:r w:rsidR="00C666AD" w:rsidRPr="002316B5">
        <w:rPr>
          <w:rFonts w:asciiTheme="minorHAnsi" w:hAnsiTheme="minorHAnsi" w:cstheme="minorHAnsi"/>
          <w:b/>
          <w:szCs w:val="20"/>
        </w:rPr>
        <w:t>RIBUNAL DE LO CONTENC</w:t>
      </w:r>
      <w:r w:rsidRPr="002316B5">
        <w:rPr>
          <w:rFonts w:asciiTheme="minorHAnsi" w:hAnsiTheme="minorHAnsi" w:cstheme="minorHAnsi"/>
          <w:b/>
          <w:szCs w:val="20"/>
        </w:rPr>
        <w:t>IOSO ADMINISTRATIVO DEL ESTADO DE BAJA CALIFORNIA</w:t>
      </w:r>
    </w:p>
    <w:p w:rsidR="00157A8C" w:rsidRPr="002316B5" w:rsidRDefault="00AD6980" w:rsidP="00FA13B7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1RA. EVALUACION 2015</w:t>
      </w:r>
    </w:p>
    <w:p w:rsidR="00E45E6E" w:rsidRPr="002316B5" w:rsidRDefault="00E45E6E" w:rsidP="00F47ACF">
      <w:pPr>
        <w:pStyle w:val="Sinespaciado"/>
        <w:jc w:val="center"/>
        <w:rPr>
          <w:rFonts w:asciiTheme="minorHAnsi" w:hAnsiTheme="minorHAnsi"/>
          <w:b/>
        </w:rPr>
      </w:pPr>
    </w:p>
    <w:p w:rsidR="00E45E6E" w:rsidRPr="002316B5" w:rsidRDefault="00E45E6E" w:rsidP="00F47ACF">
      <w:pPr>
        <w:pStyle w:val="Sinespaciado"/>
        <w:jc w:val="center"/>
        <w:rPr>
          <w:rFonts w:asciiTheme="minorHAnsi" w:hAnsiTheme="minorHAnsi"/>
          <w:b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10297B" w:rsidRPr="002316B5" w:rsidRDefault="0010297B" w:rsidP="00DF4082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5A197B" w:rsidRPr="002316B5">
        <w:rPr>
          <w:rFonts w:asciiTheme="minorHAnsi" w:hAnsiTheme="minorHAnsi" w:cstheme="minorHAnsi"/>
          <w:szCs w:val="20"/>
        </w:rPr>
        <w:t>recomienda publicar</w:t>
      </w:r>
      <w:r w:rsidRPr="002316B5">
        <w:rPr>
          <w:rFonts w:asciiTheme="minorHAnsi" w:hAnsiTheme="minorHAnsi" w:cstheme="minorHAnsi"/>
          <w:szCs w:val="20"/>
        </w:rPr>
        <w:t xml:space="preserve"> los resultados obtenidos en la medición de los indicadores del ejercicio 2013</w:t>
      </w:r>
      <w:r w:rsidR="006254C9" w:rsidRPr="002316B5">
        <w:rPr>
          <w:rFonts w:asciiTheme="minorHAnsi" w:hAnsiTheme="minorHAnsi" w:cstheme="minorHAnsi"/>
          <w:szCs w:val="20"/>
        </w:rPr>
        <w:t xml:space="preserve">, así como el reporte de avance del </w:t>
      </w:r>
      <w:r w:rsidR="001356BD" w:rsidRPr="002316B5">
        <w:rPr>
          <w:rFonts w:asciiTheme="minorHAnsi" w:hAnsiTheme="minorHAnsi" w:cstheme="minorHAnsi"/>
          <w:szCs w:val="20"/>
        </w:rPr>
        <w:t xml:space="preserve">ejercicio </w:t>
      </w:r>
      <w:r w:rsidR="006254C9" w:rsidRPr="002316B5">
        <w:rPr>
          <w:rFonts w:asciiTheme="minorHAnsi" w:hAnsiTheme="minorHAnsi" w:cstheme="minorHAnsi"/>
          <w:szCs w:val="20"/>
        </w:rPr>
        <w:t>2014</w:t>
      </w:r>
      <w:r w:rsidRPr="002316B5">
        <w:rPr>
          <w:rFonts w:asciiTheme="minorHAnsi" w:hAnsiTheme="minorHAnsi" w:cstheme="minorHAnsi"/>
          <w:szCs w:val="20"/>
        </w:rPr>
        <w:t>.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</w:t>
      </w:r>
      <w:r w:rsidR="004957B5" w:rsidRPr="002316B5">
        <w:rPr>
          <w:rFonts w:asciiTheme="minorHAnsi" w:hAnsiTheme="minorHAnsi" w:cstheme="minorHAnsi"/>
          <w:b/>
          <w:szCs w:val="20"/>
        </w:rPr>
        <w:t>NO ATENDIDA</w:t>
      </w:r>
    </w:p>
    <w:p w:rsidR="004019FE" w:rsidRPr="002316B5" w:rsidRDefault="004019FE" w:rsidP="004019FE">
      <w:pPr>
        <w:pStyle w:val="Prrafodelista"/>
        <w:ind w:left="1070"/>
        <w:jc w:val="both"/>
        <w:rPr>
          <w:rFonts w:asciiTheme="minorHAnsi" w:hAnsiTheme="minorHAnsi" w:cstheme="minorHAnsi"/>
          <w:sz w:val="18"/>
          <w:szCs w:val="20"/>
        </w:rPr>
      </w:pPr>
    </w:p>
    <w:p w:rsidR="00262AFD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II.- Su estructura orgánica;</w:t>
      </w:r>
    </w:p>
    <w:p w:rsidR="007744F7" w:rsidRPr="002316B5" w:rsidRDefault="00AD6728" w:rsidP="00DF4082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</w:t>
      </w:r>
      <w:r w:rsidR="007744F7" w:rsidRPr="002316B5">
        <w:rPr>
          <w:rFonts w:asciiTheme="minorHAnsi" w:hAnsiTheme="minorHAnsi" w:cstheme="minorHAnsi"/>
          <w:szCs w:val="20"/>
        </w:rPr>
        <w:t xml:space="preserve">e </w:t>
      </w:r>
      <w:r w:rsidR="00A34955" w:rsidRPr="002316B5">
        <w:rPr>
          <w:rFonts w:asciiTheme="minorHAnsi" w:hAnsiTheme="minorHAnsi" w:cstheme="minorHAnsi"/>
          <w:szCs w:val="20"/>
        </w:rPr>
        <w:t>recomienda</w:t>
      </w:r>
      <w:r w:rsidR="007744F7" w:rsidRPr="002316B5">
        <w:rPr>
          <w:rFonts w:asciiTheme="minorHAnsi" w:hAnsiTheme="minorHAnsi" w:cstheme="minorHAnsi"/>
          <w:szCs w:val="20"/>
        </w:rPr>
        <w:t xml:space="preserve"> </w:t>
      </w:r>
      <w:r w:rsidR="005A197B" w:rsidRPr="002316B5">
        <w:rPr>
          <w:rFonts w:asciiTheme="minorHAnsi" w:hAnsiTheme="minorHAnsi" w:cstheme="minorHAnsi"/>
          <w:szCs w:val="20"/>
        </w:rPr>
        <w:t>publicar en</w:t>
      </w:r>
      <w:r w:rsidR="007744F7" w:rsidRPr="002316B5">
        <w:rPr>
          <w:rFonts w:asciiTheme="minorHAnsi" w:hAnsiTheme="minorHAnsi" w:cstheme="minorHAnsi"/>
          <w:szCs w:val="20"/>
        </w:rPr>
        <w:t xml:space="preserve"> la estructura </w:t>
      </w:r>
      <w:r w:rsidR="00A34955" w:rsidRPr="002316B5">
        <w:rPr>
          <w:rFonts w:asciiTheme="minorHAnsi" w:hAnsiTheme="minorHAnsi" w:cstheme="minorHAnsi"/>
          <w:szCs w:val="20"/>
        </w:rPr>
        <w:t>orgánica</w:t>
      </w:r>
      <w:r w:rsidR="007744F7" w:rsidRPr="002316B5">
        <w:rPr>
          <w:rFonts w:asciiTheme="minorHAnsi" w:hAnsiTheme="minorHAnsi" w:cstheme="minorHAnsi"/>
          <w:szCs w:val="20"/>
        </w:rPr>
        <w:t xml:space="preserve"> </w:t>
      </w:r>
      <w:r w:rsidR="00AC6E34" w:rsidRPr="002316B5">
        <w:rPr>
          <w:rFonts w:asciiTheme="minorHAnsi" w:hAnsiTheme="minorHAnsi" w:cstheme="minorHAnsi"/>
          <w:szCs w:val="20"/>
        </w:rPr>
        <w:t xml:space="preserve">la totalidad de puestos y </w:t>
      </w:r>
      <w:r w:rsidR="005A197B" w:rsidRPr="002316B5">
        <w:rPr>
          <w:rFonts w:asciiTheme="minorHAnsi" w:hAnsiTheme="minorHAnsi" w:cstheme="minorHAnsi"/>
          <w:szCs w:val="20"/>
        </w:rPr>
        <w:t>funcionarios públicos</w:t>
      </w:r>
      <w:r w:rsidR="00AC6E34" w:rsidRPr="002316B5">
        <w:rPr>
          <w:rFonts w:asciiTheme="minorHAnsi" w:hAnsiTheme="minorHAnsi" w:cstheme="minorHAnsi"/>
          <w:szCs w:val="20"/>
        </w:rPr>
        <w:t xml:space="preserve"> reporta</w:t>
      </w:r>
      <w:r w:rsidR="007744F7" w:rsidRPr="002316B5">
        <w:rPr>
          <w:rFonts w:asciiTheme="minorHAnsi" w:hAnsiTheme="minorHAnsi" w:cstheme="minorHAnsi"/>
          <w:szCs w:val="20"/>
        </w:rPr>
        <w:t xml:space="preserve">dos en la </w:t>
      </w:r>
      <w:r w:rsidR="00A34955" w:rsidRPr="002316B5">
        <w:rPr>
          <w:rFonts w:asciiTheme="minorHAnsi" w:hAnsiTheme="minorHAnsi" w:cstheme="minorHAnsi"/>
          <w:szCs w:val="20"/>
        </w:rPr>
        <w:t>fracción</w:t>
      </w:r>
      <w:r w:rsidR="007744F7" w:rsidRPr="002316B5">
        <w:rPr>
          <w:rFonts w:asciiTheme="minorHAnsi" w:hAnsiTheme="minorHAnsi" w:cstheme="minorHAnsi"/>
          <w:szCs w:val="20"/>
        </w:rPr>
        <w:t xml:space="preserve"> III de este</w:t>
      </w:r>
      <w:r w:rsidR="00AC6E34" w:rsidRPr="002316B5">
        <w:rPr>
          <w:rFonts w:asciiTheme="minorHAnsi" w:hAnsiTheme="minorHAnsi" w:cstheme="minorHAnsi"/>
          <w:szCs w:val="20"/>
        </w:rPr>
        <w:t xml:space="preserve"> mismo</w:t>
      </w:r>
      <w:r w:rsidR="007744F7" w:rsidRPr="002316B5">
        <w:rPr>
          <w:rFonts w:asciiTheme="minorHAnsi" w:hAnsiTheme="minorHAnsi" w:cstheme="minorHAnsi"/>
          <w:szCs w:val="20"/>
        </w:rPr>
        <w:t xml:space="preserve"> </w:t>
      </w:r>
      <w:r w:rsidR="00A34955" w:rsidRPr="002316B5">
        <w:rPr>
          <w:rFonts w:asciiTheme="minorHAnsi" w:hAnsiTheme="minorHAnsi" w:cstheme="minorHAnsi"/>
          <w:szCs w:val="20"/>
        </w:rPr>
        <w:t>artículo</w:t>
      </w:r>
      <w:r w:rsidR="00AC6E34" w:rsidRPr="002316B5">
        <w:rPr>
          <w:rFonts w:asciiTheme="minorHAnsi" w:hAnsiTheme="minorHAnsi" w:cstheme="minorHAnsi"/>
          <w:szCs w:val="20"/>
        </w:rPr>
        <w:t xml:space="preserve"> (e</w:t>
      </w:r>
      <w:r w:rsidR="007744F7" w:rsidRPr="002316B5">
        <w:rPr>
          <w:rFonts w:asciiTheme="minorHAnsi" w:hAnsiTheme="minorHAnsi" w:cstheme="minorHAnsi"/>
          <w:szCs w:val="20"/>
        </w:rPr>
        <w:t xml:space="preserve">n la </w:t>
      </w:r>
      <w:r w:rsidR="00A34955" w:rsidRPr="002316B5">
        <w:rPr>
          <w:rFonts w:asciiTheme="minorHAnsi" w:hAnsiTheme="minorHAnsi" w:cstheme="minorHAnsi"/>
          <w:szCs w:val="20"/>
        </w:rPr>
        <w:t>revisión</w:t>
      </w:r>
      <w:r w:rsidR="007744F7" w:rsidRPr="002316B5">
        <w:rPr>
          <w:rFonts w:asciiTheme="minorHAnsi" w:hAnsiTheme="minorHAnsi" w:cstheme="minorHAnsi"/>
          <w:szCs w:val="20"/>
        </w:rPr>
        <w:t xml:space="preserve"> se encontraron 2</w:t>
      </w:r>
      <w:r w:rsidR="00BA4B35" w:rsidRPr="002316B5">
        <w:rPr>
          <w:rFonts w:asciiTheme="minorHAnsi" w:hAnsiTheme="minorHAnsi" w:cstheme="minorHAnsi"/>
          <w:szCs w:val="20"/>
        </w:rPr>
        <w:t>8</w:t>
      </w:r>
      <w:r w:rsidR="007744F7" w:rsidRPr="002316B5">
        <w:rPr>
          <w:rFonts w:asciiTheme="minorHAnsi" w:hAnsiTheme="minorHAnsi" w:cstheme="minorHAnsi"/>
          <w:szCs w:val="20"/>
        </w:rPr>
        <w:t xml:space="preserve"> funcionarios</w:t>
      </w:r>
      <w:r w:rsidR="00AC6E34" w:rsidRPr="002316B5">
        <w:rPr>
          <w:rFonts w:asciiTheme="minorHAnsi" w:hAnsiTheme="minorHAnsi" w:cstheme="minorHAnsi"/>
          <w:szCs w:val="20"/>
        </w:rPr>
        <w:t>)</w:t>
      </w:r>
      <w:r w:rsidR="007744F7" w:rsidRPr="002316B5">
        <w:rPr>
          <w:rFonts w:asciiTheme="minorHAnsi" w:hAnsiTheme="minorHAnsi" w:cstheme="minorHAnsi"/>
          <w:szCs w:val="20"/>
        </w:rPr>
        <w:t>.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 </w:t>
      </w:r>
      <w:r w:rsidR="004957B5" w:rsidRPr="002316B5">
        <w:rPr>
          <w:rFonts w:asciiTheme="minorHAnsi" w:hAnsiTheme="minorHAnsi" w:cstheme="minorHAnsi"/>
          <w:b/>
          <w:szCs w:val="20"/>
        </w:rPr>
        <w:t>NO ATENDIDA</w:t>
      </w:r>
    </w:p>
    <w:p w:rsidR="000E4225" w:rsidRPr="002316B5" w:rsidRDefault="000E4225" w:rsidP="000E4225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4178B8" w:rsidRPr="002316B5" w:rsidRDefault="007744F7" w:rsidP="00DF4082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F24CFD" w:rsidRPr="002316B5">
        <w:rPr>
          <w:rFonts w:asciiTheme="minorHAnsi" w:hAnsiTheme="minorHAnsi" w:cstheme="minorHAnsi"/>
          <w:szCs w:val="20"/>
        </w:rPr>
        <w:t>recomienda</w:t>
      </w:r>
      <w:r w:rsidRPr="002316B5">
        <w:rPr>
          <w:rFonts w:asciiTheme="minorHAnsi" w:hAnsiTheme="minorHAnsi" w:cstheme="minorHAnsi"/>
          <w:szCs w:val="20"/>
        </w:rPr>
        <w:t xml:space="preserve"> </w:t>
      </w:r>
      <w:r w:rsidR="00F24CFD" w:rsidRPr="002316B5">
        <w:rPr>
          <w:rFonts w:asciiTheme="minorHAnsi" w:hAnsiTheme="minorHAnsi" w:cstheme="minorHAnsi"/>
          <w:szCs w:val="20"/>
        </w:rPr>
        <w:t xml:space="preserve">cuadrar o empatar la totalidad de funcionarios públicos, ya que en la revisión se </w:t>
      </w:r>
      <w:r w:rsidR="00EC6253" w:rsidRPr="002316B5">
        <w:rPr>
          <w:rFonts w:asciiTheme="minorHAnsi" w:hAnsiTheme="minorHAnsi" w:cstheme="minorHAnsi"/>
          <w:szCs w:val="20"/>
        </w:rPr>
        <w:t>encontraron 28</w:t>
      </w:r>
      <w:r w:rsidR="00F24CFD" w:rsidRPr="002316B5">
        <w:rPr>
          <w:rFonts w:asciiTheme="minorHAnsi" w:hAnsiTheme="minorHAnsi" w:cstheme="minorHAnsi"/>
          <w:szCs w:val="20"/>
        </w:rPr>
        <w:t xml:space="preserve"> </w:t>
      </w:r>
      <w:r w:rsidR="00F63F29" w:rsidRPr="002316B5">
        <w:rPr>
          <w:rFonts w:asciiTheme="minorHAnsi" w:hAnsiTheme="minorHAnsi" w:cstheme="minorHAnsi"/>
          <w:szCs w:val="20"/>
        </w:rPr>
        <w:t>currículos</w:t>
      </w:r>
      <w:r w:rsidR="00EE10B0" w:rsidRPr="002316B5">
        <w:rPr>
          <w:rFonts w:asciiTheme="minorHAnsi" w:hAnsiTheme="minorHAnsi" w:cstheme="minorHAnsi"/>
          <w:szCs w:val="20"/>
        </w:rPr>
        <w:t xml:space="preserve"> vitae, mientras que</w:t>
      </w:r>
      <w:r w:rsidR="00F24CFD" w:rsidRPr="002316B5">
        <w:rPr>
          <w:rFonts w:asciiTheme="minorHAnsi" w:hAnsiTheme="minorHAnsi" w:cstheme="minorHAnsi"/>
          <w:szCs w:val="20"/>
        </w:rPr>
        <w:t xml:space="preserve"> en la fracción </w:t>
      </w:r>
      <w:r w:rsidR="00B875B5" w:rsidRPr="002316B5">
        <w:rPr>
          <w:rFonts w:asciiTheme="minorHAnsi" w:hAnsiTheme="minorHAnsi" w:cstheme="minorHAnsi"/>
          <w:szCs w:val="20"/>
        </w:rPr>
        <w:t>VI se reportan datos de 30</w:t>
      </w:r>
      <w:r w:rsidR="00F24CFD" w:rsidRPr="002316B5">
        <w:rPr>
          <w:rFonts w:asciiTheme="minorHAnsi" w:hAnsiTheme="minorHAnsi" w:cstheme="minorHAnsi"/>
          <w:szCs w:val="20"/>
        </w:rPr>
        <w:t xml:space="preserve"> funcionarios</w:t>
      </w:r>
      <w:r w:rsidRPr="002316B5">
        <w:rPr>
          <w:rFonts w:asciiTheme="minorHAnsi" w:hAnsiTheme="minorHAnsi" w:cstheme="minorHAnsi"/>
          <w:szCs w:val="20"/>
        </w:rPr>
        <w:t>.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 </w:t>
      </w:r>
      <w:r w:rsidR="004957B5" w:rsidRPr="002316B5">
        <w:rPr>
          <w:rFonts w:asciiTheme="minorHAnsi" w:hAnsiTheme="minorHAnsi" w:cstheme="minorHAnsi"/>
          <w:b/>
          <w:szCs w:val="20"/>
        </w:rPr>
        <w:t>NO ATENDIDA</w:t>
      </w:r>
    </w:p>
    <w:p w:rsidR="004178B8" w:rsidRPr="002316B5" w:rsidRDefault="00704352" w:rsidP="00DF4082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D02B50" w:rsidRPr="002316B5">
        <w:rPr>
          <w:rFonts w:asciiTheme="minorHAnsi" w:hAnsiTheme="minorHAnsi" w:cstheme="minorHAnsi"/>
          <w:szCs w:val="20"/>
        </w:rPr>
        <w:t>recomienda</w:t>
      </w:r>
      <w:r w:rsidRPr="002316B5">
        <w:rPr>
          <w:rFonts w:asciiTheme="minorHAnsi" w:hAnsiTheme="minorHAnsi" w:cstheme="minorHAnsi"/>
          <w:szCs w:val="20"/>
        </w:rPr>
        <w:t xml:space="preserve"> actualizar la fracción de acuerdo al plazo señalado en la fracción I del artículo 12 de la Ley de Transparencia y Acceso a la Información Pública para el Estado de Baja </w:t>
      </w:r>
      <w:r w:rsidRPr="002316B5">
        <w:rPr>
          <w:rFonts w:asciiTheme="minorHAnsi" w:hAnsiTheme="minorHAnsi" w:cstheme="minorHAnsi"/>
        </w:rPr>
        <w:t>California.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 </w:t>
      </w:r>
      <w:r w:rsidR="004957B5" w:rsidRPr="002316B5">
        <w:rPr>
          <w:rFonts w:asciiTheme="minorHAnsi" w:hAnsiTheme="minorHAnsi" w:cstheme="minorHAnsi"/>
          <w:b/>
          <w:szCs w:val="20"/>
        </w:rPr>
        <w:t>NO ATENDIDA</w:t>
      </w:r>
    </w:p>
    <w:p w:rsidR="0000301D" w:rsidRPr="002316B5" w:rsidRDefault="0000301D" w:rsidP="00DF4082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2316B5">
        <w:rPr>
          <w:rFonts w:asciiTheme="minorHAnsi" w:hAnsiTheme="minorHAnsi" w:cstheme="minorHAnsi"/>
          <w:szCs w:val="20"/>
        </w:rPr>
        <w:t>Se recomienda revisar la manera de publicar la información curricular toda vez que al consultar la trayectoria profesional se observaron errores de visualización (se encima el texto de dos columnas)</w:t>
      </w:r>
      <w:r w:rsidR="004957B5" w:rsidRPr="002316B5">
        <w:rPr>
          <w:rFonts w:asciiTheme="minorHAnsi" w:hAnsiTheme="minorHAnsi" w:cstheme="minorHAnsi"/>
          <w:szCs w:val="20"/>
        </w:rPr>
        <w:t xml:space="preserve"> </w:t>
      </w:r>
      <w:r w:rsidR="004957B5" w:rsidRPr="002316B5">
        <w:rPr>
          <w:rFonts w:asciiTheme="minorHAnsi" w:hAnsiTheme="minorHAnsi" w:cstheme="minorHAnsi"/>
          <w:b/>
          <w:szCs w:val="20"/>
        </w:rPr>
        <w:t>NO ATENDIDA</w:t>
      </w:r>
    </w:p>
    <w:p w:rsidR="001356BD" w:rsidRPr="002316B5" w:rsidRDefault="001356BD" w:rsidP="000E4225">
      <w:pPr>
        <w:pStyle w:val="Prrafodelista"/>
        <w:ind w:left="1070"/>
        <w:jc w:val="both"/>
        <w:rPr>
          <w:rFonts w:asciiTheme="minorHAnsi" w:hAnsiTheme="minorHAnsi" w:cstheme="minorHAnsi"/>
        </w:rPr>
      </w:pPr>
    </w:p>
    <w:p w:rsidR="001356BD" w:rsidRPr="002316B5" w:rsidRDefault="001356BD" w:rsidP="001356BD">
      <w:pPr>
        <w:jc w:val="both"/>
        <w:rPr>
          <w:rFonts w:asciiTheme="minorHAnsi" w:hAnsiTheme="minorHAnsi" w:cstheme="minorHAnsi"/>
          <w:sz w:val="18"/>
          <w:szCs w:val="20"/>
        </w:rPr>
      </w:pPr>
      <w:r w:rsidRPr="002316B5">
        <w:rPr>
          <w:rFonts w:asciiTheme="minorHAnsi" w:hAnsiTheme="minorHAnsi" w:cstheme="minorHAnsi"/>
          <w:b/>
          <w:sz w:val="18"/>
          <w:szCs w:val="20"/>
        </w:rPr>
        <w:t>NOTA</w:t>
      </w:r>
      <w:r w:rsidRPr="002316B5">
        <w:rPr>
          <w:rFonts w:asciiTheme="minorHAnsi" w:hAnsiTheme="minorHAnsi" w:cstheme="minorHAnsi"/>
          <w:sz w:val="18"/>
          <w:szCs w:val="20"/>
        </w:rPr>
        <w:t xml:space="preserve">: Con base en la </w:t>
      </w:r>
      <w:r w:rsidRPr="002316B5">
        <w:rPr>
          <w:rFonts w:asciiTheme="minorHAnsi" w:hAnsiTheme="minorHAnsi" w:cstheme="minorHAnsi"/>
          <w:i/>
          <w:sz w:val="18"/>
          <w:szCs w:val="20"/>
        </w:rPr>
        <w:t>Guía Referencial de Criterios para la Interpretación y evaluación de la información pública de oficio señalada en el artículo 11 de la Ley de Transparencia y Acceso a la Información Pública para el Estado de Baja California.</w:t>
      </w: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</w:rPr>
      </w:pPr>
      <w:r w:rsidRPr="002316B5">
        <w:rPr>
          <w:rFonts w:asciiTheme="minorHAnsi" w:hAnsiTheme="minorHAnsi" w:cstheme="minorHAnsi"/>
          <w:b/>
        </w:rPr>
        <w:lastRenderedPageBreak/>
        <w:t>IV.- Los servicios que ofrecen, los trámites, requisitos y formatos y, en su caso, el monto de los derechos para acceder a los mismos;</w:t>
      </w:r>
    </w:p>
    <w:p w:rsidR="007744F7" w:rsidRPr="002316B5" w:rsidRDefault="007744F7" w:rsidP="00DF408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316B5">
        <w:rPr>
          <w:rFonts w:asciiTheme="minorHAnsi" w:hAnsiTheme="minorHAnsi" w:cstheme="minorHAnsi"/>
        </w:rPr>
        <w:t xml:space="preserve">Se </w:t>
      </w:r>
      <w:r w:rsidR="00F24CFD" w:rsidRPr="002316B5">
        <w:rPr>
          <w:rFonts w:asciiTheme="minorHAnsi" w:hAnsiTheme="minorHAnsi" w:cstheme="minorHAnsi"/>
        </w:rPr>
        <w:t>recomienda</w:t>
      </w:r>
      <w:r w:rsidRPr="002316B5">
        <w:rPr>
          <w:rFonts w:asciiTheme="minorHAnsi" w:hAnsiTheme="minorHAnsi" w:cstheme="minorHAnsi"/>
        </w:rPr>
        <w:t xml:space="preserve"> publicar el formato ARCO (solicitud de </w:t>
      </w:r>
      <w:r w:rsidR="00933DC8" w:rsidRPr="002316B5">
        <w:rPr>
          <w:rFonts w:asciiTheme="minorHAnsi" w:hAnsiTheme="minorHAnsi" w:cstheme="minorHAnsi"/>
        </w:rPr>
        <w:t>D</w:t>
      </w:r>
      <w:r w:rsidRPr="002316B5">
        <w:rPr>
          <w:rFonts w:asciiTheme="minorHAnsi" w:hAnsiTheme="minorHAnsi" w:cstheme="minorHAnsi"/>
        </w:rPr>
        <w:t xml:space="preserve">erecho de </w:t>
      </w:r>
      <w:r w:rsidR="00933DC8" w:rsidRPr="002316B5">
        <w:rPr>
          <w:rFonts w:asciiTheme="minorHAnsi" w:hAnsiTheme="minorHAnsi" w:cstheme="minorHAnsi"/>
        </w:rPr>
        <w:t>A</w:t>
      </w:r>
      <w:r w:rsidRPr="002316B5">
        <w:rPr>
          <w:rFonts w:asciiTheme="minorHAnsi" w:hAnsiTheme="minorHAnsi" w:cstheme="minorHAnsi"/>
        </w:rPr>
        <w:t xml:space="preserve">cceso, </w:t>
      </w:r>
      <w:r w:rsidR="00933DC8" w:rsidRPr="002316B5">
        <w:rPr>
          <w:rFonts w:asciiTheme="minorHAnsi" w:hAnsiTheme="minorHAnsi" w:cstheme="minorHAnsi"/>
        </w:rPr>
        <w:t>R</w:t>
      </w:r>
      <w:r w:rsidRPr="002316B5">
        <w:rPr>
          <w:rFonts w:asciiTheme="minorHAnsi" w:hAnsiTheme="minorHAnsi" w:cstheme="minorHAnsi"/>
        </w:rPr>
        <w:t xml:space="preserve">ectificación, </w:t>
      </w:r>
      <w:r w:rsidR="00933DC8" w:rsidRPr="002316B5">
        <w:rPr>
          <w:rFonts w:asciiTheme="minorHAnsi" w:hAnsiTheme="minorHAnsi" w:cstheme="minorHAnsi"/>
        </w:rPr>
        <w:t>C</w:t>
      </w:r>
      <w:r w:rsidRPr="002316B5">
        <w:rPr>
          <w:rFonts w:asciiTheme="minorHAnsi" w:hAnsiTheme="minorHAnsi" w:cstheme="minorHAnsi"/>
        </w:rPr>
        <w:t xml:space="preserve">ancelación y </w:t>
      </w:r>
      <w:r w:rsidR="00933DC8" w:rsidRPr="002316B5">
        <w:rPr>
          <w:rFonts w:asciiTheme="minorHAnsi" w:hAnsiTheme="minorHAnsi" w:cstheme="minorHAnsi"/>
        </w:rPr>
        <w:t>O</w:t>
      </w:r>
      <w:r w:rsidRPr="002316B5">
        <w:rPr>
          <w:rFonts w:asciiTheme="minorHAnsi" w:hAnsiTheme="minorHAnsi" w:cstheme="minorHAnsi"/>
        </w:rPr>
        <w:t xml:space="preserve">posición de </w:t>
      </w:r>
      <w:r w:rsidR="00C93D11" w:rsidRPr="002316B5">
        <w:rPr>
          <w:rFonts w:asciiTheme="minorHAnsi" w:hAnsiTheme="minorHAnsi" w:cstheme="minorHAnsi"/>
        </w:rPr>
        <w:t>D</w:t>
      </w:r>
      <w:r w:rsidRPr="002316B5">
        <w:rPr>
          <w:rFonts w:asciiTheme="minorHAnsi" w:hAnsiTheme="minorHAnsi" w:cstheme="minorHAnsi"/>
        </w:rPr>
        <w:t xml:space="preserve">atos </w:t>
      </w:r>
      <w:r w:rsidR="00C93D11" w:rsidRPr="002316B5">
        <w:rPr>
          <w:rFonts w:asciiTheme="minorHAnsi" w:hAnsiTheme="minorHAnsi" w:cstheme="minorHAnsi"/>
        </w:rPr>
        <w:t>P</w:t>
      </w:r>
      <w:r w:rsidRPr="002316B5">
        <w:rPr>
          <w:rFonts w:asciiTheme="minorHAnsi" w:hAnsiTheme="minorHAnsi" w:cstheme="minorHAnsi"/>
        </w:rPr>
        <w:t>ersonales).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 </w:t>
      </w:r>
      <w:r w:rsidR="004957B5" w:rsidRPr="002316B5">
        <w:rPr>
          <w:rFonts w:asciiTheme="minorHAnsi" w:hAnsiTheme="minorHAnsi" w:cstheme="minorHAnsi"/>
          <w:b/>
          <w:szCs w:val="20"/>
        </w:rPr>
        <w:t>NO ATENDIDA</w:t>
      </w:r>
    </w:p>
    <w:p w:rsidR="00704352" w:rsidRPr="002316B5" w:rsidRDefault="00704352" w:rsidP="00DF408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316B5">
        <w:rPr>
          <w:rFonts w:asciiTheme="minorHAnsi" w:hAnsiTheme="minorHAnsi" w:cstheme="minorHAnsi"/>
        </w:rPr>
        <w:t xml:space="preserve">Se </w:t>
      </w:r>
      <w:r w:rsidR="00E941C9" w:rsidRPr="002316B5">
        <w:rPr>
          <w:rFonts w:asciiTheme="minorHAnsi" w:hAnsiTheme="minorHAnsi" w:cstheme="minorHAnsi"/>
        </w:rPr>
        <w:t>recomienda</w:t>
      </w:r>
      <w:r w:rsidRPr="002316B5">
        <w:rPr>
          <w:rFonts w:asciiTheme="minorHAnsi" w:hAnsiTheme="minorHAnsi" w:cstheme="minorHAnsi"/>
        </w:rPr>
        <w:t xml:space="preserve"> actualizar la </w:t>
      </w:r>
      <w:r w:rsidR="00441F68" w:rsidRPr="002316B5">
        <w:rPr>
          <w:rFonts w:asciiTheme="minorHAnsi" w:hAnsiTheme="minorHAnsi" w:cstheme="minorHAnsi"/>
        </w:rPr>
        <w:t>información</w:t>
      </w:r>
      <w:r w:rsidRPr="002316B5">
        <w:rPr>
          <w:rFonts w:asciiTheme="minorHAnsi" w:hAnsiTheme="minorHAnsi" w:cstheme="minorHAnsi"/>
        </w:rPr>
        <w:t xml:space="preserve"> de acuerdo al plazo señalado en la fracción II del artículo 12 de la Ley de Transparencia y Acceso a la Información Pública para el Estado de Baja California</w:t>
      </w:r>
      <w:r w:rsidR="00BA4B35" w:rsidRPr="002316B5">
        <w:rPr>
          <w:rFonts w:asciiTheme="minorHAnsi" w:hAnsiTheme="minorHAnsi" w:cstheme="minorHAnsi"/>
        </w:rPr>
        <w:t>.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4957B5" w:rsidRPr="002316B5">
        <w:rPr>
          <w:rFonts w:asciiTheme="minorHAnsi" w:hAnsiTheme="minorHAnsi" w:cstheme="minorHAnsi"/>
          <w:b/>
          <w:szCs w:val="20"/>
        </w:rPr>
        <w:t xml:space="preserve"> NO ATENDIDA </w:t>
      </w:r>
    </w:p>
    <w:p w:rsidR="003A43A5" w:rsidRPr="002316B5" w:rsidRDefault="003A43A5" w:rsidP="00DF408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316B5">
        <w:rPr>
          <w:rFonts w:asciiTheme="minorHAnsi" w:hAnsiTheme="minorHAnsi" w:cstheme="minorHAnsi"/>
          <w:szCs w:val="20"/>
        </w:rPr>
        <w:t xml:space="preserve">Se recomienda modificar la modalidad en que se publica la información toda vez que la </w:t>
      </w:r>
      <w:r w:rsidR="00DF0302" w:rsidRPr="002316B5">
        <w:rPr>
          <w:rFonts w:asciiTheme="minorHAnsi" w:hAnsiTheme="minorHAnsi" w:cstheme="minorHAnsi"/>
          <w:szCs w:val="20"/>
        </w:rPr>
        <w:t xml:space="preserve">utilizada </w:t>
      </w:r>
      <w:r w:rsidRPr="002316B5">
        <w:rPr>
          <w:rFonts w:asciiTheme="minorHAnsi" w:hAnsiTheme="minorHAnsi" w:cstheme="minorHAnsi"/>
          <w:szCs w:val="20"/>
        </w:rPr>
        <w:t xml:space="preserve">no favorece su adecuada consulta ni la impresión de los formatos aquí reportados. </w:t>
      </w:r>
      <w:r w:rsidR="004957B5" w:rsidRPr="002316B5">
        <w:rPr>
          <w:rFonts w:asciiTheme="minorHAnsi" w:hAnsiTheme="minorHAnsi" w:cstheme="minorHAnsi"/>
          <w:szCs w:val="20"/>
        </w:rPr>
        <w:t xml:space="preserve"> </w:t>
      </w:r>
      <w:r w:rsidR="004957B5" w:rsidRPr="002316B5">
        <w:rPr>
          <w:rFonts w:asciiTheme="minorHAnsi" w:hAnsiTheme="minorHAnsi" w:cstheme="minorHAnsi"/>
          <w:b/>
          <w:szCs w:val="20"/>
        </w:rPr>
        <w:t>NO ATENDIDA</w:t>
      </w:r>
    </w:p>
    <w:p w:rsidR="000E4225" w:rsidRPr="002316B5" w:rsidRDefault="000E4225" w:rsidP="000E4225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b).- Objeto de las solicitudes;</w:t>
      </w: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EA676F" w:rsidRPr="002316B5" w:rsidRDefault="007744F7" w:rsidP="00DF408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F24CFD" w:rsidRPr="002316B5">
        <w:rPr>
          <w:rFonts w:asciiTheme="minorHAnsi" w:hAnsiTheme="minorHAnsi" w:cstheme="minorHAnsi"/>
          <w:szCs w:val="20"/>
        </w:rPr>
        <w:t xml:space="preserve">recomienda </w:t>
      </w:r>
      <w:r w:rsidRPr="002316B5">
        <w:rPr>
          <w:rFonts w:asciiTheme="minorHAnsi" w:hAnsiTheme="minorHAnsi" w:cstheme="minorHAnsi"/>
          <w:szCs w:val="20"/>
        </w:rPr>
        <w:t>publicar en las solicitudes que fueron denegadas</w:t>
      </w:r>
      <w:r w:rsidR="00EA676F" w:rsidRPr="002316B5">
        <w:rPr>
          <w:rFonts w:asciiTheme="minorHAnsi" w:hAnsiTheme="minorHAnsi" w:cstheme="minorHAnsi"/>
          <w:szCs w:val="20"/>
        </w:rPr>
        <w:t>,</w:t>
      </w:r>
      <w:r w:rsidRPr="002316B5">
        <w:rPr>
          <w:rFonts w:asciiTheme="minorHAnsi" w:hAnsiTheme="minorHAnsi" w:cstheme="minorHAnsi"/>
          <w:szCs w:val="20"/>
        </w:rPr>
        <w:t xml:space="preserve"> el texto integro de la solicitud y los fundamentos legales por las que fueron desechadas.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884844" w:rsidRPr="002316B5">
        <w:rPr>
          <w:rFonts w:asciiTheme="minorHAnsi" w:hAnsiTheme="minorHAnsi" w:cstheme="minorHAnsi"/>
          <w:b/>
          <w:szCs w:val="20"/>
        </w:rPr>
        <w:t xml:space="preserve"> NO ATENDIDAS</w:t>
      </w:r>
    </w:p>
    <w:p w:rsidR="00704352" w:rsidRPr="002316B5" w:rsidRDefault="00704352" w:rsidP="00DF408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C355A5" w:rsidRPr="002316B5">
        <w:rPr>
          <w:rFonts w:asciiTheme="minorHAnsi" w:hAnsiTheme="minorHAnsi" w:cstheme="minorHAnsi"/>
          <w:szCs w:val="20"/>
        </w:rPr>
        <w:t xml:space="preserve">recomienda </w:t>
      </w:r>
      <w:r w:rsidR="005D68A9" w:rsidRPr="002316B5">
        <w:rPr>
          <w:rFonts w:asciiTheme="minorHAnsi" w:hAnsiTheme="minorHAnsi" w:cstheme="minorHAnsi"/>
          <w:szCs w:val="20"/>
        </w:rPr>
        <w:t xml:space="preserve">publicar la fecha de ecualización de la información conforme lo señalado en el </w:t>
      </w:r>
      <w:r w:rsidRPr="002316B5">
        <w:rPr>
          <w:rFonts w:asciiTheme="minorHAnsi" w:hAnsiTheme="minorHAnsi" w:cstheme="minorHAnsi"/>
          <w:szCs w:val="20"/>
        </w:rPr>
        <w:t>artículo 12 de la Ley de Transparencia y Acceso a la Información Pública para el Estado de Baja California.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884844" w:rsidRPr="002316B5">
        <w:rPr>
          <w:rFonts w:asciiTheme="minorHAnsi" w:hAnsiTheme="minorHAnsi" w:cstheme="minorHAnsi"/>
          <w:b/>
          <w:szCs w:val="20"/>
        </w:rPr>
        <w:t xml:space="preserve"> NO ATENDIDAS</w:t>
      </w:r>
    </w:p>
    <w:p w:rsidR="000E4225" w:rsidRPr="002316B5" w:rsidRDefault="000E4225" w:rsidP="000E4225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EA676F" w:rsidRPr="002316B5" w:rsidRDefault="007744F7" w:rsidP="00DF408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EA676F" w:rsidRPr="002316B5">
        <w:rPr>
          <w:rFonts w:asciiTheme="minorHAnsi" w:hAnsiTheme="minorHAnsi" w:cstheme="minorHAnsi"/>
          <w:szCs w:val="20"/>
        </w:rPr>
        <w:t xml:space="preserve">recomienda </w:t>
      </w:r>
      <w:r w:rsidRPr="002316B5">
        <w:rPr>
          <w:rFonts w:asciiTheme="minorHAnsi" w:hAnsiTheme="minorHAnsi" w:cstheme="minorHAnsi"/>
          <w:szCs w:val="20"/>
        </w:rPr>
        <w:t xml:space="preserve">publicar información de los correos </w:t>
      </w:r>
      <w:r w:rsidR="00A34955" w:rsidRPr="002316B5">
        <w:rPr>
          <w:rFonts w:asciiTheme="minorHAnsi" w:hAnsiTheme="minorHAnsi" w:cstheme="minorHAnsi"/>
          <w:szCs w:val="20"/>
        </w:rPr>
        <w:t>electrónicos</w:t>
      </w:r>
      <w:r w:rsidRPr="002316B5">
        <w:rPr>
          <w:rFonts w:asciiTheme="minorHAnsi" w:hAnsiTheme="minorHAnsi" w:cstheme="minorHAnsi"/>
          <w:szCs w:val="20"/>
        </w:rPr>
        <w:t xml:space="preserve"> de los servidores </w:t>
      </w:r>
      <w:r w:rsidR="00A34955" w:rsidRPr="002316B5">
        <w:rPr>
          <w:rFonts w:asciiTheme="minorHAnsi" w:hAnsiTheme="minorHAnsi" w:cstheme="minorHAnsi"/>
          <w:szCs w:val="20"/>
        </w:rPr>
        <w:t>públicos</w:t>
      </w:r>
      <w:r w:rsidRPr="002316B5">
        <w:rPr>
          <w:rFonts w:asciiTheme="minorHAnsi" w:hAnsiTheme="minorHAnsi" w:cstheme="minorHAnsi"/>
          <w:szCs w:val="20"/>
        </w:rPr>
        <w:t xml:space="preserve"> y el </w:t>
      </w:r>
      <w:r w:rsidR="00A34955" w:rsidRPr="002316B5">
        <w:rPr>
          <w:rFonts w:asciiTheme="minorHAnsi" w:hAnsiTheme="minorHAnsi" w:cstheme="minorHAnsi"/>
          <w:szCs w:val="20"/>
        </w:rPr>
        <w:t>número</w:t>
      </w:r>
      <w:r w:rsidRPr="002316B5">
        <w:rPr>
          <w:rFonts w:asciiTheme="minorHAnsi" w:hAnsiTheme="minorHAnsi" w:cstheme="minorHAnsi"/>
          <w:szCs w:val="20"/>
        </w:rPr>
        <w:t xml:space="preserve"> de </w:t>
      </w:r>
      <w:r w:rsidR="00A34955" w:rsidRPr="002316B5">
        <w:rPr>
          <w:rFonts w:asciiTheme="minorHAnsi" w:hAnsiTheme="minorHAnsi" w:cstheme="minorHAnsi"/>
          <w:szCs w:val="20"/>
        </w:rPr>
        <w:t>extensión</w:t>
      </w:r>
      <w:r w:rsidRPr="002316B5">
        <w:rPr>
          <w:rFonts w:asciiTheme="minorHAnsi" w:hAnsiTheme="minorHAnsi" w:cstheme="minorHAnsi"/>
          <w:szCs w:val="20"/>
        </w:rPr>
        <w:t xml:space="preserve"> </w:t>
      </w:r>
      <w:r w:rsidR="00A34955" w:rsidRPr="002316B5">
        <w:rPr>
          <w:rFonts w:asciiTheme="minorHAnsi" w:hAnsiTheme="minorHAnsi" w:cstheme="minorHAnsi"/>
          <w:szCs w:val="20"/>
        </w:rPr>
        <w:t>telefónica</w:t>
      </w:r>
      <w:r w:rsidR="00EA676F" w:rsidRPr="002316B5">
        <w:rPr>
          <w:rFonts w:asciiTheme="minorHAnsi" w:hAnsiTheme="minorHAnsi" w:cstheme="minorHAnsi"/>
          <w:szCs w:val="20"/>
        </w:rPr>
        <w:t>.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4957B5" w:rsidRPr="002316B5">
        <w:rPr>
          <w:rFonts w:asciiTheme="minorHAnsi" w:hAnsiTheme="minorHAnsi" w:cstheme="minorHAnsi"/>
          <w:b/>
          <w:szCs w:val="20"/>
        </w:rPr>
        <w:t>NO ATENDIDA</w:t>
      </w:r>
    </w:p>
    <w:p w:rsidR="000E4225" w:rsidRPr="002316B5" w:rsidRDefault="000E4225" w:rsidP="000E4225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D44BAC" w:rsidRPr="002316B5" w:rsidRDefault="00D44BAC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lastRenderedPageBreak/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A8533A" w:rsidRPr="002316B5" w:rsidRDefault="00A8533A" w:rsidP="00DF4082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</w:t>
      </w:r>
      <w:r w:rsidR="007744F7" w:rsidRPr="002316B5">
        <w:rPr>
          <w:rFonts w:asciiTheme="minorHAnsi" w:hAnsiTheme="minorHAnsi" w:cstheme="minorHAnsi"/>
          <w:szCs w:val="20"/>
        </w:rPr>
        <w:t xml:space="preserve">e </w:t>
      </w:r>
      <w:r w:rsidRPr="002316B5">
        <w:rPr>
          <w:rFonts w:asciiTheme="minorHAnsi" w:hAnsiTheme="minorHAnsi" w:cstheme="minorHAnsi"/>
          <w:szCs w:val="20"/>
        </w:rPr>
        <w:t xml:space="preserve">recomienda </w:t>
      </w:r>
      <w:r w:rsidR="007744F7" w:rsidRPr="002316B5">
        <w:rPr>
          <w:rFonts w:asciiTheme="minorHAnsi" w:hAnsiTheme="minorHAnsi" w:cstheme="minorHAnsi"/>
          <w:szCs w:val="20"/>
        </w:rPr>
        <w:t xml:space="preserve">informar las </w:t>
      </w:r>
      <w:r w:rsidR="00A52B86" w:rsidRPr="002316B5">
        <w:rPr>
          <w:rFonts w:asciiTheme="minorHAnsi" w:hAnsiTheme="minorHAnsi" w:cstheme="minorHAnsi"/>
          <w:szCs w:val="20"/>
        </w:rPr>
        <w:t xml:space="preserve">deducciones </w:t>
      </w:r>
      <w:r w:rsidR="008F7B7D" w:rsidRPr="002316B5">
        <w:rPr>
          <w:rFonts w:asciiTheme="minorHAnsi" w:hAnsiTheme="minorHAnsi" w:cstheme="minorHAnsi"/>
          <w:szCs w:val="20"/>
        </w:rPr>
        <w:t xml:space="preserve">a las </w:t>
      </w:r>
      <w:r w:rsidR="005A197B" w:rsidRPr="002316B5">
        <w:rPr>
          <w:rFonts w:asciiTheme="minorHAnsi" w:hAnsiTheme="minorHAnsi" w:cstheme="minorHAnsi"/>
          <w:szCs w:val="20"/>
        </w:rPr>
        <w:t>compensaciones que</w:t>
      </w:r>
      <w:r w:rsidR="008F7B7D" w:rsidRPr="002316B5">
        <w:rPr>
          <w:rFonts w:asciiTheme="minorHAnsi" w:hAnsiTheme="minorHAnsi" w:cstheme="minorHAnsi"/>
          <w:szCs w:val="20"/>
        </w:rPr>
        <w:t xml:space="preserve"> recibe</w:t>
      </w:r>
      <w:r w:rsidR="007744F7" w:rsidRPr="002316B5">
        <w:rPr>
          <w:rFonts w:asciiTheme="minorHAnsi" w:hAnsiTheme="minorHAnsi" w:cstheme="minorHAnsi"/>
          <w:szCs w:val="20"/>
        </w:rPr>
        <w:t>n con respect</w:t>
      </w:r>
      <w:r w:rsidRPr="002316B5">
        <w:rPr>
          <w:rFonts w:asciiTheme="minorHAnsi" w:hAnsiTheme="minorHAnsi" w:cstheme="minorHAnsi"/>
          <w:szCs w:val="20"/>
        </w:rPr>
        <w:t>o al ejercicio de sus funciones.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</w:t>
      </w:r>
      <w:r w:rsidR="00884844" w:rsidRPr="002316B5">
        <w:rPr>
          <w:rFonts w:asciiTheme="minorHAnsi" w:hAnsiTheme="minorHAnsi" w:cstheme="minorHAnsi"/>
          <w:b/>
          <w:szCs w:val="20"/>
        </w:rPr>
        <w:t xml:space="preserve">NO ATENDIDA 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szCs w:val="20"/>
        </w:rPr>
        <w:t xml:space="preserve">                      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 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</w:p>
    <w:p w:rsidR="000E4225" w:rsidRPr="002316B5" w:rsidRDefault="000E4225" w:rsidP="000E4225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207B0F" w:rsidRPr="002316B5" w:rsidRDefault="00861104" w:rsidP="00207B0F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VIII.-</w:t>
      </w:r>
      <w:r w:rsidR="00207B0F" w:rsidRPr="002316B5">
        <w:rPr>
          <w:rFonts w:asciiTheme="minorHAnsi" w:hAnsiTheme="minorHAnsi" w:cstheme="minorHAnsi"/>
          <w:b/>
          <w:szCs w:val="20"/>
        </w:rPr>
        <w:t xml:space="preserve"> Respecto del presupuesto de egresos:</w:t>
      </w:r>
    </w:p>
    <w:p w:rsidR="00207B0F" w:rsidRPr="002316B5" w:rsidRDefault="00207B0F" w:rsidP="00207B0F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a) 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207B0F" w:rsidRPr="002316B5" w:rsidRDefault="00207B0F" w:rsidP="00207B0F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b) 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5D68A9" w:rsidRPr="002316B5" w:rsidRDefault="00A52B86" w:rsidP="00DF408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En términos del artículo 23 de la Ley de Presupuesto y ejercicio del Gasto Publico del Estado de Baja California, debe publicarse el presupuesto de egresos aprobado para el ejercicio fiscal en curso</w:t>
      </w:r>
      <w:r w:rsidR="00753CFF" w:rsidRPr="002316B5">
        <w:rPr>
          <w:rFonts w:asciiTheme="minorHAnsi" w:hAnsiTheme="minorHAnsi" w:cstheme="minorHAnsi"/>
          <w:szCs w:val="20"/>
        </w:rPr>
        <w:t xml:space="preserve"> </w:t>
      </w:r>
      <w:r w:rsidRPr="002316B5">
        <w:rPr>
          <w:rFonts w:asciiTheme="minorHAnsi" w:hAnsiTheme="minorHAnsi" w:cstheme="minorHAnsi"/>
          <w:szCs w:val="20"/>
        </w:rPr>
        <w:t>por programas. En caso de que exista presupuesto de egresos modificado, deberá de publicarse en esta sección. Para efectos comparativos deberá publicarse el presupuesto de egresos aprobado y publicado en el Periódico Oficial del Estado del Ejercicio Fiscal en curso, así como el del ejercicio fiscal inmediato anterior.</w:t>
      </w:r>
      <w:r w:rsidR="007F0469" w:rsidRPr="002316B5">
        <w:rPr>
          <w:rFonts w:asciiTheme="minorHAnsi" w:hAnsiTheme="minorHAnsi" w:cstheme="minorHAnsi"/>
          <w:szCs w:val="20"/>
        </w:rPr>
        <w:t xml:space="preserve">               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7F0469" w:rsidRPr="002316B5">
        <w:rPr>
          <w:rFonts w:asciiTheme="minorHAnsi" w:hAnsiTheme="minorHAnsi" w:cstheme="minorHAnsi"/>
          <w:b/>
          <w:szCs w:val="20"/>
        </w:rPr>
        <w:t>NO ATENDIDA</w:t>
      </w:r>
    </w:p>
    <w:p w:rsidR="005D68A9" w:rsidRPr="002316B5" w:rsidRDefault="005D68A9" w:rsidP="005D68A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Se recomienda presentar el formato de Presupuesto Ciudadano previsto en la Ley de Presupuesto y ejercicio de Gasto Publico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  <w:r w:rsidR="007F0469" w:rsidRPr="002316B5">
        <w:rPr>
          <w:rFonts w:asciiTheme="minorHAnsi" w:hAnsiTheme="minorHAnsi" w:cstheme="minorHAnsi"/>
          <w:szCs w:val="20"/>
        </w:rPr>
        <w:t xml:space="preserve"> </w:t>
      </w:r>
      <w:r w:rsidR="007F0469" w:rsidRPr="002316B5">
        <w:rPr>
          <w:rFonts w:asciiTheme="minorHAnsi" w:hAnsiTheme="minorHAnsi" w:cstheme="minorHAnsi"/>
          <w:b/>
          <w:szCs w:val="20"/>
        </w:rPr>
        <w:t>NO ATENDIDA</w:t>
      </w:r>
    </w:p>
    <w:p w:rsidR="005D68A9" w:rsidRPr="002316B5" w:rsidRDefault="005D68A9" w:rsidP="005D68A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recomienda publicar la fecha de </w:t>
      </w:r>
      <w:r w:rsidR="00495A86" w:rsidRPr="002316B5">
        <w:rPr>
          <w:rFonts w:asciiTheme="minorHAnsi" w:hAnsiTheme="minorHAnsi" w:cstheme="minorHAnsi"/>
          <w:szCs w:val="20"/>
        </w:rPr>
        <w:t>act</w:t>
      </w:r>
      <w:r w:rsidRPr="002316B5">
        <w:rPr>
          <w:rFonts w:asciiTheme="minorHAnsi" w:hAnsiTheme="minorHAnsi" w:cstheme="minorHAnsi"/>
          <w:szCs w:val="20"/>
        </w:rPr>
        <w:t>ualización de la información conforme lo señalado en el artículo 12 de la Ley de Transparencia y Acceso a la Información Pública para el Estado de Baja California.</w:t>
      </w:r>
      <w:r w:rsidRPr="002316B5">
        <w:rPr>
          <w:rFonts w:asciiTheme="minorHAnsi" w:hAnsiTheme="minorHAnsi" w:cstheme="minorHAnsi"/>
          <w:b/>
          <w:szCs w:val="20"/>
        </w:rPr>
        <w:t xml:space="preserve"> </w:t>
      </w:r>
      <w:r w:rsidR="00914AFE" w:rsidRPr="002316B5">
        <w:rPr>
          <w:rFonts w:asciiTheme="minorHAnsi" w:hAnsiTheme="minorHAnsi" w:cstheme="minorHAnsi"/>
          <w:b/>
          <w:szCs w:val="20"/>
        </w:rPr>
        <w:t>NO ATENDIDA</w:t>
      </w:r>
    </w:p>
    <w:p w:rsidR="002F39C0" w:rsidRPr="002316B5" w:rsidRDefault="002F39C0" w:rsidP="002F39C0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5D1376" w:rsidRPr="002316B5" w:rsidRDefault="005D1376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5D1376" w:rsidRPr="002316B5" w:rsidRDefault="005D1376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3068BF" w:rsidRPr="002316B5" w:rsidRDefault="00DB2EA8" w:rsidP="003068BF">
      <w:p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recomienda publicar la enajenación de bienes que realicen por cualquier </w:t>
      </w:r>
      <w:r w:rsidR="005A197B" w:rsidRPr="002316B5">
        <w:rPr>
          <w:rFonts w:asciiTheme="minorHAnsi" w:hAnsiTheme="minorHAnsi" w:cstheme="minorHAnsi"/>
          <w:szCs w:val="20"/>
        </w:rPr>
        <w:t>titulo o</w:t>
      </w:r>
      <w:r w:rsidRPr="002316B5">
        <w:rPr>
          <w:rFonts w:asciiTheme="minorHAnsi" w:hAnsiTheme="minorHAnsi" w:cstheme="minorHAnsi"/>
          <w:szCs w:val="20"/>
        </w:rPr>
        <w:t xml:space="preserve"> acto</w:t>
      </w:r>
      <w:r w:rsidR="005A197B" w:rsidRPr="002316B5">
        <w:rPr>
          <w:rFonts w:asciiTheme="minorHAnsi" w:hAnsiTheme="minorHAnsi" w:cstheme="minorHAnsi"/>
          <w:szCs w:val="20"/>
        </w:rPr>
        <w:t>, indicando</w:t>
      </w:r>
      <w:r w:rsidR="003068BF" w:rsidRPr="002316B5">
        <w:rPr>
          <w:rFonts w:asciiTheme="minorHAnsi" w:hAnsiTheme="minorHAnsi" w:cstheme="minorHAnsi"/>
          <w:szCs w:val="20"/>
        </w:rPr>
        <w:t>:</w:t>
      </w:r>
    </w:p>
    <w:p w:rsidR="00BB1918" w:rsidRPr="002316B5" w:rsidRDefault="00DB2EA8" w:rsidP="003068BF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los </w:t>
      </w:r>
      <w:r w:rsidR="00BB1918" w:rsidRPr="002316B5">
        <w:rPr>
          <w:rFonts w:asciiTheme="minorHAnsi" w:hAnsiTheme="minorHAnsi" w:cstheme="minorHAnsi"/>
          <w:szCs w:val="20"/>
        </w:rPr>
        <w:t>motivos,</w:t>
      </w:r>
      <w:r w:rsidRPr="002316B5">
        <w:rPr>
          <w:rFonts w:asciiTheme="minorHAnsi" w:hAnsiTheme="minorHAnsi" w:cstheme="minorHAnsi"/>
          <w:szCs w:val="20"/>
        </w:rPr>
        <w:t xml:space="preserve"> </w:t>
      </w:r>
      <w:r w:rsidR="007F0469" w:rsidRPr="002316B5">
        <w:rPr>
          <w:rFonts w:asciiTheme="minorHAnsi" w:hAnsiTheme="minorHAnsi" w:cstheme="minorHAnsi"/>
          <w:b/>
          <w:szCs w:val="20"/>
        </w:rPr>
        <w:t>NO ATENDIDA</w:t>
      </w:r>
    </w:p>
    <w:p w:rsidR="00BB1918" w:rsidRPr="002316B5" w:rsidRDefault="00DB2EA8" w:rsidP="00DB2EA8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beneficiarios o </w:t>
      </w:r>
      <w:r w:rsidR="00BB1918" w:rsidRPr="002316B5">
        <w:rPr>
          <w:rFonts w:asciiTheme="minorHAnsi" w:hAnsiTheme="minorHAnsi" w:cstheme="minorHAnsi"/>
          <w:szCs w:val="20"/>
        </w:rPr>
        <w:t>adquirientes</w:t>
      </w:r>
      <w:r w:rsidRPr="002316B5">
        <w:rPr>
          <w:rFonts w:asciiTheme="minorHAnsi" w:hAnsiTheme="minorHAnsi" w:cstheme="minorHAnsi"/>
          <w:szCs w:val="20"/>
        </w:rPr>
        <w:t xml:space="preserve"> y </w:t>
      </w:r>
      <w:r w:rsidR="007F0469" w:rsidRPr="002316B5">
        <w:rPr>
          <w:rFonts w:asciiTheme="minorHAnsi" w:hAnsiTheme="minorHAnsi" w:cstheme="minorHAnsi"/>
          <w:szCs w:val="20"/>
        </w:rPr>
        <w:t xml:space="preserve"> </w:t>
      </w:r>
      <w:r w:rsidR="007F0469" w:rsidRPr="002316B5">
        <w:rPr>
          <w:rFonts w:asciiTheme="minorHAnsi" w:hAnsiTheme="minorHAnsi" w:cstheme="minorHAnsi"/>
          <w:b/>
          <w:szCs w:val="20"/>
        </w:rPr>
        <w:t>NO ATENDIDA</w:t>
      </w:r>
    </w:p>
    <w:p w:rsidR="00DB2EA8" w:rsidRPr="002316B5" w:rsidRDefault="00DB2EA8" w:rsidP="00DB2EA8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los montos de las operaciones.</w:t>
      </w:r>
      <w:r w:rsidR="007F0469" w:rsidRPr="002316B5">
        <w:rPr>
          <w:rFonts w:asciiTheme="minorHAnsi" w:hAnsiTheme="minorHAnsi" w:cstheme="minorHAnsi"/>
          <w:szCs w:val="20"/>
        </w:rPr>
        <w:t xml:space="preserve"> </w:t>
      </w:r>
      <w:r w:rsidR="007F0469" w:rsidRPr="002316B5">
        <w:rPr>
          <w:rFonts w:asciiTheme="minorHAnsi" w:hAnsiTheme="minorHAnsi" w:cstheme="minorHAnsi"/>
          <w:b/>
          <w:szCs w:val="20"/>
        </w:rPr>
        <w:t>NO ATENDIDA</w:t>
      </w:r>
    </w:p>
    <w:p w:rsidR="00464495" w:rsidRPr="002316B5" w:rsidRDefault="00464495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2F39C0" w:rsidRPr="002316B5" w:rsidRDefault="00E06140" w:rsidP="00E06140">
      <w:pPr>
        <w:pStyle w:val="Sinespaciado"/>
        <w:ind w:left="708"/>
        <w:rPr>
          <w:b/>
        </w:rPr>
      </w:pPr>
      <w:r w:rsidRPr="002316B5">
        <w:t xml:space="preserve">1)    Se recomienda </w:t>
      </w:r>
      <w:r w:rsidR="00B3426C" w:rsidRPr="002316B5">
        <w:t>incorporar la</w:t>
      </w:r>
      <w:r w:rsidRPr="002316B5">
        <w:t xml:space="preserve"> justificación plenamente fundamentada referente a la no aplicabilidad de la fracción.</w:t>
      </w:r>
      <w:r w:rsidR="004D644A" w:rsidRPr="002316B5">
        <w:t xml:space="preserve"> </w:t>
      </w:r>
      <w:r w:rsidR="004D644A" w:rsidRPr="002316B5">
        <w:rPr>
          <w:b/>
        </w:rPr>
        <w:t>NO ATENDIDA</w:t>
      </w:r>
    </w:p>
    <w:p w:rsidR="002F39C0" w:rsidRPr="002316B5" w:rsidRDefault="002F39C0" w:rsidP="002F39C0">
      <w:pPr>
        <w:ind w:firstLine="708"/>
        <w:jc w:val="both"/>
        <w:rPr>
          <w:rFonts w:asciiTheme="minorHAnsi" w:hAnsiTheme="minorHAnsi" w:cstheme="minorHAnsi"/>
          <w:szCs w:val="20"/>
        </w:rPr>
      </w:pPr>
    </w:p>
    <w:p w:rsidR="00861104" w:rsidRPr="002316B5" w:rsidRDefault="00861104" w:rsidP="00BF0EC3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E06140" w:rsidRPr="002316B5" w:rsidRDefault="007744F7" w:rsidP="00E06140">
      <w:p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EA676F" w:rsidRPr="002316B5">
        <w:rPr>
          <w:rFonts w:asciiTheme="minorHAnsi" w:hAnsiTheme="minorHAnsi" w:cstheme="minorHAnsi"/>
          <w:szCs w:val="20"/>
        </w:rPr>
        <w:t>recomienda</w:t>
      </w:r>
      <w:r w:rsidRPr="002316B5">
        <w:rPr>
          <w:rFonts w:asciiTheme="minorHAnsi" w:hAnsiTheme="minorHAnsi" w:cstheme="minorHAnsi"/>
          <w:szCs w:val="20"/>
        </w:rPr>
        <w:t xml:space="preserve"> publicar una lista de los convenios celebrados con las instituciones </w:t>
      </w:r>
      <w:r w:rsidR="00A34955" w:rsidRPr="002316B5">
        <w:rPr>
          <w:rFonts w:asciiTheme="minorHAnsi" w:hAnsiTheme="minorHAnsi" w:cstheme="minorHAnsi"/>
          <w:szCs w:val="20"/>
        </w:rPr>
        <w:t>públicas</w:t>
      </w:r>
      <w:r w:rsidRPr="002316B5">
        <w:rPr>
          <w:rFonts w:asciiTheme="minorHAnsi" w:hAnsiTheme="minorHAnsi" w:cstheme="minorHAnsi"/>
          <w:szCs w:val="20"/>
        </w:rPr>
        <w:t xml:space="preserve"> y privadas, con la siguiente información; </w:t>
      </w:r>
    </w:p>
    <w:p w:rsidR="00E06140" w:rsidRPr="002316B5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Objeto del convenio,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</w:p>
    <w:p w:rsidR="00E06140" w:rsidRPr="002316B5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Identificación de las partes,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  <w:r w:rsidR="00A11F87" w:rsidRPr="002316B5">
        <w:rPr>
          <w:rFonts w:asciiTheme="minorHAnsi" w:hAnsiTheme="minorHAnsi" w:cstheme="minorHAnsi"/>
          <w:szCs w:val="20"/>
        </w:rPr>
        <w:t xml:space="preserve"> </w:t>
      </w:r>
    </w:p>
    <w:p w:rsidR="00E06140" w:rsidRPr="002316B5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Fecha</w:t>
      </w:r>
      <w:r w:rsidR="007744F7" w:rsidRPr="002316B5">
        <w:rPr>
          <w:rFonts w:asciiTheme="minorHAnsi" w:hAnsiTheme="minorHAnsi" w:cstheme="minorHAnsi"/>
          <w:szCs w:val="20"/>
        </w:rPr>
        <w:t xml:space="preserve">, </w:t>
      </w:r>
      <w:r w:rsidR="00A11F87" w:rsidRPr="002316B5">
        <w:rPr>
          <w:rFonts w:asciiTheme="minorHAnsi" w:hAnsiTheme="minorHAnsi" w:cstheme="minorHAnsi"/>
          <w:szCs w:val="20"/>
        </w:rPr>
        <w:t xml:space="preserve">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  <w:r w:rsidR="00A11F87" w:rsidRPr="002316B5">
        <w:rPr>
          <w:rFonts w:asciiTheme="minorHAnsi" w:hAnsiTheme="minorHAnsi" w:cstheme="minorHAnsi"/>
          <w:szCs w:val="20"/>
        </w:rPr>
        <w:t xml:space="preserve"> </w:t>
      </w:r>
    </w:p>
    <w:p w:rsidR="00E06140" w:rsidRPr="002316B5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Duración,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</w:p>
    <w:p w:rsidR="00E06140" w:rsidRPr="002316B5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Monto, 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</w:p>
    <w:p w:rsidR="007744F7" w:rsidRPr="002316B5" w:rsidRDefault="00BB1918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Se recomienda actualizar la información conforme los plazos establecidos en la fracción II del artículo 12 de la LTAIPBC.</w:t>
      </w:r>
      <w:r w:rsidR="00A11F87" w:rsidRPr="002316B5">
        <w:rPr>
          <w:rFonts w:asciiTheme="minorHAnsi" w:hAnsiTheme="minorHAnsi" w:cstheme="minorHAnsi"/>
          <w:szCs w:val="20"/>
        </w:rPr>
        <w:t xml:space="preserve"> 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</w:p>
    <w:p w:rsidR="002F39C0" w:rsidRPr="002316B5" w:rsidRDefault="002F39C0" w:rsidP="002F39C0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XII.- El padrón de proveedores;</w:t>
      </w:r>
    </w:p>
    <w:p w:rsidR="00224D4B" w:rsidRPr="002316B5" w:rsidRDefault="00224D4B" w:rsidP="00224D4B">
      <w:pPr>
        <w:pStyle w:val="Sinespaciado"/>
      </w:pPr>
      <w:r w:rsidRPr="002316B5">
        <w:t xml:space="preserve">No se emiten recomendaciones respecto a esta fracción. </w:t>
      </w:r>
    </w:p>
    <w:p w:rsidR="00224D4B" w:rsidRPr="002316B5" w:rsidRDefault="00224D4B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1403E8" w:rsidRPr="002316B5" w:rsidRDefault="001403E8" w:rsidP="001403E8">
      <w:pPr>
        <w:pStyle w:val="Sinespaciado"/>
      </w:pPr>
      <w:r w:rsidRPr="002316B5">
        <w:t xml:space="preserve">No se emiten recomendaciones respecto a esta fracción. </w:t>
      </w:r>
    </w:p>
    <w:p w:rsidR="002F39C0" w:rsidRPr="002316B5" w:rsidRDefault="002F39C0" w:rsidP="002F39C0">
      <w:pPr>
        <w:pStyle w:val="Prrafodelista"/>
        <w:ind w:left="1080"/>
        <w:jc w:val="both"/>
        <w:rPr>
          <w:rFonts w:asciiTheme="minorHAnsi" w:hAnsiTheme="minorHAnsi" w:cstheme="minorHAnsi"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4B7CCA" w:rsidRPr="002316B5" w:rsidRDefault="00EA676F" w:rsidP="004D206E">
      <w:pPr>
        <w:pStyle w:val="Sinespaciado"/>
      </w:pPr>
      <w:r w:rsidRPr="002316B5">
        <w:t xml:space="preserve">Se recomienda publicar las resoluciones que emitan las autoridades correspondientes en términos del </w:t>
      </w:r>
      <w:r w:rsidR="004B7CCA" w:rsidRPr="002316B5">
        <w:t>artículo</w:t>
      </w:r>
      <w:r w:rsidRPr="002316B5">
        <w:t xml:space="preserve"> 48 de la Ley de Responsabilidades de los Servidores </w:t>
      </w:r>
      <w:r w:rsidR="004B7CCA" w:rsidRPr="002316B5">
        <w:t>Públicos</w:t>
      </w:r>
      <w:r w:rsidRPr="002316B5">
        <w:t xml:space="preserve"> del Estado de Baja California una vez que hayan causado estado, indicando:</w:t>
      </w:r>
    </w:p>
    <w:p w:rsidR="004D206E" w:rsidRPr="002316B5" w:rsidRDefault="004D206E" w:rsidP="004D206E">
      <w:pPr>
        <w:pStyle w:val="Sinespaciado"/>
      </w:pPr>
    </w:p>
    <w:p w:rsidR="004B7CCA" w:rsidRPr="002316B5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Nombre completo del servidor </w:t>
      </w:r>
      <w:r w:rsidR="00D8319A" w:rsidRPr="002316B5">
        <w:rPr>
          <w:rFonts w:asciiTheme="minorHAnsi" w:hAnsiTheme="minorHAnsi" w:cstheme="minorHAnsi"/>
          <w:szCs w:val="20"/>
        </w:rPr>
        <w:t>público</w:t>
      </w:r>
      <w:r w:rsidR="00332B99" w:rsidRPr="002316B5">
        <w:rPr>
          <w:rFonts w:asciiTheme="minorHAnsi" w:hAnsiTheme="minorHAnsi" w:cstheme="minorHAnsi"/>
          <w:szCs w:val="20"/>
        </w:rPr>
        <w:t>,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 </w:t>
      </w:r>
      <w:r w:rsidR="004D644A" w:rsidRPr="002316B5">
        <w:rPr>
          <w:rFonts w:asciiTheme="minorHAnsi" w:hAnsiTheme="minorHAnsi" w:cstheme="minorHAnsi"/>
          <w:b/>
          <w:szCs w:val="20"/>
        </w:rPr>
        <w:t>NO ATENDIDA</w:t>
      </w:r>
    </w:p>
    <w:p w:rsidR="004B7CCA" w:rsidRPr="002316B5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Puesto desempeñado al inicio del procedimiento</w:t>
      </w:r>
      <w:r w:rsidR="00332B99" w:rsidRPr="002316B5">
        <w:rPr>
          <w:rFonts w:asciiTheme="minorHAnsi" w:hAnsiTheme="minorHAnsi" w:cstheme="minorHAnsi"/>
          <w:szCs w:val="20"/>
        </w:rPr>
        <w:t>,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 </w:t>
      </w:r>
      <w:r w:rsidR="004D644A" w:rsidRPr="002316B5">
        <w:rPr>
          <w:rFonts w:asciiTheme="minorHAnsi" w:hAnsiTheme="minorHAnsi" w:cstheme="minorHAnsi"/>
          <w:b/>
          <w:szCs w:val="20"/>
        </w:rPr>
        <w:t xml:space="preserve">NO ATENDIDA </w:t>
      </w:r>
    </w:p>
    <w:p w:rsidR="004B7CCA" w:rsidRPr="002316B5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Motivo del inicio del procedimiento</w:t>
      </w:r>
      <w:r w:rsidR="00332B99" w:rsidRPr="002316B5">
        <w:rPr>
          <w:rFonts w:asciiTheme="minorHAnsi" w:hAnsiTheme="minorHAnsi" w:cstheme="minorHAnsi"/>
          <w:szCs w:val="20"/>
        </w:rPr>
        <w:t>,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 </w:t>
      </w:r>
      <w:r w:rsidR="004D644A" w:rsidRPr="002316B5">
        <w:rPr>
          <w:rFonts w:asciiTheme="minorHAnsi" w:hAnsiTheme="minorHAnsi" w:cstheme="minorHAnsi"/>
          <w:b/>
          <w:szCs w:val="20"/>
        </w:rPr>
        <w:t>NO ATENDIDA</w:t>
      </w:r>
    </w:p>
    <w:p w:rsidR="004B7CCA" w:rsidRPr="002316B5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Resolución del procedimiento</w:t>
      </w:r>
      <w:r w:rsidR="009D5679" w:rsidRPr="002316B5">
        <w:rPr>
          <w:rFonts w:asciiTheme="minorHAnsi" w:hAnsiTheme="minorHAnsi" w:cstheme="minorHAnsi"/>
          <w:szCs w:val="20"/>
        </w:rPr>
        <w:t>,</w:t>
      </w:r>
      <w:r w:rsidR="004D644A" w:rsidRPr="002316B5">
        <w:rPr>
          <w:rFonts w:asciiTheme="minorHAnsi" w:hAnsiTheme="minorHAnsi" w:cstheme="minorHAnsi"/>
          <w:szCs w:val="20"/>
        </w:rPr>
        <w:t xml:space="preserve">  </w:t>
      </w:r>
      <w:r w:rsidR="004D644A" w:rsidRPr="002316B5">
        <w:rPr>
          <w:rFonts w:asciiTheme="minorHAnsi" w:hAnsiTheme="minorHAnsi" w:cstheme="minorHAnsi"/>
          <w:b/>
          <w:szCs w:val="20"/>
        </w:rPr>
        <w:t>NO ATENDIDA</w:t>
      </w:r>
    </w:p>
    <w:p w:rsidR="004B7CCA" w:rsidRPr="002316B5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i/>
          <w:szCs w:val="20"/>
        </w:rPr>
      </w:pPr>
      <w:r w:rsidRPr="002316B5">
        <w:rPr>
          <w:rFonts w:asciiTheme="minorHAnsi" w:hAnsiTheme="minorHAnsi" w:cstheme="minorHAnsi"/>
          <w:szCs w:val="20"/>
        </w:rPr>
        <w:t>Otorgar acceso a la versión publica del dictamen completo</w:t>
      </w:r>
      <w:r w:rsidR="009D5679" w:rsidRPr="002316B5">
        <w:rPr>
          <w:rFonts w:asciiTheme="minorHAnsi" w:hAnsiTheme="minorHAnsi" w:cstheme="minorHAnsi"/>
          <w:szCs w:val="20"/>
        </w:rPr>
        <w:t>,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4D644A" w:rsidRPr="002316B5">
        <w:rPr>
          <w:rFonts w:asciiTheme="minorHAnsi" w:hAnsiTheme="minorHAnsi" w:cstheme="minorHAnsi"/>
          <w:b/>
          <w:szCs w:val="20"/>
        </w:rPr>
        <w:t xml:space="preserve"> NO ATENDIDA</w:t>
      </w:r>
    </w:p>
    <w:p w:rsidR="00704352" w:rsidRPr="002316B5" w:rsidRDefault="00704352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i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C83CC1" w:rsidRPr="002316B5">
        <w:rPr>
          <w:rFonts w:asciiTheme="minorHAnsi" w:hAnsiTheme="minorHAnsi" w:cstheme="minorHAnsi"/>
          <w:szCs w:val="20"/>
        </w:rPr>
        <w:t xml:space="preserve">recomienda </w:t>
      </w:r>
      <w:r w:rsidRPr="002316B5">
        <w:rPr>
          <w:rFonts w:asciiTheme="minorHAnsi" w:hAnsiTheme="minorHAnsi" w:cstheme="minorHAnsi"/>
          <w:szCs w:val="20"/>
        </w:rPr>
        <w:t>actualizar la fracción de acuerdo al plazo señalado en la fracción II del artículo 12 de la Ley de Transparencia y Acceso a la Información Pública para el Estado de Baja California.</w:t>
      </w:r>
      <w:r w:rsidR="00CF6A39" w:rsidRPr="002316B5">
        <w:rPr>
          <w:rFonts w:asciiTheme="minorHAnsi" w:hAnsiTheme="minorHAnsi" w:cstheme="minorHAnsi"/>
          <w:szCs w:val="20"/>
        </w:rPr>
        <w:t xml:space="preserve"> </w:t>
      </w:r>
      <w:r w:rsidR="00CF6A39" w:rsidRPr="002316B5">
        <w:rPr>
          <w:rFonts w:asciiTheme="minorHAnsi" w:hAnsiTheme="minorHAnsi" w:cstheme="minorHAnsi"/>
          <w:b/>
          <w:szCs w:val="20"/>
        </w:rPr>
        <w:t xml:space="preserve"> </w:t>
      </w:r>
      <w:r w:rsidR="004D644A" w:rsidRPr="002316B5">
        <w:rPr>
          <w:rFonts w:asciiTheme="minorHAnsi" w:hAnsiTheme="minorHAnsi" w:cstheme="minorHAnsi"/>
          <w:b/>
          <w:szCs w:val="20"/>
        </w:rPr>
        <w:t xml:space="preserve"> NO ATENDIDA</w:t>
      </w:r>
    </w:p>
    <w:p w:rsidR="002F39C0" w:rsidRPr="002316B5" w:rsidRDefault="002F39C0" w:rsidP="002F39C0">
      <w:pPr>
        <w:pStyle w:val="Prrafodelista"/>
        <w:ind w:left="1428"/>
        <w:jc w:val="both"/>
        <w:rPr>
          <w:rFonts w:asciiTheme="minorHAnsi" w:hAnsiTheme="minorHAnsi" w:cstheme="minorHAnsi"/>
          <w:i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B3426C" w:rsidRPr="002316B5" w:rsidRDefault="00B3426C" w:rsidP="00B3426C">
      <w:pPr>
        <w:pStyle w:val="Sinespaciado"/>
        <w:numPr>
          <w:ilvl w:val="0"/>
          <w:numId w:val="31"/>
        </w:numPr>
      </w:pPr>
      <w:r w:rsidRPr="002316B5">
        <w:t>Se recomienda incorporar la justificación plenamente fundamentada referente a la no aplicabilidad de la fracción.</w:t>
      </w:r>
      <w:r w:rsidR="00200BBC" w:rsidRPr="002316B5">
        <w:t xml:space="preserve"> </w:t>
      </w:r>
      <w:r w:rsidR="00200BBC" w:rsidRPr="002316B5">
        <w:rPr>
          <w:b/>
        </w:rPr>
        <w:t>NO ATENDIDA</w:t>
      </w:r>
    </w:p>
    <w:p w:rsidR="004D206E" w:rsidRPr="002316B5" w:rsidRDefault="004D206E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7744F7" w:rsidRPr="002316B5" w:rsidRDefault="007744F7" w:rsidP="00DF4082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4B7CCA" w:rsidRPr="002316B5">
        <w:rPr>
          <w:rFonts w:asciiTheme="minorHAnsi" w:hAnsiTheme="minorHAnsi" w:cstheme="minorHAnsi"/>
          <w:szCs w:val="20"/>
        </w:rPr>
        <w:t>recomienda</w:t>
      </w:r>
      <w:r w:rsidRPr="002316B5">
        <w:rPr>
          <w:rFonts w:asciiTheme="minorHAnsi" w:hAnsiTheme="minorHAnsi" w:cstheme="minorHAnsi"/>
          <w:szCs w:val="20"/>
        </w:rPr>
        <w:t xml:space="preserve"> </w:t>
      </w:r>
      <w:r w:rsidR="00136210" w:rsidRPr="002316B5">
        <w:rPr>
          <w:rFonts w:asciiTheme="minorHAnsi" w:hAnsiTheme="minorHAnsi" w:cstheme="minorHAnsi"/>
          <w:szCs w:val="20"/>
        </w:rPr>
        <w:t xml:space="preserve">hacer una búsqueda exhaustiva y </w:t>
      </w:r>
      <w:r w:rsidRPr="002316B5">
        <w:rPr>
          <w:rFonts w:asciiTheme="minorHAnsi" w:hAnsiTheme="minorHAnsi" w:cstheme="minorHAnsi"/>
          <w:szCs w:val="20"/>
        </w:rPr>
        <w:t>publicar</w:t>
      </w:r>
      <w:r w:rsidR="004B7CCA" w:rsidRPr="002316B5">
        <w:rPr>
          <w:rFonts w:asciiTheme="minorHAnsi" w:hAnsiTheme="minorHAnsi" w:cstheme="minorHAnsi"/>
          <w:szCs w:val="20"/>
        </w:rPr>
        <w:t xml:space="preserve"> la </w:t>
      </w:r>
      <w:r w:rsidRPr="002316B5">
        <w:rPr>
          <w:rFonts w:asciiTheme="minorHAnsi" w:hAnsiTheme="minorHAnsi" w:cstheme="minorHAnsi"/>
          <w:szCs w:val="20"/>
        </w:rPr>
        <w:t>normatividad adicional aplicable a todos los sujetos obligados del estado como lo es caso de la Ley de</w:t>
      </w:r>
      <w:r w:rsidR="00136210" w:rsidRPr="002316B5">
        <w:rPr>
          <w:rFonts w:asciiTheme="minorHAnsi" w:hAnsiTheme="minorHAnsi" w:cstheme="minorHAnsi"/>
          <w:szCs w:val="20"/>
        </w:rPr>
        <w:t xml:space="preserve">l Servicio Civil de los Trabajadores al servicio de los Poderes del Estado, Municipios e </w:t>
      </w:r>
      <w:r w:rsidR="005A197B" w:rsidRPr="002316B5">
        <w:rPr>
          <w:rFonts w:asciiTheme="minorHAnsi" w:hAnsiTheme="minorHAnsi" w:cstheme="minorHAnsi"/>
          <w:szCs w:val="20"/>
        </w:rPr>
        <w:t>Instituciones Descentralizadas</w:t>
      </w:r>
      <w:r w:rsidR="00136210" w:rsidRPr="002316B5">
        <w:rPr>
          <w:rFonts w:asciiTheme="minorHAnsi" w:hAnsiTheme="minorHAnsi" w:cstheme="minorHAnsi"/>
          <w:szCs w:val="20"/>
        </w:rPr>
        <w:t xml:space="preserve"> de Baja California, Ley de Fiscalización Superior de los Recursos Públicos para el Estado de Baja California, Ley de Responsabilidad Patrimonial para el Estado y Municipios de Baja </w:t>
      </w:r>
      <w:r w:rsidR="005A197B" w:rsidRPr="002316B5">
        <w:rPr>
          <w:rFonts w:asciiTheme="minorHAnsi" w:hAnsiTheme="minorHAnsi" w:cstheme="minorHAnsi"/>
          <w:szCs w:val="20"/>
        </w:rPr>
        <w:t>California por</w:t>
      </w:r>
      <w:r w:rsidRPr="002316B5">
        <w:rPr>
          <w:rFonts w:asciiTheme="minorHAnsi" w:hAnsiTheme="minorHAnsi" w:cstheme="minorHAnsi"/>
          <w:szCs w:val="20"/>
        </w:rPr>
        <w:t xml:space="preserve"> mencionar algunas.</w:t>
      </w:r>
      <w:r w:rsidR="00F15DE3" w:rsidRPr="002316B5">
        <w:rPr>
          <w:rFonts w:asciiTheme="minorHAnsi" w:hAnsiTheme="minorHAnsi" w:cstheme="minorHAnsi"/>
          <w:szCs w:val="20"/>
        </w:rPr>
        <w:t xml:space="preserve"> </w:t>
      </w:r>
      <w:r w:rsidR="00200BBC" w:rsidRPr="002316B5">
        <w:rPr>
          <w:rFonts w:asciiTheme="minorHAnsi" w:hAnsiTheme="minorHAnsi" w:cstheme="minorHAnsi"/>
          <w:szCs w:val="20"/>
        </w:rPr>
        <w:t xml:space="preserve"> </w:t>
      </w:r>
      <w:r w:rsidR="00200BBC" w:rsidRPr="002316B5">
        <w:rPr>
          <w:rFonts w:asciiTheme="minorHAnsi" w:hAnsiTheme="minorHAnsi" w:cstheme="minorHAnsi"/>
          <w:b/>
          <w:szCs w:val="20"/>
        </w:rPr>
        <w:t>NO ATENDIDA</w:t>
      </w:r>
      <w:r w:rsidR="00200BBC" w:rsidRPr="002316B5">
        <w:rPr>
          <w:rFonts w:asciiTheme="minorHAnsi" w:hAnsiTheme="minorHAnsi" w:cstheme="minorHAnsi"/>
          <w:szCs w:val="20"/>
        </w:rPr>
        <w:t xml:space="preserve"> </w:t>
      </w:r>
    </w:p>
    <w:p w:rsidR="00495A86" w:rsidRPr="002316B5" w:rsidRDefault="00704352" w:rsidP="001E7FA5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D544A1" w:rsidRPr="002316B5">
        <w:rPr>
          <w:rFonts w:asciiTheme="minorHAnsi" w:hAnsiTheme="minorHAnsi" w:cstheme="minorHAnsi"/>
          <w:szCs w:val="20"/>
        </w:rPr>
        <w:t>recomienda</w:t>
      </w:r>
      <w:r w:rsidRPr="002316B5">
        <w:rPr>
          <w:rFonts w:asciiTheme="minorHAnsi" w:hAnsiTheme="minorHAnsi" w:cstheme="minorHAnsi"/>
          <w:szCs w:val="20"/>
        </w:rPr>
        <w:t xml:space="preserve"> actualizar la fracción de acuerdo al plazo señalado en la fracción II del artículo 12 de la Ley de Transparencia y Acceso a la Información Pública para el Estado de Baja California.</w:t>
      </w:r>
      <w:r w:rsidR="008355E8" w:rsidRPr="002316B5">
        <w:rPr>
          <w:rFonts w:asciiTheme="minorHAnsi" w:hAnsiTheme="minorHAnsi" w:cstheme="minorHAnsi"/>
          <w:szCs w:val="20"/>
        </w:rPr>
        <w:t xml:space="preserve"> (la versión de la </w:t>
      </w:r>
      <w:r w:rsidR="00E36AA4" w:rsidRPr="002316B5">
        <w:rPr>
          <w:rFonts w:asciiTheme="minorHAnsi" w:hAnsiTheme="minorHAnsi" w:cstheme="minorHAnsi"/>
          <w:szCs w:val="20"/>
        </w:rPr>
        <w:t>Constitución</w:t>
      </w:r>
      <w:r w:rsidR="008355E8" w:rsidRPr="002316B5">
        <w:rPr>
          <w:rFonts w:asciiTheme="minorHAnsi" w:hAnsiTheme="minorHAnsi" w:cstheme="minorHAnsi"/>
          <w:szCs w:val="20"/>
        </w:rPr>
        <w:t xml:space="preserve"> de los Estados Unidos Mexicanos no corresponde a su versión </w:t>
      </w:r>
      <w:r w:rsidR="00614B18" w:rsidRPr="002316B5">
        <w:rPr>
          <w:rFonts w:asciiTheme="minorHAnsi" w:hAnsiTheme="minorHAnsi" w:cstheme="minorHAnsi"/>
          <w:szCs w:val="20"/>
        </w:rPr>
        <w:t>más</w:t>
      </w:r>
      <w:r w:rsidR="008355E8" w:rsidRPr="002316B5">
        <w:rPr>
          <w:rFonts w:asciiTheme="minorHAnsi" w:hAnsiTheme="minorHAnsi" w:cstheme="minorHAnsi"/>
          <w:szCs w:val="20"/>
        </w:rPr>
        <w:t xml:space="preserve"> reciente)</w:t>
      </w:r>
      <w:r w:rsidR="002F39C0" w:rsidRPr="002316B5">
        <w:rPr>
          <w:rFonts w:asciiTheme="minorHAnsi" w:hAnsiTheme="minorHAnsi" w:cstheme="minorHAnsi"/>
          <w:szCs w:val="20"/>
        </w:rPr>
        <w:t>.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200BBC" w:rsidRPr="002316B5">
        <w:rPr>
          <w:rFonts w:asciiTheme="minorHAnsi" w:hAnsiTheme="minorHAnsi" w:cstheme="minorHAnsi"/>
          <w:b/>
          <w:szCs w:val="20"/>
        </w:rPr>
        <w:t xml:space="preserve"> </w:t>
      </w:r>
      <w:r w:rsidR="004016A7" w:rsidRPr="002316B5">
        <w:rPr>
          <w:rFonts w:asciiTheme="minorHAnsi" w:hAnsiTheme="minorHAnsi" w:cstheme="minorHAnsi"/>
          <w:b/>
          <w:szCs w:val="20"/>
        </w:rPr>
        <w:t>NO ACTUALIZADA</w:t>
      </w:r>
    </w:p>
    <w:p w:rsidR="005D1376" w:rsidRPr="002316B5" w:rsidRDefault="005D1376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lastRenderedPageBreak/>
        <w:t>a).- La justificación técnica y financiera;</w:t>
      </w: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495A86" w:rsidRPr="002316B5" w:rsidRDefault="00495A86" w:rsidP="00495A86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Se recomienda publicar la fecha de actualización de la información conforme lo señalado en el artículo 12 de la Ley de Transparencia y Acceso a la Información Pública para el Estado de Baja California.</w:t>
      </w:r>
      <w:r w:rsidRPr="002316B5">
        <w:rPr>
          <w:rFonts w:asciiTheme="minorHAnsi" w:hAnsiTheme="minorHAnsi" w:cstheme="minorHAnsi"/>
          <w:b/>
          <w:szCs w:val="20"/>
        </w:rPr>
        <w:t xml:space="preserve"> </w:t>
      </w:r>
      <w:r w:rsidR="004016A7" w:rsidRPr="002316B5">
        <w:rPr>
          <w:rFonts w:asciiTheme="minorHAnsi" w:hAnsiTheme="minorHAnsi" w:cstheme="minorHAnsi"/>
          <w:b/>
          <w:szCs w:val="20"/>
        </w:rPr>
        <w:t>NO ATENDIDA</w:t>
      </w:r>
    </w:p>
    <w:p w:rsidR="00495A86" w:rsidRPr="002316B5" w:rsidRDefault="00495A86" w:rsidP="00495A86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i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recomienda actualizar la fracción de acuerdo al plazo señalado en la fracción III del artículo 12 de la Ley de Transparencia y Acceso a la Información Pública para el Estado de Baja California. </w:t>
      </w:r>
      <w:r w:rsidRPr="002316B5">
        <w:rPr>
          <w:rFonts w:asciiTheme="minorHAnsi" w:hAnsiTheme="minorHAnsi" w:cstheme="minorHAnsi"/>
          <w:b/>
          <w:szCs w:val="20"/>
        </w:rPr>
        <w:t xml:space="preserve"> </w:t>
      </w:r>
      <w:r w:rsidR="004016A7" w:rsidRPr="002316B5">
        <w:rPr>
          <w:rFonts w:asciiTheme="minorHAnsi" w:hAnsiTheme="minorHAnsi" w:cstheme="minorHAnsi"/>
          <w:b/>
          <w:szCs w:val="20"/>
        </w:rPr>
        <w:t xml:space="preserve">NO ATENDIDA </w:t>
      </w:r>
    </w:p>
    <w:p w:rsidR="00495A86" w:rsidRPr="002316B5" w:rsidRDefault="00495A86" w:rsidP="00495A86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E36AA4" w:rsidRPr="002316B5" w:rsidRDefault="00E36AA4" w:rsidP="00E36AA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Theme="minorHAnsi" w:hAnsiTheme="minorHAnsi" w:cstheme="minorHAnsi"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1B0EB1" w:rsidRPr="002316B5" w:rsidRDefault="00657439" w:rsidP="004D206E">
      <w:pPr>
        <w:pStyle w:val="Sinespaciado"/>
      </w:pPr>
      <w:r w:rsidRPr="002316B5">
        <w:t>Se recomienda</w:t>
      </w:r>
      <w:r w:rsidR="001B0EB1" w:rsidRPr="002316B5">
        <w:t xml:space="preserve"> publicar información respecto a las adjudicaciones directas en términos de lo señalado en el artículo 38 de la Ley de Adquisiciones, Arrendamientos y Servicios del Estado de Baja California, señalando:</w:t>
      </w:r>
    </w:p>
    <w:p w:rsidR="004D206E" w:rsidRPr="002316B5" w:rsidRDefault="004D206E" w:rsidP="004D206E">
      <w:pPr>
        <w:pStyle w:val="Sinespaciado"/>
      </w:pPr>
    </w:p>
    <w:p w:rsidR="001B0EB1" w:rsidRPr="002316B5" w:rsidRDefault="001B0EB1" w:rsidP="00DF4082">
      <w:pPr>
        <w:pStyle w:val="Prrafodelista"/>
        <w:numPr>
          <w:ilvl w:val="0"/>
          <w:numId w:val="25"/>
        </w:numPr>
        <w:jc w:val="both"/>
      </w:pPr>
      <w:r w:rsidRPr="002316B5">
        <w:t>El número y fecha del contrato,</w:t>
      </w:r>
      <w:r w:rsidR="004016A7" w:rsidRPr="002316B5">
        <w:t xml:space="preserve"> </w:t>
      </w:r>
      <w:r w:rsidR="004016A7" w:rsidRPr="002316B5">
        <w:rPr>
          <w:b/>
        </w:rPr>
        <w:t>NO ATENDIDA</w:t>
      </w:r>
      <w:r w:rsidR="004016A7" w:rsidRPr="002316B5">
        <w:t xml:space="preserve"> </w:t>
      </w:r>
    </w:p>
    <w:p w:rsidR="001B0EB1" w:rsidRPr="002316B5" w:rsidRDefault="00A91FBA" w:rsidP="00DF4082">
      <w:pPr>
        <w:pStyle w:val="Prrafodelista"/>
        <w:numPr>
          <w:ilvl w:val="0"/>
          <w:numId w:val="25"/>
        </w:numPr>
        <w:jc w:val="both"/>
      </w:pPr>
      <w:r w:rsidRPr="002316B5">
        <w:t>M</w:t>
      </w:r>
      <w:r w:rsidR="001B0EB1" w:rsidRPr="002316B5">
        <w:t xml:space="preserve">otivos y fundamentos legales aplicados, 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4016A7" w:rsidRPr="002316B5">
        <w:rPr>
          <w:rFonts w:asciiTheme="minorHAnsi" w:hAnsiTheme="minorHAnsi" w:cstheme="minorHAnsi"/>
          <w:b/>
          <w:szCs w:val="20"/>
        </w:rPr>
        <w:t xml:space="preserve"> NO ATENDIDA</w:t>
      </w:r>
    </w:p>
    <w:p w:rsidR="001B0EB1" w:rsidRPr="002316B5" w:rsidRDefault="001B0EB1" w:rsidP="00DF4082">
      <w:pPr>
        <w:pStyle w:val="Prrafodelista"/>
        <w:numPr>
          <w:ilvl w:val="0"/>
          <w:numId w:val="25"/>
        </w:numPr>
        <w:jc w:val="both"/>
      </w:pPr>
      <w:r w:rsidRPr="002316B5">
        <w:t>Nombre de la persona física o moral adjudicada,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4016A7" w:rsidRPr="002316B5">
        <w:rPr>
          <w:rFonts w:asciiTheme="minorHAnsi" w:hAnsiTheme="minorHAnsi" w:cstheme="minorHAnsi"/>
          <w:b/>
          <w:szCs w:val="20"/>
        </w:rPr>
        <w:t xml:space="preserve"> NO ATENDIDA</w:t>
      </w:r>
    </w:p>
    <w:p w:rsidR="001B0EB1" w:rsidRPr="002316B5" w:rsidRDefault="001B0EB1" w:rsidP="00DF4082">
      <w:pPr>
        <w:pStyle w:val="Prrafodelista"/>
        <w:numPr>
          <w:ilvl w:val="0"/>
          <w:numId w:val="25"/>
        </w:numPr>
        <w:jc w:val="both"/>
      </w:pPr>
      <w:r w:rsidRPr="002316B5">
        <w:t>Monto y plazo de entrega o de ejecución de los servicios u obra,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4016A7" w:rsidRPr="002316B5">
        <w:rPr>
          <w:rFonts w:asciiTheme="minorHAnsi" w:hAnsiTheme="minorHAnsi" w:cstheme="minorHAnsi"/>
          <w:b/>
          <w:szCs w:val="20"/>
        </w:rPr>
        <w:t xml:space="preserve"> NO ATENDIDA</w:t>
      </w:r>
    </w:p>
    <w:p w:rsidR="00704352" w:rsidRPr="002316B5" w:rsidRDefault="00704352" w:rsidP="00DF4082">
      <w:pPr>
        <w:pStyle w:val="Prrafodelista"/>
        <w:numPr>
          <w:ilvl w:val="0"/>
          <w:numId w:val="25"/>
        </w:numPr>
        <w:jc w:val="both"/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577894" w:rsidRPr="002316B5">
        <w:rPr>
          <w:rFonts w:asciiTheme="minorHAnsi" w:hAnsiTheme="minorHAnsi" w:cstheme="minorHAnsi"/>
          <w:szCs w:val="20"/>
        </w:rPr>
        <w:t>recomienda</w:t>
      </w:r>
      <w:r w:rsidRPr="002316B5">
        <w:rPr>
          <w:rFonts w:asciiTheme="minorHAnsi" w:hAnsiTheme="minorHAnsi" w:cstheme="minorHAnsi"/>
          <w:szCs w:val="20"/>
        </w:rPr>
        <w:t xml:space="preserve"> actualizar la fracción de acuerdo a</w:t>
      </w:r>
      <w:r w:rsidR="00577894" w:rsidRPr="002316B5">
        <w:rPr>
          <w:rFonts w:asciiTheme="minorHAnsi" w:hAnsiTheme="minorHAnsi" w:cstheme="minorHAnsi"/>
          <w:szCs w:val="20"/>
        </w:rPr>
        <w:t xml:space="preserve"> </w:t>
      </w:r>
      <w:r w:rsidRPr="002316B5">
        <w:rPr>
          <w:rFonts w:asciiTheme="minorHAnsi" w:hAnsiTheme="minorHAnsi" w:cstheme="minorHAnsi"/>
          <w:szCs w:val="20"/>
        </w:rPr>
        <w:t>l</w:t>
      </w:r>
      <w:r w:rsidR="00577894" w:rsidRPr="002316B5">
        <w:rPr>
          <w:rFonts w:asciiTheme="minorHAnsi" w:hAnsiTheme="minorHAnsi" w:cstheme="minorHAnsi"/>
          <w:szCs w:val="20"/>
        </w:rPr>
        <w:t>os</w:t>
      </w:r>
      <w:r w:rsidRPr="002316B5">
        <w:rPr>
          <w:rFonts w:asciiTheme="minorHAnsi" w:hAnsiTheme="minorHAnsi" w:cstheme="minorHAnsi"/>
          <w:szCs w:val="20"/>
        </w:rPr>
        <w:t xml:space="preserve"> plazo</w:t>
      </w:r>
      <w:r w:rsidR="00577894" w:rsidRPr="002316B5">
        <w:rPr>
          <w:rFonts w:asciiTheme="minorHAnsi" w:hAnsiTheme="minorHAnsi" w:cstheme="minorHAnsi"/>
          <w:szCs w:val="20"/>
        </w:rPr>
        <w:t>s</w:t>
      </w:r>
      <w:r w:rsidRPr="002316B5">
        <w:rPr>
          <w:rFonts w:asciiTheme="minorHAnsi" w:hAnsiTheme="minorHAnsi" w:cstheme="minorHAnsi"/>
          <w:szCs w:val="20"/>
        </w:rPr>
        <w:t xml:space="preserve"> señalado</w:t>
      </w:r>
      <w:r w:rsidR="00577894" w:rsidRPr="002316B5">
        <w:rPr>
          <w:rFonts w:asciiTheme="minorHAnsi" w:hAnsiTheme="minorHAnsi" w:cstheme="minorHAnsi"/>
          <w:szCs w:val="20"/>
        </w:rPr>
        <w:t>s</w:t>
      </w:r>
      <w:r w:rsidRPr="002316B5">
        <w:rPr>
          <w:rFonts w:asciiTheme="minorHAnsi" w:hAnsiTheme="minorHAnsi" w:cstheme="minorHAnsi"/>
          <w:szCs w:val="20"/>
        </w:rPr>
        <w:t xml:space="preserve"> </w:t>
      </w:r>
      <w:r w:rsidR="00577894" w:rsidRPr="002316B5">
        <w:rPr>
          <w:rFonts w:asciiTheme="minorHAnsi" w:hAnsiTheme="minorHAnsi" w:cstheme="minorHAnsi"/>
          <w:szCs w:val="20"/>
        </w:rPr>
        <w:t xml:space="preserve">en </w:t>
      </w:r>
      <w:r w:rsidRPr="002316B5">
        <w:rPr>
          <w:rFonts w:asciiTheme="minorHAnsi" w:hAnsiTheme="minorHAnsi" w:cstheme="minorHAnsi"/>
          <w:szCs w:val="20"/>
        </w:rPr>
        <w:t>el artículo 12 de la Ley de Transparencia y Acceso a la Información Pública para el Estado de Baja California.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 </w:t>
      </w:r>
      <w:r w:rsidR="004016A7" w:rsidRPr="002316B5">
        <w:rPr>
          <w:rFonts w:asciiTheme="minorHAnsi" w:hAnsiTheme="minorHAnsi" w:cstheme="minorHAnsi"/>
          <w:b/>
          <w:szCs w:val="20"/>
        </w:rPr>
        <w:t xml:space="preserve"> NO ATENDIDA</w:t>
      </w:r>
    </w:p>
    <w:p w:rsidR="004C5BA0" w:rsidRPr="002316B5" w:rsidRDefault="004C5BA0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5747CE" w:rsidRPr="002316B5" w:rsidRDefault="005747CE" w:rsidP="00A54EA3">
      <w:p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245F0F" w:rsidRPr="002316B5">
        <w:rPr>
          <w:rFonts w:asciiTheme="minorHAnsi" w:hAnsiTheme="minorHAnsi" w:cstheme="minorHAnsi"/>
          <w:szCs w:val="20"/>
        </w:rPr>
        <w:t>recomienda</w:t>
      </w:r>
      <w:r w:rsidR="00A54EA3" w:rsidRPr="002316B5">
        <w:rPr>
          <w:rFonts w:asciiTheme="minorHAnsi" w:hAnsiTheme="minorHAnsi" w:cstheme="minorHAnsi"/>
          <w:szCs w:val="20"/>
        </w:rPr>
        <w:t xml:space="preserve"> </w:t>
      </w:r>
      <w:r w:rsidR="00717180" w:rsidRPr="002316B5">
        <w:rPr>
          <w:rFonts w:asciiTheme="minorHAnsi" w:hAnsiTheme="minorHAnsi" w:cstheme="minorHAnsi"/>
          <w:szCs w:val="20"/>
        </w:rPr>
        <w:t>incluir</w:t>
      </w:r>
      <w:r w:rsidR="00A54EA3" w:rsidRPr="002316B5">
        <w:rPr>
          <w:rFonts w:asciiTheme="minorHAnsi" w:hAnsiTheme="minorHAnsi" w:cstheme="minorHAnsi"/>
          <w:szCs w:val="20"/>
        </w:rPr>
        <w:t xml:space="preserve"> en</w:t>
      </w:r>
      <w:r w:rsidRPr="002316B5">
        <w:rPr>
          <w:rFonts w:asciiTheme="minorHAnsi" w:hAnsiTheme="minorHAnsi" w:cstheme="minorHAnsi"/>
          <w:szCs w:val="20"/>
        </w:rPr>
        <w:t xml:space="preserve"> el listado de Servicios Profesionales</w:t>
      </w:r>
      <w:r w:rsidR="00A54EA3" w:rsidRPr="002316B5">
        <w:rPr>
          <w:rFonts w:asciiTheme="minorHAnsi" w:hAnsiTheme="minorHAnsi" w:cstheme="minorHAnsi"/>
          <w:szCs w:val="20"/>
        </w:rPr>
        <w:t xml:space="preserve"> publicado los </w:t>
      </w:r>
      <w:r w:rsidR="00717180" w:rsidRPr="002316B5">
        <w:rPr>
          <w:rFonts w:asciiTheme="minorHAnsi" w:hAnsiTheme="minorHAnsi" w:cstheme="minorHAnsi"/>
          <w:szCs w:val="20"/>
        </w:rPr>
        <w:t>siguientes</w:t>
      </w:r>
      <w:r w:rsidR="00A54EA3" w:rsidRPr="002316B5">
        <w:rPr>
          <w:rFonts w:asciiTheme="minorHAnsi" w:hAnsiTheme="minorHAnsi" w:cstheme="minorHAnsi"/>
          <w:szCs w:val="20"/>
        </w:rPr>
        <w:t xml:space="preserve"> datos:</w:t>
      </w:r>
    </w:p>
    <w:p w:rsidR="00A54EA3" w:rsidRPr="002316B5" w:rsidRDefault="00A54EA3" w:rsidP="00DF4082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N</w:t>
      </w:r>
      <w:r w:rsidR="005D1376" w:rsidRPr="002316B5">
        <w:rPr>
          <w:rFonts w:asciiTheme="minorHAnsi" w:hAnsiTheme="minorHAnsi" w:cstheme="minorHAnsi"/>
          <w:szCs w:val="20"/>
        </w:rPr>
        <w:t>ú</w:t>
      </w:r>
      <w:r w:rsidRPr="002316B5">
        <w:rPr>
          <w:rFonts w:asciiTheme="minorHAnsi" w:hAnsiTheme="minorHAnsi" w:cstheme="minorHAnsi"/>
          <w:szCs w:val="20"/>
        </w:rPr>
        <w:t>mero de contrato</w:t>
      </w:r>
      <w:r w:rsidR="00CC4C69" w:rsidRPr="002316B5">
        <w:rPr>
          <w:rFonts w:asciiTheme="minorHAnsi" w:hAnsiTheme="minorHAnsi" w:cstheme="minorHAnsi"/>
          <w:szCs w:val="20"/>
        </w:rPr>
        <w:t>,</w:t>
      </w:r>
      <w:r w:rsidR="00F15DE3" w:rsidRPr="002316B5">
        <w:rPr>
          <w:rFonts w:asciiTheme="minorHAnsi" w:hAnsiTheme="minorHAnsi" w:cstheme="minorHAnsi"/>
          <w:b/>
          <w:szCs w:val="20"/>
        </w:rPr>
        <w:t xml:space="preserve">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</w:p>
    <w:p w:rsidR="00A54EA3" w:rsidRPr="002316B5" w:rsidRDefault="00A54EA3" w:rsidP="00DF4082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Su fecha de celebración</w:t>
      </w:r>
      <w:r w:rsidR="00F62807" w:rsidRPr="002316B5">
        <w:rPr>
          <w:rFonts w:asciiTheme="minorHAnsi" w:hAnsiTheme="minorHAnsi" w:cstheme="minorHAnsi"/>
          <w:szCs w:val="20"/>
        </w:rPr>
        <w:t>.</w:t>
      </w:r>
      <w:r w:rsidR="00A11F87" w:rsidRPr="002316B5">
        <w:rPr>
          <w:rFonts w:asciiTheme="minorHAnsi" w:hAnsiTheme="minorHAnsi" w:cstheme="minorHAnsi"/>
          <w:szCs w:val="20"/>
        </w:rPr>
        <w:t xml:space="preserve">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</w:p>
    <w:p w:rsidR="002F39C0" w:rsidRPr="002316B5" w:rsidRDefault="002F39C0" w:rsidP="002F39C0">
      <w:pPr>
        <w:pStyle w:val="Prrafodelista"/>
        <w:ind w:left="1080"/>
        <w:jc w:val="both"/>
        <w:rPr>
          <w:rFonts w:asciiTheme="minorHAnsi" w:hAnsiTheme="minorHAnsi" w:cstheme="minorHAnsi"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lastRenderedPageBreak/>
        <w:t>XX.- El domicilio, número telefónico y la dirección electrónica de la Unidad de Transparencia, así como del Órgano Garante;</w:t>
      </w:r>
    </w:p>
    <w:p w:rsidR="00EF23B0" w:rsidRPr="002316B5" w:rsidRDefault="00EF23B0" w:rsidP="00EF23B0">
      <w:pPr>
        <w:pStyle w:val="Sinespaciado"/>
      </w:pPr>
      <w:r w:rsidRPr="002316B5">
        <w:t>No se emiten recomendaciones respecto a esta fracción.</w:t>
      </w:r>
    </w:p>
    <w:p w:rsidR="002F39C0" w:rsidRPr="002316B5" w:rsidRDefault="002F39C0" w:rsidP="002F39C0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861104" w:rsidRPr="002316B5" w:rsidRDefault="00861104" w:rsidP="004B7CCA">
      <w:pPr>
        <w:spacing w:before="240"/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876C79" w:rsidRPr="002316B5" w:rsidRDefault="00876C79" w:rsidP="00DF408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/>
        </w:rPr>
        <w:t>Se recomienda publicar la relación de solicitudes y las respuestas otorgadas en formato de tabla, por lo menos las del ejercicio fiscal en curso y el año inmediato anterior.</w:t>
      </w:r>
      <w:r w:rsidR="0017301F" w:rsidRPr="002316B5">
        <w:rPr>
          <w:rFonts w:asciiTheme="minorHAnsi" w:hAnsiTheme="minorHAnsi"/>
        </w:rPr>
        <w:t xml:space="preserve">                         </w:t>
      </w:r>
      <w:r w:rsidR="0017301F" w:rsidRPr="002316B5">
        <w:rPr>
          <w:rFonts w:asciiTheme="minorHAnsi" w:hAnsiTheme="minorHAnsi"/>
          <w:b/>
        </w:rPr>
        <w:t>NO ATENDIDA</w:t>
      </w:r>
      <w:r w:rsidR="00F15DE3" w:rsidRPr="002316B5">
        <w:rPr>
          <w:rFonts w:asciiTheme="minorHAnsi" w:hAnsiTheme="minorHAnsi"/>
        </w:rPr>
        <w:t xml:space="preserve">                   </w:t>
      </w:r>
    </w:p>
    <w:p w:rsidR="00876C79" w:rsidRPr="002316B5" w:rsidRDefault="007744F7" w:rsidP="00DF408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/>
        </w:rPr>
        <w:t xml:space="preserve">Se </w:t>
      </w:r>
      <w:r w:rsidR="00876C79" w:rsidRPr="002316B5">
        <w:rPr>
          <w:rFonts w:asciiTheme="minorHAnsi" w:hAnsiTheme="minorHAnsi"/>
        </w:rPr>
        <w:t>recomienda</w:t>
      </w:r>
      <w:r w:rsidRPr="002316B5">
        <w:rPr>
          <w:rFonts w:asciiTheme="minorHAnsi" w:hAnsiTheme="minorHAnsi"/>
        </w:rPr>
        <w:t xml:space="preserve"> publicar </w:t>
      </w:r>
      <w:r w:rsidR="00DE542D" w:rsidRPr="002316B5">
        <w:rPr>
          <w:rFonts w:asciiTheme="minorHAnsi" w:hAnsiTheme="minorHAnsi"/>
        </w:rPr>
        <w:t xml:space="preserve">las </w:t>
      </w:r>
      <w:r w:rsidRPr="002316B5">
        <w:rPr>
          <w:rFonts w:asciiTheme="minorHAnsi" w:hAnsiTheme="minorHAnsi"/>
        </w:rPr>
        <w:t xml:space="preserve">4 solicitudes pendientes reportadas ante el </w:t>
      </w:r>
      <w:r w:rsidR="00A34955" w:rsidRPr="002316B5">
        <w:rPr>
          <w:rFonts w:asciiTheme="minorHAnsi" w:hAnsiTheme="minorHAnsi"/>
        </w:rPr>
        <w:t>Órgano</w:t>
      </w:r>
      <w:r w:rsidRPr="002316B5">
        <w:rPr>
          <w:rFonts w:asciiTheme="minorHAnsi" w:hAnsiTheme="minorHAnsi"/>
        </w:rPr>
        <w:t xml:space="preserve"> Garante en el Informe Anual 2013</w:t>
      </w:r>
      <w:r w:rsidR="0017301F" w:rsidRPr="002316B5">
        <w:rPr>
          <w:rFonts w:asciiTheme="minorHAnsi" w:hAnsiTheme="minorHAnsi"/>
        </w:rPr>
        <w:t xml:space="preserve">. </w:t>
      </w:r>
      <w:r w:rsidR="0017301F" w:rsidRPr="002316B5">
        <w:rPr>
          <w:rFonts w:asciiTheme="minorHAnsi" w:hAnsiTheme="minorHAnsi"/>
          <w:b/>
        </w:rPr>
        <w:t>NO ATENDIDA</w:t>
      </w:r>
    </w:p>
    <w:p w:rsidR="00704352" w:rsidRPr="002316B5" w:rsidRDefault="00876C79" w:rsidP="00DF408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/>
        </w:rPr>
        <w:t>Se recomienda incorporar el</w:t>
      </w:r>
      <w:r w:rsidR="007744F7" w:rsidRPr="002316B5">
        <w:rPr>
          <w:rFonts w:asciiTheme="minorHAnsi" w:hAnsiTheme="minorHAnsi"/>
        </w:rPr>
        <w:t xml:space="preserve"> tipo de respuesta (afirmativa, afirmativa parcial, no interpuesta, negativa, negativa por ser </w:t>
      </w:r>
      <w:r w:rsidR="00A34955" w:rsidRPr="002316B5">
        <w:rPr>
          <w:rFonts w:asciiTheme="minorHAnsi" w:hAnsiTheme="minorHAnsi"/>
        </w:rPr>
        <w:t>información</w:t>
      </w:r>
      <w:r w:rsidR="007744F7" w:rsidRPr="002316B5">
        <w:rPr>
          <w:rFonts w:asciiTheme="minorHAnsi" w:hAnsiTheme="minorHAnsi"/>
        </w:rPr>
        <w:t xml:space="preserve"> reservada o confidencial e inexistencia de la </w:t>
      </w:r>
      <w:r w:rsidR="00A34955" w:rsidRPr="002316B5">
        <w:rPr>
          <w:rFonts w:asciiTheme="minorHAnsi" w:hAnsiTheme="minorHAnsi"/>
        </w:rPr>
        <w:t>información</w:t>
      </w:r>
      <w:r w:rsidR="007744F7" w:rsidRPr="002316B5">
        <w:rPr>
          <w:rFonts w:asciiTheme="minorHAnsi" w:hAnsiTheme="minorHAnsi"/>
        </w:rPr>
        <w:t>) como fue reportado en el informe 2013.</w:t>
      </w:r>
      <w:r w:rsidR="00F15DE3" w:rsidRPr="002316B5">
        <w:rPr>
          <w:rFonts w:asciiTheme="minorHAnsi" w:hAnsiTheme="minorHAnsi"/>
          <w:b/>
        </w:rPr>
        <w:t xml:space="preserve"> </w:t>
      </w:r>
      <w:r w:rsidR="0017301F" w:rsidRPr="002316B5">
        <w:rPr>
          <w:rFonts w:asciiTheme="minorHAnsi" w:hAnsiTheme="minorHAnsi"/>
          <w:b/>
        </w:rPr>
        <w:t xml:space="preserve"> NO ATENDIDA</w:t>
      </w:r>
    </w:p>
    <w:p w:rsidR="00DE542D" w:rsidRPr="002316B5" w:rsidRDefault="00DE542D" w:rsidP="00DF4082">
      <w:pPr>
        <w:pStyle w:val="Prrafodelista"/>
        <w:numPr>
          <w:ilvl w:val="0"/>
          <w:numId w:val="4"/>
        </w:numPr>
        <w:jc w:val="both"/>
      </w:pPr>
      <w:r w:rsidRPr="002316B5">
        <w:t>Vinculo a respuesta completa, incluyendo archivos anexos en cualquier formato, omitiendo en todo momento los datos personales del solicitante.</w:t>
      </w:r>
      <w:r w:rsidR="00F15DE3" w:rsidRPr="002316B5">
        <w:rPr>
          <w:rFonts w:asciiTheme="minorHAnsi" w:hAnsiTheme="minorHAnsi"/>
          <w:b/>
        </w:rPr>
        <w:t xml:space="preserve"> </w:t>
      </w:r>
      <w:r w:rsidR="0017301F" w:rsidRPr="002316B5">
        <w:rPr>
          <w:rFonts w:asciiTheme="minorHAnsi" w:hAnsiTheme="minorHAnsi"/>
          <w:b/>
        </w:rPr>
        <w:t xml:space="preserve"> NO ATENDIDA</w:t>
      </w:r>
    </w:p>
    <w:p w:rsidR="00876C79" w:rsidRPr="002316B5" w:rsidRDefault="00704352" w:rsidP="00DF408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C148D1" w:rsidRPr="002316B5">
        <w:rPr>
          <w:rFonts w:asciiTheme="minorHAnsi" w:hAnsiTheme="minorHAnsi"/>
        </w:rPr>
        <w:t>recomienda</w:t>
      </w:r>
      <w:r w:rsidRPr="002316B5">
        <w:rPr>
          <w:rFonts w:asciiTheme="minorHAnsi" w:hAnsiTheme="minorHAnsi" w:cstheme="minorHAnsi"/>
          <w:szCs w:val="20"/>
        </w:rPr>
        <w:t xml:space="preserve"> actualizar la fracción de acuerdo al plazo señalado en la fracción II del artículo 12 de la Ley de Transparencia y Acceso a la Información Pública para el Estado de Baja California.</w:t>
      </w:r>
      <w:r w:rsidR="00F15DE3" w:rsidRPr="002316B5">
        <w:rPr>
          <w:rFonts w:asciiTheme="minorHAnsi" w:hAnsiTheme="minorHAnsi"/>
          <w:b/>
        </w:rPr>
        <w:t xml:space="preserve"> </w:t>
      </w:r>
      <w:r w:rsidR="0017301F" w:rsidRPr="002316B5">
        <w:rPr>
          <w:rFonts w:asciiTheme="minorHAnsi" w:hAnsiTheme="minorHAnsi"/>
          <w:b/>
        </w:rPr>
        <w:t xml:space="preserve"> NO ATENDIDA</w:t>
      </w:r>
    </w:p>
    <w:p w:rsidR="002F39C0" w:rsidRPr="002316B5" w:rsidRDefault="002F39C0" w:rsidP="002F39C0">
      <w:pPr>
        <w:pStyle w:val="Prrafodelista"/>
        <w:ind w:left="1068"/>
        <w:jc w:val="both"/>
        <w:rPr>
          <w:rFonts w:asciiTheme="minorHAnsi" w:hAnsiTheme="minorHAnsi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0B4E1F" w:rsidRPr="002316B5" w:rsidRDefault="000B4E1F" w:rsidP="000B4E1F">
      <w:pPr>
        <w:pStyle w:val="Sinespaciado"/>
        <w:numPr>
          <w:ilvl w:val="0"/>
          <w:numId w:val="33"/>
        </w:numPr>
      </w:pPr>
      <w:r w:rsidRPr="002316B5">
        <w:t>Se recomienda incorporar la justificación plenamente fundamentada referente a la no aplicabilidad de la fracción.</w:t>
      </w:r>
      <w:r w:rsidR="00161677" w:rsidRPr="002316B5">
        <w:t xml:space="preserve"> </w:t>
      </w:r>
      <w:r w:rsidR="00161677" w:rsidRPr="002316B5">
        <w:rPr>
          <w:b/>
        </w:rPr>
        <w:t>NO ATENDIDA</w:t>
      </w:r>
    </w:p>
    <w:p w:rsidR="004D206E" w:rsidRPr="002316B5" w:rsidRDefault="004D206E" w:rsidP="004D206E">
      <w:pPr>
        <w:pStyle w:val="Sinespaciado"/>
      </w:pPr>
    </w:p>
    <w:p w:rsidR="000B4E1F" w:rsidRPr="002316B5" w:rsidRDefault="000B4E1F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XXIII.- Los dictámenes de las auditorías que se practiquen a los sujetos obligados;</w:t>
      </w:r>
    </w:p>
    <w:p w:rsidR="006F2AF7" w:rsidRPr="002316B5" w:rsidRDefault="0052107E" w:rsidP="004D206E">
      <w:pPr>
        <w:pStyle w:val="Sinespaciado"/>
      </w:pPr>
      <w:r w:rsidRPr="002316B5">
        <w:t>Se</w:t>
      </w:r>
      <w:r w:rsidR="006F2AF7" w:rsidRPr="002316B5">
        <w:t xml:space="preserve"> recomienda pu</w:t>
      </w:r>
      <w:r w:rsidRPr="002316B5">
        <w:t xml:space="preserve">blicar </w:t>
      </w:r>
      <w:r w:rsidR="006F2AF7" w:rsidRPr="002316B5">
        <w:t>en el</w:t>
      </w:r>
      <w:r w:rsidRPr="002316B5">
        <w:t xml:space="preserve"> listado los siguientes datos:</w:t>
      </w:r>
    </w:p>
    <w:p w:rsidR="004D206E" w:rsidRPr="002316B5" w:rsidRDefault="004D206E" w:rsidP="004D206E">
      <w:pPr>
        <w:pStyle w:val="Sinespaciado"/>
      </w:pPr>
    </w:p>
    <w:p w:rsidR="006F2AF7" w:rsidRPr="002316B5" w:rsidRDefault="0052107E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/>
        </w:rPr>
        <w:t>Indicar la unidad administrativa auditada</w:t>
      </w:r>
      <w:r w:rsidR="000D6CC0" w:rsidRPr="002316B5">
        <w:rPr>
          <w:rFonts w:asciiTheme="minorHAnsi" w:hAnsiTheme="minorHAnsi"/>
        </w:rPr>
        <w:t>,</w:t>
      </w:r>
      <w:r w:rsidR="00F15DE3" w:rsidRPr="002316B5">
        <w:rPr>
          <w:rFonts w:asciiTheme="minorHAnsi" w:hAnsiTheme="minorHAnsi"/>
          <w:b/>
        </w:rPr>
        <w:t xml:space="preserve"> </w:t>
      </w:r>
      <w:r w:rsidR="00161677" w:rsidRPr="002316B5">
        <w:rPr>
          <w:rFonts w:asciiTheme="minorHAnsi" w:hAnsiTheme="minorHAnsi"/>
          <w:b/>
        </w:rPr>
        <w:t xml:space="preserve"> NO ATENDIDA </w:t>
      </w:r>
    </w:p>
    <w:p w:rsidR="006F2AF7" w:rsidRPr="002316B5" w:rsidRDefault="006F2AF7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/>
        </w:rPr>
        <w:t>P</w:t>
      </w:r>
      <w:r w:rsidR="0052107E" w:rsidRPr="002316B5">
        <w:rPr>
          <w:rFonts w:asciiTheme="minorHAnsi" w:hAnsiTheme="minorHAnsi"/>
        </w:rPr>
        <w:t>eriodo</w:t>
      </w:r>
      <w:r w:rsidR="00F15DE3" w:rsidRPr="002316B5">
        <w:rPr>
          <w:rFonts w:asciiTheme="minorHAnsi" w:hAnsiTheme="minorHAnsi"/>
          <w:b/>
        </w:rPr>
        <w:t xml:space="preserve"> </w:t>
      </w:r>
      <w:r w:rsidR="00161677" w:rsidRPr="002316B5">
        <w:rPr>
          <w:rFonts w:asciiTheme="minorHAnsi" w:hAnsiTheme="minorHAnsi"/>
          <w:b/>
        </w:rPr>
        <w:t xml:space="preserve"> NO ATENDIDA</w:t>
      </w:r>
    </w:p>
    <w:p w:rsidR="006F2AF7" w:rsidRPr="002316B5" w:rsidRDefault="0052107E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/>
        </w:rPr>
        <w:t>Tipo de auditoría (integral, específica, de programas, de desempeño, de control, de seguimiento y</w:t>
      </w:r>
      <w:r w:rsidR="006F2AF7" w:rsidRPr="002316B5">
        <w:rPr>
          <w:rFonts w:asciiTheme="minorHAnsi" w:hAnsiTheme="minorHAnsi"/>
        </w:rPr>
        <w:t xml:space="preserve"> </w:t>
      </w:r>
      <w:r w:rsidRPr="002316B5">
        <w:rPr>
          <w:rFonts w:asciiTheme="minorHAnsi" w:hAnsiTheme="minorHAnsi"/>
        </w:rPr>
        <w:t>otras)</w:t>
      </w:r>
      <w:r w:rsidR="000D6CC0" w:rsidRPr="002316B5">
        <w:rPr>
          <w:rFonts w:asciiTheme="minorHAnsi" w:hAnsiTheme="minorHAnsi"/>
        </w:rPr>
        <w:t>,</w:t>
      </w:r>
      <w:r w:rsidR="00F15DE3" w:rsidRPr="002316B5">
        <w:rPr>
          <w:rFonts w:asciiTheme="minorHAnsi" w:hAnsiTheme="minorHAnsi"/>
          <w:b/>
        </w:rPr>
        <w:t xml:space="preserve"> </w:t>
      </w:r>
      <w:r w:rsidR="00161677" w:rsidRPr="002316B5">
        <w:rPr>
          <w:rFonts w:asciiTheme="minorHAnsi" w:hAnsiTheme="minorHAnsi"/>
          <w:b/>
        </w:rPr>
        <w:t>NO ATENDIDA</w:t>
      </w:r>
    </w:p>
    <w:p w:rsidR="006F2AF7" w:rsidRPr="002316B5" w:rsidRDefault="0052107E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/>
        </w:rPr>
        <w:t>Número y tipo de observaciones,</w:t>
      </w:r>
      <w:r w:rsidR="00F15DE3" w:rsidRPr="002316B5">
        <w:rPr>
          <w:rFonts w:asciiTheme="minorHAnsi" w:hAnsiTheme="minorHAnsi"/>
          <w:b/>
        </w:rPr>
        <w:t xml:space="preserve"> </w:t>
      </w:r>
      <w:r w:rsidR="00161677" w:rsidRPr="002316B5">
        <w:rPr>
          <w:rFonts w:asciiTheme="minorHAnsi" w:hAnsiTheme="minorHAnsi"/>
          <w:b/>
        </w:rPr>
        <w:t>NO ATENDIDA</w:t>
      </w:r>
    </w:p>
    <w:p w:rsidR="006F2AF7" w:rsidRPr="002316B5" w:rsidRDefault="000D6CC0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/>
        </w:rPr>
        <w:t>Observaciones solventadas,</w:t>
      </w:r>
      <w:r w:rsidR="00F15DE3" w:rsidRPr="002316B5">
        <w:rPr>
          <w:rFonts w:asciiTheme="minorHAnsi" w:hAnsiTheme="minorHAnsi"/>
          <w:b/>
        </w:rPr>
        <w:t xml:space="preserve"> </w:t>
      </w:r>
      <w:r w:rsidR="00161677" w:rsidRPr="002316B5">
        <w:rPr>
          <w:rFonts w:asciiTheme="minorHAnsi" w:hAnsiTheme="minorHAnsi"/>
          <w:b/>
        </w:rPr>
        <w:t xml:space="preserve"> NO ATENDIDA</w:t>
      </w:r>
    </w:p>
    <w:p w:rsidR="006F2AF7" w:rsidRPr="002316B5" w:rsidRDefault="006F2AF7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/>
        </w:rPr>
        <w:lastRenderedPageBreak/>
        <w:t>Vinculo</w:t>
      </w:r>
      <w:r w:rsidR="0052107E" w:rsidRPr="002316B5">
        <w:rPr>
          <w:rFonts w:asciiTheme="minorHAnsi" w:hAnsiTheme="minorHAnsi"/>
        </w:rPr>
        <w:t xml:space="preserve"> a copia íntegra del informe de auditoría o dictamen</w:t>
      </w:r>
      <w:r w:rsidRPr="002316B5">
        <w:rPr>
          <w:rFonts w:asciiTheme="minorHAnsi" w:hAnsiTheme="minorHAnsi"/>
        </w:rPr>
        <w:t>.</w:t>
      </w:r>
      <w:r w:rsidR="000D6CC0" w:rsidRPr="002316B5">
        <w:rPr>
          <w:rFonts w:asciiTheme="minorHAnsi" w:hAnsiTheme="minorHAnsi"/>
        </w:rPr>
        <w:t>,</w:t>
      </w:r>
      <w:r w:rsidR="00F15DE3" w:rsidRPr="002316B5">
        <w:rPr>
          <w:rFonts w:asciiTheme="minorHAnsi" w:hAnsiTheme="minorHAnsi"/>
          <w:b/>
        </w:rPr>
        <w:t xml:space="preserve"> </w:t>
      </w:r>
      <w:r w:rsidR="00D137AA" w:rsidRPr="002316B5">
        <w:rPr>
          <w:rFonts w:asciiTheme="minorHAnsi" w:hAnsiTheme="minorHAnsi"/>
          <w:b/>
        </w:rPr>
        <w:t>NO ATENDIDA</w:t>
      </w:r>
    </w:p>
    <w:p w:rsidR="005747CE" w:rsidRPr="002316B5" w:rsidRDefault="00876C79" w:rsidP="00D137AA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/>
        </w:rPr>
        <w:t xml:space="preserve">Se recomienda </w:t>
      </w:r>
      <w:r w:rsidR="007744F7" w:rsidRPr="002316B5">
        <w:rPr>
          <w:rFonts w:asciiTheme="minorHAnsi" w:hAnsiTheme="minorHAnsi"/>
        </w:rPr>
        <w:t xml:space="preserve">publicar el Informe de Resultados de la Revisión de la Cuenta Pública Anual del Tribunal de  lo </w:t>
      </w:r>
      <w:r w:rsidR="00A34955" w:rsidRPr="002316B5">
        <w:rPr>
          <w:rFonts w:asciiTheme="minorHAnsi" w:hAnsiTheme="minorHAnsi"/>
        </w:rPr>
        <w:t>Contencioso</w:t>
      </w:r>
      <w:r w:rsidR="007744F7" w:rsidRPr="002316B5">
        <w:rPr>
          <w:rFonts w:asciiTheme="minorHAnsi" w:hAnsiTheme="minorHAnsi"/>
        </w:rPr>
        <w:t xml:space="preserve"> Administrativo del Estado de Baja California, por el ejercicio fiscal 2012 el cual se encuentra disponible en el portal del ORFIS,  dirección: </w:t>
      </w:r>
      <w:hyperlink r:id="rId8" w:history="1">
        <w:r w:rsidR="00D137AA" w:rsidRPr="002316B5">
          <w:rPr>
            <w:rStyle w:val="Hipervnculo"/>
            <w:rFonts w:asciiTheme="minorHAnsi" w:hAnsiTheme="minorHAnsi"/>
          </w:rPr>
          <w:t>http://www.ofsbc.gob.mx/ArchivosInternet/6151573378-TCA%202013.protected.pdf</w:t>
        </w:r>
      </w:hyperlink>
      <w:r w:rsidR="00D137AA" w:rsidRPr="002316B5">
        <w:rPr>
          <w:rFonts w:asciiTheme="minorHAnsi" w:hAnsiTheme="minorHAnsi"/>
        </w:rPr>
        <w:t xml:space="preserve"> , </w:t>
      </w:r>
      <w:hyperlink r:id="rId9" w:history="1">
        <w:r w:rsidR="00D137AA" w:rsidRPr="002316B5">
          <w:rPr>
            <w:rStyle w:val="Hipervnculo"/>
            <w:rFonts w:asciiTheme="minorHAnsi" w:hAnsiTheme="minorHAnsi"/>
          </w:rPr>
          <w:t>http://www.ofsbc.gob.mx/ArchivosInternet/8174464642-1.%20Tribunal%20de%20lo%20Contencioso%20Admvo%202012.pdf</w:t>
        </w:r>
      </w:hyperlink>
      <w:r w:rsidR="00D137AA" w:rsidRPr="002316B5">
        <w:rPr>
          <w:rFonts w:asciiTheme="minorHAnsi" w:hAnsiTheme="minorHAnsi"/>
        </w:rPr>
        <w:t xml:space="preserve"> , </w:t>
      </w:r>
      <w:hyperlink r:id="rId10" w:history="1">
        <w:r w:rsidR="00D137AA" w:rsidRPr="002316B5">
          <w:rPr>
            <w:rStyle w:val="Hipervnculo"/>
            <w:rFonts w:asciiTheme="minorHAnsi" w:hAnsiTheme="minorHAnsi"/>
          </w:rPr>
          <w:t>http://www.ofsbc.gob.mx/ArchivosInternet/5254837865-298_C006TCA.pdf</w:t>
        </w:r>
      </w:hyperlink>
      <w:r w:rsidR="00D137AA" w:rsidRPr="002316B5">
        <w:rPr>
          <w:rFonts w:asciiTheme="minorHAnsi" w:hAnsiTheme="minorHAnsi"/>
        </w:rPr>
        <w:t xml:space="preserve"> </w:t>
      </w:r>
      <w:r w:rsidR="000D6CC0" w:rsidRPr="002316B5">
        <w:rPr>
          <w:rFonts w:asciiTheme="minorHAnsi" w:hAnsiTheme="minorHAnsi"/>
        </w:rPr>
        <w:t>,</w:t>
      </w:r>
      <w:r w:rsidR="00D137AA" w:rsidRPr="002316B5">
        <w:rPr>
          <w:rFonts w:asciiTheme="minorHAnsi" w:hAnsiTheme="minorHAnsi"/>
        </w:rPr>
        <w:t xml:space="preserve">                          </w:t>
      </w:r>
      <w:r w:rsidR="00D137AA" w:rsidRPr="002316B5">
        <w:rPr>
          <w:rFonts w:asciiTheme="minorHAnsi" w:hAnsiTheme="minorHAnsi"/>
          <w:b/>
        </w:rPr>
        <w:t>NO ATENDIDA</w:t>
      </w:r>
      <w:r w:rsidR="00F15DE3" w:rsidRPr="002316B5">
        <w:rPr>
          <w:rFonts w:asciiTheme="minorHAnsi" w:hAnsiTheme="minorHAnsi"/>
        </w:rPr>
        <w:t xml:space="preserve">                 </w:t>
      </w:r>
      <w:r w:rsidR="00F15DE3" w:rsidRPr="002316B5">
        <w:rPr>
          <w:rFonts w:asciiTheme="minorHAnsi" w:hAnsiTheme="minorHAnsi"/>
          <w:b/>
        </w:rPr>
        <w:t xml:space="preserve"> </w:t>
      </w:r>
    </w:p>
    <w:p w:rsidR="00704352" w:rsidRPr="002316B5" w:rsidRDefault="00704352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6E120D" w:rsidRPr="002316B5">
        <w:rPr>
          <w:rFonts w:asciiTheme="minorHAnsi" w:hAnsiTheme="minorHAnsi"/>
        </w:rPr>
        <w:t xml:space="preserve">recomienda </w:t>
      </w:r>
      <w:r w:rsidRPr="002316B5">
        <w:rPr>
          <w:rFonts w:asciiTheme="minorHAnsi" w:hAnsiTheme="minorHAnsi" w:cstheme="minorHAnsi"/>
          <w:szCs w:val="20"/>
        </w:rPr>
        <w:t xml:space="preserve">actualizar la fracción de acuerdo al plazo señalado en la fracción </w:t>
      </w:r>
      <w:r w:rsidR="009C41E3" w:rsidRPr="002316B5">
        <w:rPr>
          <w:rFonts w:asciiTheme="minorHAnsi" w:hAnsiTheme="minorHAnsi" w:cstheme="minorHAnsi"/>
          <w:szCs w:val="20"/>
        </w:rPr>
        <w:t>I</w:t>
      </w:r>
      <w:r w:rsidRPr="002316B5">
        <w:rPr>
          <w:rFonts w:asciiTheme="minorHAnsi" w:hAnsiTheme="minorHAnsi" w:cstheme="minorHAnsi"/>
          <w:szCs w:val="20"/>
        </w:rPr>
        <w:t>II del artículo 12 de la Ley de Transparencia y Acceso a la Información Pública para el Estado de Baja California.</w:t>
      </w:r>
      <w:r w:rsidR="00F15DE3" w:rsidRPr="002316B5">
        <w:rPr>
          <w:rFonts w:asciiTheme="minorHAnsi" w:hAnsiTheme="minorHAnsi"/>
          <w:b/>
        </w:rPr>
        <w:t xml:space="preserve"> </w:t>
      </w:r>
      <w:r w:rsidR="00D137AA" w:rsidRPr="002316B5">
        <w:rPr>
          <w:rFonts w:asciiTheme="minorHAnsi" w:hAnsiTheme="minorHAnsi"/>
          <w:b/>
        </w:rPr>
        <w:t xml:space="preserve"> NO ATENDIDA</w:t>
      </w:r>
    </w:p>
    <w:p w:rsidR="002F39C0" w:rsidRPr="002316B5" w:rsidRDefault="002F39C0" w:rsidP="002F39C0">
      <w:pPr>
        <w:pStyle w:val="Prrafodelista"/>
        <w:ind w:left="1080"/>
        <w:jc w:val="both"/>
        <w:rPr>
          <w:rFonts w:asciiTheme="minorHAnsi" w:hAnsiTheme="minorHAnsi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876C79" w:rsidRPr="002316B5" w:rsidRDefault="00876C79" w:rsidP="004D206E">
      <w:pPr>
        <w:pStyle w:val="Sinespaciado"/>
      </w:pPr>
      <w:r w:rsidRPr="002316B5">
        <w:t xml:space="preserve">Se recomienda publicar todos los informes que deben rendir los Sujetos Obligados, de acuerdo con la normatividad aplicable vigente, indicando: </w:t>
      </w:r>
    </w:p>
    <w:p w:rsidR="004D206E" w:rsidRPr="002316B5" w:rsidRDefault="004D206E" w:rsidP="004D206E">
      <w:pPr>
        <w:pStyle w:val="Sinespaciado"/>
      </w:pPr>
    </w:p>
    <w:p w:rsidR="00551697" w:rsidRPr="002316B5" w:rsidRDefault="005747CE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 Fundamento legal por el cual se presenta el informe, </w:t>
      </w:r>
      <w:r w:rsidR="00C44992" w:rsidRPr="002316B5">
        <w:rPr>
          <w:rFonts w:asciiTheme="minorHAnsi" w:hAnsiTheme="minorHAnsi" w:cstheme="minorHAnsi"/>
          <w:b/>
          <w:szCs w:val="20"/>
        </w:rPr>
        <w:t>NO ATENDIDA</w:t>
      </w:r>
    </w:p>
    <w:p w:rsidR="00551697" w:rsidRPr="002316B5" w:rsidRDefault="0051131F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P</w:t>
      </w:r>
      <w:r w:rsidR="005747CE" w:rsidRPr="002316B5">
        <w:rPr>
          <w:rFonts w:asciiTheme="minorHAnsi" w:hAnsiTheme="minorHAnsi" w:cstheme="minorHAnsi"/>
          <w:szCs w:val="20"/>
        </w:rPr>
        <w:t xml:space="preserve">eriodo que se informa y </w:t>
      </w:r>
      <w:r w:rsidR="00C44992" w:rsidRPr="002316B5">
        <w:rPr>
          <w:rFonts w:asciiTheme="minorHAnsi" w:hAnsiTheme="minorHAnsi" w:cstheme="minorHAnsi"/>
          <w:szCs w:val="20"/>
        </w:rPr>
        <w:t xml:space="preserve"> </w:t>
      </w:r>
      <w:r w:rsidR="00C44992" w:rsidRPr="002316B5">
        <w:rPr>
          <w:rFonts w:asciiTheme="minorHAnsi" w:hAnsiTheme="minorHAnsi" w:cstheme="minorHAnsi"/>
          <w:b/>
          <w:szCs w:val="20"/>
        </w:rPr>
        <w:t>NO ATENDIDA</w:t>
      </w:r>
      <w:r w:rsidR="00C44992" w:rsidRPr="002316B5">
        <w:rPr>
          <w:rFonts w:asciiTheme="minorHAnsi" w:hAnsiTheme="minorHAnsi" w:cstheme="minorHAnsi"/>
          <w:szCs w:val="20"/>
        </w:rPr>
        <w:t xml:space="preserve"> </w:t>
      </w:r>
    </w:p>
    <w:p w:rsidR="00551697" w:rsidRPr="002316B5" w:rsidRDefault="005747CE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vinculo al documento respectivo</w:t>
      </w:r>
      <w:r w:rsidR="00EF23B0" w:rsidRPr="002316B5">
        <w:rPr>
          <w:rFonts w:asciiTheme="minorHAnsi" w:hAnsiTheme="minorHAnsi" w:cstheme="minorHAnsi"/>
          <w:szCs w:val="20"/>
        </w:rPr>
        <w:t>.</w:t>
      </w:r>
      <w:r w:rsidR="00C44992" w:rsidRPr="002316B5">
        <w:rPr>
          <w:rFonts w:asciiTheme="minorHAnsi" w:hAnsiTheme="minorHAnsi" w:cstheme="minorHAnsi"/>
          <w:szCs w:val="20"/>
        </w:rPr>
        <w:t xml:space="preserve"> </w:t>
      </w:r>
      <w:r w:rsidR="00C44992" w:rsidRPr="002316B5">
        <w:rPr>
          <w:rFonts w:asciiTheme="minorHAnsi" w:hAnsiTheme="minorHAnsi" w:cstheme="minorHAnsi"/>
          <w:b/>
          <w:szCs w:val="20"/>
        </w:rPr>
        <w:t>NO ATENDIDA</w:t>
      </w:r>
    </w:p>
    <w:p w:rsidR="007744F7" w:rsidRPr="002316B5" w:rsidRDefault="00243DBD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Con respecto al inform</w:t>
      </w:r>
      <w:r w:rsidR="00067754" w:rsidRPr="002316B5">
        <w:rPr>
          <w:rFonts w:asciiTheme="minorHAnsi" w:hAnsiTheme="minorHAnsi" w:cstheme="minorHAnsi"/>
          <w:szCs w:val="20"/>
        </w:rPr>
        <w:t>e</w:t>
      </w:r>
      <w:r w:rsidRPr="002316B5">
        <w:rPr>
          <w:rFonts w:asciiTheme="minorHAnsi" w:hAnsiTheme="minorHAnsi" w:cstheme="minorHAnsi"/>
          <w:szCs w:val="20"/>
        </w:rPr>
        <w:t xml:space="preserve"> anual de acceso a la información se recomienda incorporar al documento la información requerida por el </w:t>
      </w:r>
      <w:r w:rsidR="00067754" w:rsidRPr="002316B5">
        <w:rPr>
          <w:rFonts w:asciiTheme="minorHAnsi" w:hAnsiTheme="minorHAnsi" w:cstheme="minorHAnsi"/>
          <w:szCs w:val="20"/>
        </w:rPr>
        <w:t>Órgano</w:t>
      </w:r>
      <w:r w:rsidRPr="002316B5">
        <w:rPr>
          <w:rFonts w:asciiTheme="minorHAnsi" w:hAnsiTheme="minorHAnsi" w:cstheme="minorHAnsi"/>
          <w:szCs w:val="20"/>
        </w:rPr>
        <w:t xml:space="preserve"> Garante referente a los días requeridos en promedio  para dar respuesta a las solicitudes recibidas y atendidas durante el ejercicio 2013, </w:t>
      </w:r>
      <w:r w:rsidR="00067754" w:rsidRPr="002316B5">
        <w:rPr>
          <w:rFonts w:asciiTheme="minorHAnsi" w:hAnsiTheme="minorHAnsi" w:cstheme="minorHAnsi"/>
          <w:szCs w:val="20"/>
        </w:rPr>
        <w:t>así</w:t>
      </w:r>
      <w:r w:rsidRPr="002316B5">
        <w:rPr>
          <w:rFonts w:asciiTheme="minorHAnsi" w:hAnsiTheme="minorHAnsi" w:cstheme="minorHAnsi"/>
          <w:szCs w:val="20"/>
        </w:rPr>
        <w:t xml:space="preserve"> como también las dificultades encontradas en el cumplimiento de la Ley.</w:t>
      </w:r>
      <w:r w:rsidR="00F15DE3" w:rsidRPr="002316B5">
        <w:rPr>
          <w:rFonts w:asciiTheme="minorHAnsi" w:hAnsiTheme="minorHAnsi" w:cstheme="minorHAnsi"/>
          <w:szCs w:val="20"/>
        </w:rPr>
        <w:t xml:space="preserve"> </w:t>
      </w:r>
      <w:r w:rsidR="00C44992" w:rsidRPr="002316B5">
        <w:rPr>
          <w:rFonts w:asciiTheme="minorHAnsi" w:hAnsiTheme="minorHAnsi" w:cstheme="minorHAnsi"/>
          <w:szCs w:val="20"/>
        </w:rPr>
        <w:t xml:space="preserve">               </w:t>
      </w:r>
      <w:r w:rsidR="00F15DE3" w:rsidRPr="002316B5">
        <w:rPr>
          <w:rFonts w:asciiTheme="minorHAnsi" w:hAnsiTheme="minorHAnsi" w:cstheme="minorHAnsi"/>
          <w:szCs w:val="20"/>
        </w:rPr>
        <w:t xml:space="preserve">  </w:t>
      </w:r>
      <w:r w:rsidR="00C44992" w:rsidRPr="002316B5">
        <w:rPr>
          <w:rFonts w:asciiTheme="minorHAnsi" w:hAnsiTheme="minorHAnsi" w:cstheme="minorHAnsi"/>
          <w:b/>
          <w:szCs w:val="20"/>
        </w:rPr>
        <w:t>NO ATENDIDA</w:t>
      </w:r>
      <w:r w:rsidR="00F15DE3" w:rsidRPr="002316B5">
        <w:rPr>
          <w:rFonts w:asciiTheme="minorHAnsi" w:hAnsiTheme="minorHAnsi" w:cstheme="minorHAnsi"/>
          <w:szCs w:val="20"/>
        </w:rPr>
        <w:t xml:space="preserve">         </w:t>
      </w:r>
      <w:r w:rsidR="00F15DE3" w:rsidRPr="002316B5">
        <w:rPr>
          <w:rFonts w:asciiTheme="minorHAnsi" w:hAnsiTheme="minorHAnsi"/>
          <w:b/>
        </w:rPr>
        <w:t xml:space="preserve"> </w:t>
      </w:r>
    </w:p>
    <w:p w:rsidR="00D60BE7" w:rsidRPr="002316B5" w:rsidRDefault="00D60BE7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Se recomienda publicar en esta fracción cualquier otro informe que sea contemplado en la normatividad vigente.</w:t>
      </w:r>
      <w:r w:rsidR="00F15DE3" w:rsidRPr="002316B5">
        <w:rPr>
          <w:rFonts w:asciiTheme="minorHAnsi" w:hAnsiTheme="minorHAnsi"/>
          <w:b/>
        </w:rPr>
        <w:t xml:space="preserve"> </w:t>
      </w:r>
      <w:r w:rsidR="00C44992" w:rsidRPr="002316B5">
        <w:rPr>
          <w:rFonts w:asciiTheme="minorHAnsi" w:hAnsiTheme="minorHAnsi"/>
          <w:b/>
        </w:rPr>
        <w:t xml:space="preserve"> NO ATENDIDA</w:t>
      </w:r>
    </w:p>
    <w:p w:rsidR="001B4ED8" w:rsidRPr="002316B5" w:rsidRDefault="001B4ED8" w:rsidP="001B4ED8">
      <w:p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NOTA. El informe anual de acceso a la información publicado en esta </w:t>
      </w:r>
      <w:r w:rsidR="00F219EC" w:rsidRPr="002316B5">
        <w:rPr>
          <w:rFonts w:asciiTheme="minorHAnsi" w:hAnsiTheme="minorHAnsi" w:cstheme="minorHAnsi"/>
          <w:szCs w:val="20"/>
        </w:rPr>
        <w:t>fracción</w:t>
      </w:r>
      <w:r w:rsidRPr="002316B5">
        <w:rPr>
          <w:rFonts w:asciiTheme="minorHAnsi" w:hAnsiTheme="minorHAnsi" w:cstheme="minorHAnsi"/>
          <w:szCs w:val="20"/>
        </w:rPr>
        <w:t xml:space="preserve"> no contiene los rubros de información que señala el </w:t>
      </w:r>
      <w:r w:rsidR="00F219EC" w:rsidRPr="002316B5">
        <w:rPr>
          <w:rFonts w:asciiTheme="minorHAnsi" w:hAnsiTheme="minorHAnsi" w:cstheme="minorHAnsi"/>
          <w:szCs w:val="20"/>
        </w:rPr>
        <w:t>artículo</w:t>
      </w:r>
      <w:r w:rsidRPr="002316B5">
        <w:rPr>
          <w:rFonts w:asciiTheme="minorHAnsi" w:hAnsiTheme="minorHAnsi" w:cstheme="minorHAnsi"/>
          <w:szCs w:val="20"/>
        </w:rPr>
        <w:t xml:space="preserve"> 39 </w:t>
      </w:r>
      <w:r w:rsidR="00F219EC" w:rsidRPr="002316B5">
        <w:rPr>
          <w:rFonts w:asciiTheme="minorHAnsi" w:hAnsiTheme="minorHAnsi" w:cstheme="minorHAnsi"/>
          <w:szCs w:val="20"/>
        </w:rPr>
        <w:t>en relación al 55 de la LTAIPBC.</w:t>
      </w:r>
    </w:p>
    <w:p w:rsidR="00F219EC" w:rsidRPr="002316B5" w:rsidRDefault="00F219EC" w:rsidP="001B4ED8">
      <w:pPr>
        <w:jc w:val="both"/>
        <w:rPr>
          <w:rFonts w:asciiTheme="minorHAnsi" w:hAnsiTheme="minorHAnsi" w:cstheme="minorHAnsi"/>
          <w:szCs w:val="20"/>
        </w:rPr>
      </w:pPr>
    </w:p>
    <w:p w:rsidR="00861104" w:rsidRPr="002316B5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876C79" w:rsidRPr="002316B5" w:rsidRDefault="00876C79" w:rsidP="00DF408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</w:t>
      </w:r>
      <w:r w:rsidR="007744F7" w:rsidRPr="002316B5">
        <w:rPr>
          <w:rFonts w:asciiTheme="minorHAnsi" w:hAnsiTheme="minorHAnsi" w:cstheme="minorHAnsi"/>
          <w:szCs w:val="20"/>
        </w:rPr>
        <w:t xml:space="preserve">e </w:t>
      </w:r>
      <w:r w:rsidRPr="002316B5">
        <w:rPr>
          <w:rFonts w:asciiTheme="minorHAnsi" w:hAnsiTheme="minorHAnsi" w:cstheme="minorHAnsi"/>
          <w:szCs w:val="20"/>
        </w:rPr>
        <w:t>recomienda</w:t>
      </w:r>
      <w:r w:rsidR="007744F7" w:rsidRPr="002316B5">
        <w:rPr>
          <w:rFonts w:asciiTheme="minorHAnsi" w:hAnsiTheme="minorHAnsi" w:cstheme="minorHAnsi"/>
          <w:szCs w:val="20"/>
        </w:rPr>
        <w:t xml:space="preserve"> </w:t>
      </w:r>
      <w:r w:rsidR="00872AF9" w:rsidRPr="002316B5">
        <w:rPr>
          <w:rFonts w:asciiTheme="minorHAnsi" w:hAnsiTheme="minorHAnsi" w:cstheme="minorHAnsi"/>
          <w:szCs w:val="20"/>
        </w:rPr>
        <w:t xml:space="preserve">incorporar a la fracción </w:t>
      </w:r>
      <w:r w:rsidR="005A197B" w:rsidRPr="002316B5">
        <w:rPr>
          <w:rFonts w:asciiTheme="minorHAnsi" w:hAnsiTheme="minorHAnsi" w:cstheme="minorHAnsi"/>
          <w:szCs w:val="20"/>
        </w:rPr>
        <w:t>toda aquella</w:t>
      </w:r>
      <w:r w:rsidR="007744F7" w:rsidRPr="002316B5">
        <w:rPr>
          <w:rFonts w:asciiTheme="minorHAnsi" w:hAnsiTheme="minorHAnsi" w:cstheme="minorHAnsi"/>
          <w:szCs w:val="20"/>
        </w:rPr>
        <w:t xml:space="preserve"> información que considere debe ser difundida, ya sea para dar a conocer resultados institucionales o proporcionar información </w:t>
      </w:r>
      <w:r w:rsidR="007744F7" w:rsidRPr="002316B5">
        <w:rPr>
          <w:rFonts w:asciiTheme="minorHAnsi" w:hAnsiTheme="minorHAnsi" w:cstheme="minorHAnsi"/>
          <w:szCs w:val="20"/>
        </w:rPr>
        <w:lastRenderedPageBreak/>
        <w:t xml:space="preserve">relevante, ejemplo; informes, reportes de resultados, estudios, investigaciones, campañas, prevenciones, etc. Esta fracción permite al Sujeto Obligado incorporar información no </w:t>
      </w:r>
      <w:r w:rsidR="005A197B" w:rsidRPr="002316B5">
        <w:rPr>
          <w:rFonts w:asciiTheme="minorHAnsi" w:hAnsiTheme="minorHAnsi" w:cstheme="minorHAnsi"/>
          <w:szCs w:val="20"/>
        </w:rPr>
        <w:t>contemplada específicamente</w:t>
      </w:r>
      <w:r w:rsidR="007744F7" w:rsidRPr="002316B5">
        <w:rPr>
          <w:rFonts w:asciiTheme="minorHAnsi" w:hAnsiTheme="minorHAnsi" w:cstheme="minorHAnsi"/>
          <w:szCs w:val="20"/>
        </w:rPr>
        <w:t xml:space="preserve"> en la LTAIPBC, pero que bajo su consideración debe ser del conocimiento </w:t>
      </w:r>
      <w:r w:rsidR="00A34955" w:rsidRPr="002316B5">
        <w:rPr>
          <w:rFonts w:asciiTheme="minorHAnsi" w:hAnsiTheme="minorHAnsi" w:cstheme="minorHAnsi"/>
          <w:szCs w:val="20"/>
        </w:rPr>
        <w:t>público</w:t>
      </w:r>
      <w:r w:rsidR="00DF7DBC" w:rsidRPr="002316B5">
        <w:rPr>
          <w:rFonts w:asciiTheme="minorHAnsi" w:hAnsiTheme="minorHAnsi" w:cstheme="minorHAnsi"/>
          <w:szCs w:val="20"/>
        </w:rPr>
        <w:t>.</w:t>
      </w:r>
      <w:r w:rsidR="00C44992" w:rsidRPr="002316B5">
        <w:rPr>
          <w:rFonts w:asciiTheme="minorHAnsi" w:hAnsiTheme="minorHAnsi" w:cstheme="minorHAnsi"/>
          <w:szCs w:val="20"/>
        </w:rPr>
        <w:t xml:space="preserve"> </w:t>
      </w:r>
      <w:r w:rsidR="00C44992" w:rsidRPr="002316B5">
        <w:rPr>
          <w:rFonts w:asciiTheme="minorHAnsi" w:hAnsiTheme="minorHAnsi" w:cstheme="minorHAnsi"/>
          <w:b/>
          <w:szCs w:val="20"/>
        </w:rPr>
        <w:t>NO ATENDIDA</w:t>
      </w:r>
    </w:p>
    <w:p w:rsidR="00876C79" w:rsidRPr="002316B5" w:rsidRDefault="00704352" w:rsidP="00DF408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</w:t>
      </w:r>
      <w:r w:rsidR="00C10EFF" w:rsidRPr="002316B5">
        <w:rPr>
          <w:rFonts w:asciiTheme="minorHAnsi" w:hAnsiTheme="minorHAnsi" w:cstheme="minorHAnsi"/>
          <w:szCs w:val="20"/>
        </w:rPr>
        <w:t>recomienda</w:t>
      </w:r>
      <w:r w:rsidRPr="002316B5">
        <w:rPr>
          <w:rFonts w:asciiTheme="minorHAnsi" w:hAnsiTheme="minorHAnsi" w:cstheme="minorHAnsi"/>
          <w:szCs w:val="20"/>
        </w:rPr>
        <w:t xml:space="preserve"> actualizar la fracción de acuerdo al plazo señalado en la fracción II del artículo 12 de la Ley de Transparencia y Acceso a la Información Pública para el Estado de Baja California.</w:t>
      </w:r>
      <w:r w:rsidR="00F15DE3" w:rsidRPr="002316B5">
        <w:rPr>
          <w:rFonts w:asciiTheme="minorHAnsi" w:hAnsiTheme="minorHAnsi"/>
          <w:b/>
        </w:rPr>
        <w:t xml:space="preserve"> </w:t>
      </w:r>
      <w:r w:rsidR="00C44992" w:rsidRPr="002316B5">
        <w:rPr>
          <w:rFonts w:asciiTheme="minorHAnsi" w:hAnsiTheme="minorHAnsi"/>
          <w:b/>
        </w:rPr>
        <w:t xml:space="preserve"> NO ATENDIDA</w:t>
      </w:r>
    </w:p>
    <w:p w:rsidR="00872AF9" w:rsidRPr="002316B5" w:rsidRDefault="00872AF9" w:rsidP="00DF408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Se recomienda publicar la fecha de actualización de la información.</w:t>
      </w:r>
      <w:r w:rsidR="00F15DE3" w:rsidRPr="002316B5">
        <w:rPr>
          <w:rFonts w:asciiTheme="minorHAnsi" w:hAnsiTheme="minorHAnsi"/>
          <w:b/>
        </w:rPr>
        <w:t xml:space="preserve"> </w:t>
      </w:r>
      <w:r w:rsidR="00C44992" w:rsidRPr="002316B5">
        <w:rPr>
          <w:rFonts w:asciiTheme="minorHAnsi" w:hAnsiTheme="minorHAnsi"/>
          <w:b/>
        </w:rPr>
        <w:t xml:space="preserve"> NO ATENDIDA</w:t>
      </w:r>
    </w:p>
    <w:p w:rsidR="00C3752A" w:rsidRPr="002316B5" w:rsidRDefault="00C3752A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5D1376" w:rsidRPr="002316B5" w:rsidRDefault="005D1376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5D1376" w:rsidRPr="002316B5" w:rsidRDefault="005D1376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BA1AF6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Theme="minorHAnsi" w:hAnsiTheme="minorHAnsi" w:cs="Arial"/>
          <w:b/>
          <w:shd w:val="clear" w:color="auto" w:fill="FFFFFF"/>
        </w:rPr>
      </w:pPr>
      <w:r w:rsidRPr="002316B5">
        <w:rPr>
          <w:rFonts w:asciiTheme="minorHAnsi" w:hAnsiTheme="minorHAnsi" w:cs="Arial"/>
          <w:b/>
          <w:shd w:val="clear" w:color="auto" w:fill="FFFFFF"/>
        </w:rPr>
        <w:t>Artículo 20.-Además de la información que le resulte aplicable contenida en el artículo 11, el Tribunal de lo Contencioso Administrativo deberá hacer pública la siguiente información:</w:t>
      </w:r>
    </w:p>
    <w:p w:rsidR="00BA1AF6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Theme="minorHAnsi" w:hAnsiTheme="minorHAnsi" w:cs="Arial"/>
          <w:shd w:val="clear" w:color="auto" w:fill="FFFFFF"/>
        </w:rPr>
      </w:pPr>
    </w:p>
    <w:p w:rsidR="004721C9" w:rsidRPr="002316B5" w:rsidRDefault="00BA1AF6" w:rsidP="004823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316B5">
        <w:rPr>
          <w:rStyle w:val="Textoennegrita"/>
          <w:rFonts w:asciiTheme="minorHAnsi" w:hAnsiTheme="minorHAnsi" w:cs="Arial"/>
          <w:shd w:val="clear" w:color="auto" w:fill="FFFFFF"/>
        </w:rPr>
        <w:t xml:space="preserve"> I.</w:t>
      </w:r>
      <w:r w:rsidRPr="002316B5">
        <w:rPr>
          <w:rStyle w:val="Textoennegrita"/>
          <w:rFonts w:asciiTheme="minorHAnsi" w:hAnsiTheme="minorHAnsi" w:cs="Arial"/>
          <w:b w:val="0"/>
          <w:shd w:val="clear" w:color="auto" w:fill="FFFFFF"/>
        </w:rPr>
        <w:t>-</w:t>
      </w:r>
      <w:r w:rsidRPr="002316B5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hyperlink r:id="rId11" w:tgtFrame="_blank" w:history="1">
        <w:r w:rsidRPr="002316B5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Las listas de acuerdos</w:t>
        </w:r>
      </w:hyperlink>
      <w:r w:rsidRPr="002316B5">
        <w:rPr>
          <w:rFonts w:asciiTheme="minorHAnsi" w:hAnsiTheme="minorHAnsi" w:cs="Arial"/>
          <w:b/>
          <w:shd w:val="clear" w:color="auto" w:fill="FFFFFF"/>
        </w:rPr>
        <w:t>;</w:t>
      </w:r>
      <w:r w:rsidRPr="002316B5">
        <w:rPr>
          <w:rStyle w:val="Textoennegrita"/>
          <w:rFonts w:asciiTheme="minorHAnsi" w:hAnsiTheme="minorHAnsi"/>
          <w:b w:val="0"/>
        </w:rPr>
        <w:t> </w:t>
      </w:r>
    </w:p>
    <w:p w:rsidR="000D0BF2" w:rsidRPr="002316B5" w:rsidRDefault="000D0BF2" w:rsidP="004D206E">
      <w:pPr>
        <w:pStyle w:val="Sinespaciado"/>
      </w:pPr>
    </w:p>
    <w:p w:rsidR="009B01D9" w:rsidRPr="002316B5" w:rsidRDefault="009B01D9" w:rsidP="004D206E">
      <w:pPr>
        <w:pStyle w:val="Sinespaciado"/>
      </w:pPr>
      <w:r w:rsidRPr="002316B5">
        <w:t>No se emiten recomendaciones respecto a esta fracción.</w:t>
      </w:r>
    </w:p>
    <w:p w:rsidR="0065180B" w:rsidRPr="002316B5" w:rsidRDefault="0065180B" w:rsidP="009B01D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Theme="minorHAnsi" w:hAnsiTheme="minorHAnsi" w:cstheme="minorHAnsi"/>
          <w:szCs w:val="20"/>
        </w:rPr>
      </w:pPr>
    </w:p>
    <w:p w:rsidR="00852323" w:rsidRPr="002316B5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BA1AF6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  <w:r w:rsidRPr="002316B5">
        <w:rPr>
          <w:rStyle w:val="Textoennegrita"/>
          <w:rFonts w:asciiTheme="minorHAnsi" w:hAnsiTheme="minorHAnsi" w:cs="Arial"/>
          <w:shd w:val="clear" w:color="auto" w:fill="FFFFFF"/>
        </w:rPr>
        <w:t>II.</w:t>
      </w:r>
      <w:r w:rsidRPr="002316B5">
        <w:rPr>
          <w:rStyle w:val="Textoennegrita"/>
          <w:rFonts w:asciiTheme="minorHAnsi" w:hAnsiTheme="minorHAnsi" w:cs="Arial"/>
          <w:b w:val="0"/>
          <w:shd w:val="clear" w:color="auto" w:fill="FFFFFF"/>
        </w:rPr>
        <w:t>-</w:t>
      </w:r>
      <w:r w:rsidRPr="002316B5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Pr="002316B5">
        <w:rPr>
          <w:rFonts w:asciiTheme="minorHAnsi" w:hAnsiTheme="minorHAnsi" w:cs="Arial"/>
          <w:b/>
          <w:shd w:val="clear" w:color="auto" w:fill="FFFFFF"/>
        </w:rPr>
        <w:t>Las versiones públicas de las sentencias; las ejecutorias pronunciadas por el Pleno y las Salas con los respectivos votos particulares si los hubiere; así</w:t>
      </w:r>
      <w:r w:rsidR="005A197B" w:rsidRPr="002316B5">
        <w:rPr>
          <w:rFonts w:asciiTheme="minorHAnsi" w:hAnsiTheme="minorHAnsi" w:cs="Arial"/>
          <w:b/>
          <w:shd w:val="clear" w:color="auto" w:fill="FFFFFF"/>
        </w:rPr>
        <w:t> como</w:t>
      </w:r>
      <w:r w:rsidRPr="002316B5">
        <w:rPr>
          <w:rFonts w:asciiTheme="minorHAnsi" w:hAnsiTheme="minorHAnsi" w:cs="Arial"/>
          <w:b/>
          <w:shd w:val="clear" w:color="auto" w:fill="FFFFFF"/>
        </w:rPr>
        <w:t xml:space="preserve"> los registros de las audiencias públicas;</w:t>
      </w:r>
      <w:r w:rsidRPr="002316B5">
        <w:rPr>
          <w:rFonts w:asciiTheme="minorHAnsi" w:hAnsiTheme="minorHAnsi" w:cs="Arial"/>
        </w:rPr>
        <w:br/>
      </w:r>
    </w:p>
    <w:p w:rsidR="009D2DAA" w:rsidRPr="002316B5" w:rsidRDefault="009D2DAA" w:rsidP="009D2DAA">
      <w:pPr>
        <w:pStyle w:val="Sinespaciado"/>
      </w:pPr>
      <w:r w:rsidRPr="002316B5">
        <w:t>No se emiten recomendaciones respecto a esta fracción.</w:t>
      </w:r>
    </w:p>
    <w:p w:rsidR="00A34955" w:rsidRPr="002316B5" w:rsidRDefault="00A34955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852323" w:rsidRPr="002316B5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BA1AF6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2316B5">
        <w:rPr>
          <w:rStyle w:val="Textoennegrita"/>
          <w:rFonts w:asciiTheme="minorHAnsi" w:hAnsiTheme="minorHAnsi" w:cs="Arial"/>
          <w:shd w:val="clear" w:color="auto" w:fill="FFFFFF"/>
        </w:rPr>
        <w:t>III</w:t>
      </w:r>
      <w:r w:rsidRPr="002316B5">
        <w:rPr>
          <w:rStyle w:val="Textoennegrita"/>
          <w:rFonts w:asciiTheme="minorHAnsi" w:hAnsiTheme="minorHAnsi" w:cs="Arial"/>
          <w:b w:val="0"/>
          <w:shd w:val="clear" w:color="auto" w:fill="FFFFFF"/>
        </w:rPr>
        <w:t>.-</w:t>
      </w:r>
      <w:r w:rsidRPr="002316B5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hyperlink r:id="rId12" w:history="1">
        <w:r w:rsidRPr="002316B5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Los acuerdos que expida dicho Tribunal;</w:t>
        </w:r>
        <w:r w:rsidRPr="002316B5">
          <w:rPr>
            <w:rStyle w:val="apple-converted-space"/>
            <w:rFonts w:asciiTheme="minorHAnsi" w:hAnsiTheme="minorHAnsi" w:cs="Arial"/>
            <w:shd w:val="clear" w:color="auto" w:fill="FFFFFF"/>
          </w:rPr>
          <w:t> </w:t>
        </w:r>
      </w:hyperlink>
    </w:p>
    <w:p w:rsidR="009B01D9" w:rsidRPr="002316B5" w:rsidRDefault="009B01D9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hd w:val="clear" w:color="auto" w:fill="FFFFFF"/>
        </w:rPr>
      </w:pPr>
    </w:p>
    <w:p w:rsidR="00551C84" w:rsidRPr="002316B5" w:rsidRDefault="00FA218F" w:rsidP="00DF408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recomienda actualizar la información de acuerdo a los plazos establecidos en su Calendario de Actualización de la Información </w:t>
      </w:r>
      <w:r w:rsidR="005552B2" w:rsidRPr="002316B5">
        <w:rPr>
          <w:rFonts w:asciiTheme="minorHAnsi" w:hAnsiTheme="minorHAnsi" w:cstheme="minorHAnsi"/>
          <w:szCs w:val="20"/>
        </w:rPr>
        <w:t>Pública</w:t>
      </w:r>
      <w:r w:rsidRPr="002316B5">
        <w:rPr>
          <w:rFonts w:asciiTheme="minorHAnsi" w:hAnsiTheme="minorHAnsi" w:cstheme="minorHAnsi"/>
          <w:szCs w:val="20"/>
        </w:rPr>
        <w:t xml:space="preserve"> de Oficio. </w:t>
      </w:r>
      <w:r w:rsidR="00A11F87" w:rsidRPr="002316B5">
        <w:rPr>
          <w:rFonts w:asciiTheme="minorHAnsi" w:hAnsiTheme="minorHAnsi" w:cstheme="minorHAnsi"/>
          <w:szCs w:val="20"/>
        </w:rPr>
        <w:t xml:space="preserve">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</w:p>
    <w:p w:rsidR="0065180B" w:rsidRPr="002316B5" w:rsidRDefault="0065180B" w:rsidP="0065180B">
      <w:pPr>
        <w:pStyle w:val="Prrafodelista"/>
        <w:autoSpaceDE w:val="0"/>
        <w:autoSpaceDN w:val="0"/>
        <w:adjustRightInd w:val="0"/>
        <w:spacing w:after="0" w:line="240" w:lineRule="auto"/>
        <w:ind w:left="1070"/>
        <w:jc w:val="both"/>
        <w:rPr>
          <w:rFonts w:asciiTheme="minorHAnsi" w:hAnsiTheme="minorHAnsi" w:cstheme="minorHAnsi"/>
          <w:szCs w:val="20"/>
        </w:rPr>
      </w:pPr>
    </w:p>
    <w:p w:rsidR="00852323" w:rsidRPr="002316B5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9B01D9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</w:pPr>
      <w:r w:rsidRPr="002316B5">
        <w:rPr>
          <w:rStyle w:val="Textoennegrita"/>
          <w:rFonts w:asciiTheme="minorHAnsi" w:hAnsiTheme="minorHAnsi" w:cs="Arial"/>
          <w:shd w:val="clear" w:color="auto" w:fill="FFFFFF"/>
        </w:rPr>
        <w:t>IV</w:t>
      </w:r>
      <w:r w:rsidRPr="002316B5">
        <w:rPr>
          <w:rStyle w:val="Textoennegrita"/>
          <w:rFonts w:asciiTheme="minorHAnsi" w:hAnsiTheme="minorHAnsi" w:cs="Arial"/>
          <w:b w:val="0"/>
          <w:shd w:val="clear" w:color="auto" w:fill="FFFFFF"/>
        </w:rPr>
        <w:t>.-</w:t>
      </w:r>
      <w:r w:rsidRPr="002316B5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hyperlink r:id="rId13" w:history="1">
        <w:r w:rsidRPr="002316B5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Opiniones, informes y dictámenes efectuados con motivo de la evaluación de los servidores públicos que por disposición de Ley, sean sujetos a procesos de ratificación, una vez que concluya dicho proceso</w:t>
        </w:r>
      </w:hyperlink>
      <w:r w:rsidRPr="002316B5">
        <w:rPr>
          <w:rFonts w:asciiTheme="minorHAnsi" w:hAnsiTheme="minorHAnsi" w:cs="Arial"/>
          <w:b/>
          <w:shd w:val="clear" w:color="auto" w:fill="FFFFFF"/>
        </w:rPr>
        <w:t>;</w:t>
      </w:r>
      <w:r w:rsidRPr="002316B5"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  <w:t> </w:t>
      </w:r>
    </w:p>
    <w:p w:rsidR="00AE1D96" w:rsidRPr="002316B5" w:rsidRDefault="00AE1D9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</w:pPr>
    </w:p>
    <w:p w:rsidR="00A34955" w:rsidRPr="002316B5" w:rsidRDefault="002A0BFF" w:rsidP="00DF408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Se recomienda actualizar la información de acuerdo a los plazos establecidos en el Calendario de Actualización de la Información del Tribunal de lo Contencioso Administrativo.</w:t>
      </w:r>
      <w:r w:rsidR="00F15DE3" w:rsidRPr="002316B5">
        <w:rPr>
          <w:rFonts w:asciiTheme="minorHAnsi" w:hAnsiTheme="minorHAnsi"/>
          <w:b/>
        </w:rPr>
        <w:t xml:space="preserve"> </w:t>
      </w:r>
      <w:r w:rsidR="00A11F87" w:rsidRPr="002316B5">
        <w:rPr>
          <w:rFonts w:asciiTheme="minorHAnsi" w:hAnsiTheme="minorHAnsi"/>
          <w:b/>
        </w:rPr>
        <w:t xml:space="preserve"> NO ATENDIDA</w:t>
      </w:r>
    </w:p>
    <w:p w:rsidR="009B01D9" w:rsidRPr="002316B5" w:rsidRDefault="009B01D9" w:rsidP="009B01D9">
      <w:pPr>
        <w:autoSpaceDE w:val="0"/>
        <w:autoSpaceDN w:val="0"/>
        <w:adjustRightInd w:val="0"/>
        <w:spacing w:after="0" w:line="240" w:lineRule="auto"/>
        <w:ind w:left="710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852323" w:rsidRPr="002316B5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5D1376" w:rsidRPr="002316B5" w:rsidRDefault="005D137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5D1376" w:rsidRPr="002316B5" w:rsidRDefault="005D137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BA1AF6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</w:pPr>
      <w:r w:rsidRPr="002316B5">
        <w:rPr>
          <w:rStyle w:val="Textoennegrita"/>
          <w:rFonts w:asciiTheme="minorHAnsi" w:hAnsiTheme="minorHAnsi" w:cs="Arial"/>
          <w:shd w:val="clear" w:color="auto" w:fill="FFFFFF"/>
        </w:rPr>
        <w:lastRenderedPageBreak/>
        <w:t>V.-</w:t>
      </w:r>
      <w:r w:rsidRPr="002316B5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hyperlink r:id="rId14" w:tgtFrame="_blank" w:history="1">
        <w:r w:rsidRPr="002316B5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Los datos estadísticos relativos al desempeño del Tribunal de lo Contencioso Administrativo. Los principales indicadores sobre la actividad jurisdiccional deberán incluir, al menos, los asuntos radicados, concluidos y en trámite, de primera y segunda instancia, indicando el sentido de la resolución</w:t>
        </w:r>
      </w:hyperlink>
      <w:r w:rsidRPr="002316B5">
        <w:rPr>
          <w:rFonts w:asciiTheme="minorHAnsi" w:hAnsiTheme="minorHAnsi" w:cs="Arial"/>
          <w:b/>
          <w:shd w:val="clear" w:color="auto" w:fill="FFFFFF"/>
        </w:rPr>
        <w:t>;</w:t>
      </w:r>
      <w:r w:rsidRPr="002316B5"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  <w:t> </w:t>
      </w:r>
    </w:p>
    <w:p w:rsidR="00557876" w:rsidRPr="002316B5" w:rsidRDefault="0055787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1067FB" w:rsidRPr="002316B5" w:rsidRDefault="001067FB" w:rsidP="00DF408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>Se recomienda actualizar la información de acuerdo a los plazos establecidos en el Calendario de Actualización de la Información del Tribunal de lo Contencioso Administrativo.</w:t>
      </w:r>
      <w:r w:rsidR="0038312D" w:rsidRPr="002316B5">
        <w:rPr>
          <w:rFonts w:asciiTheme="minorHAnsi" w:hAnsiTheme="minorHAnsi"/>
          <w:b/>
        </w:rPr>
        <w:t xml:space="preserve"> </w:t>
      </w:r>
      <w:r w:rsidR="00F15DE3" w:rsidRPr="002316B5">
        <w:rPr>
          <w:rFonts w:asciiTheme="minorHAnsi" w:hAnsiTheme="minorHAnsi"/>
          <w:b/>
        </w:rPr>
        <w:t xml:space="preserve"> </w:t>
      </w:r>
      <w:r w:rsidR="00A11F87" w:rsidRPr="002316B5">
        <w:rPr>
          <w:rFonts w:asciiTheme="minorHAnsi" w:hAnsiTheme="minorHAnsi"/>
          <w:b/>
        </w:rPr>
        <w:t>NO ATENDIDA</w:t>
      </w:r>
    </w:p>
    <w:p w:rsidR="00BA1AF6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852323" w:rsidRPr="002316B5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BA1AF6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shd w:val="clear" w:color="auto" w:fill="FFFFFF"/>
        </w:rPr>
      </w:pPr>
      <w:r w:rsidRPr="002316B5">
        <w:rPr>
          <w:rStyle w:val="Textoennegrita"/>
          <w:rFonts w:asciiTheme="minorHAnsi" w:hAnsiTheme="minorHAnsi" w:cs="Arial"/>
          <w:shd w:val="clear" w:color="auto" w:fill="FFFFFF"/>
        </w:rPr>
        <w:t>VI.-</w:t>
      </w:r>
      <w:r w:rsidRPr="002316B5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2316B5">
        <w:rPr>
          <w:rFonts w:asciiTheme="minorHAnsi" w:hAnsiTheme="minorHAnsi" w:cs="Arial"/>
          <w:b/>
          <w:shd w:val="clear" w:color="auto" w:fill="FFFFFF"/>
        </w:rPr>
        <w:t>Las convocatorias a concursos para ocupar cargos jurisdiccionales y administrativos, así</w:t>
      </w:r>
      <w:r w:rsidR="005A197B" w:rsidRPr="002316B5">
        <w:rPr>
          <w:rFonts w:asciiTheme="minorHAnsi" w:hAnsiTheme="minorHAnsi" w:cs="Arial"/>
          <w:b/>
          <w:shd w:val="clear" w:color="auto" w:fill="FFFFFF"/>
        </w:rPr>
        <w:t> como</w:t>
      </w:r>
      <w:r w:rsidRPr="002316B5">
        <w:rPr>
          <w:rFonts w:asciiTheme="minorHAnsi" w:hAnsiTheme="minorHAnsi" w:cs="Arial"/>
          <w:b/>
          <w:shd w:val="clear" w:color="auto" w:fill="FFFFFF"/>
        </w:rPr>
        <w:t xml:space="preserve"> los resultados de los mismos; y</w:t>
      </w:r>
      <w:r w:rsidRPr="002316B5">
        <w:rPr>
          <w:rStyle w:val="apple-converted-space"/>
          <w:rFonts w:asciiTheme="minorHAnsi" w:hAnsiTheme="minorHAnsi" w:cs="Arial"/>
          <w:shd w:val="clear" w:color="auto" w:fill="FFFFFF"/>
        </w:rPr>
        <w:t> </w:t>
      </w:r>
    </w:p>
    <w:p w:rsidR="00BA1AF6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shd w:val="clear" w:color="auto" w:fill="FFFFFF"/>
        </w:rPr>
      </w:pPr>
    </w:p>
    <w:p w:rsidR="005552B2" w:rsidRPr="002316B5" w:rsidRDefault="005552B2" w:rsidP="005552B2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recomienda actualizar la información de acuerdo a los plazos establecidos en su Calendario de Actualización de la Información Pública de Oficio. </w:t>
      </w:r>
      <w:r w:rsidR="00A11F87" w:rsidRPr="002316B5">
        <w:rPr>
          <w:rFonts w:asciiTheme="minorHAnsi" w:hAnsiTheme="minorHAnsi" w:cstheme="minorHAnsi"/>
          <w:szCs w:val="20"/>
        </w:rPr>
        <w:t xml:space="preserve">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</w:p>
    <w:p w:rsidR="009B01D9" w:rsidRPr="002316B5" w:rsidRDefault="009B01D9" w:rsidP="004D206E">
      <w:pPr>
        <w:pStyle w:val="Sinespaciado"/>
      </w:pPr>
    </w:p>
    <w:p w:rsidR="004721C9" w:rsidRPr="002316B5" w:rsidRDefault="004721C9" w:rsidP="004721C9">
      <w:pPr>
        <w:autoSpaceDE w:val="0"/>
        <w:autoSpaceDN w:val="0"/>
        <w:adjustRightInd w:val="0"/>
        <w:spacing w:after="0" w:line="240" w:lineRule="auto"/>
        <w:ind w:left="710"/>
        <w:jc w:val="both"/>
        <w:rPr>
          <w:rStyle w:val="apple-converted-space"/>
          <w:rFonts w:asciiTheme="minorHAnsi" w:hAnsiTheme="minorHAnsi" w:cs="Arial"/>
          <w:shd w:val="clear" w:color="auto" w:fill="FFFFFF"/>
        </w:rPr>
      </w:pPr>
    </w:p>
    <w:p w:rsidR="00BA1AF6" w:rsidRPr="002316B5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  <w:r w:rsidRPr="002316B5">
        <w:rPr>
          <w:rStyle w:val="Textoennegrita"/>
          <w:rFonts w:asciiTheme="minorHAnsi" w:hAnsiTheme="minorHAnsi" w:cs="Arial"/>
          <w:shd w:val="clear" w:color="auto" w:fill="FFFFFF"/>
        </w:rPr>
        <w:t>VII.-</w:t>
      </w:r>
      <w:r w:rsidRPr="002316B5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hyperlink r:id="rId15" w:tgtFrame="_blank" w:history="1">
        <w:r w:rsidRPr="002316B5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Los perfiles y formas del personal jurisdiccional y administrativo que se indiquen en la normatividad aplicable</w:t>
        </w:r>
      </w:hyperlink>
      <w:r w:rsidRPr="002316B5">
        <w:rPr>
          <w:rFonts w:asciiTheme="minorHAnsi" w:hAnsiTheme="minorHAnsi" w:cs="Arial"/>
          <w:b/>
          <w:shd w:val="clear" w:color="auto" w:fill="FFFFFF"/>
        </w:rPr>
        <w:t>.</w:t>
      </w:r>
    </w:p>
    <w:p w:rsidR="0048237E" w:rsidRPr="002316B5" w:rsidRDefault="0048237E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5552B2" w:rsidRPr="002316B5" w:rsidRDefault="005552B2" w:rsidP="005552B2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316B5">
        <w:rPr>
          <w:rFonts w:asciiTheme="minorHAnsi" w:hAnsiTheme="minorHAnsi" w:cstheme="minorHAnsi"/>
          <w:szCs w:val="20"/>
        </w:rPr>
        <w:t xml:space="preserve">Se recomienda actualizar la información de acuerdo a los plazos establecidos en su Calendario de Actualización de la Información Pública de Oficio. </w:t>
      </w:r>
      <w:r w:rsidR="00A11F87" w:rsidRPr="002316B5">
        <w:rPr>
          <w:rFonts w:asciiTheme="minorHAnsi" w:hAnsiTheme="minorHAnsi" w:cstheme="minorHAnsi"/>
          <w:szCs w:val="20"/>
        </w:rPr>
        <w:t xml:space="preserve"> </w:t>
      </w:r>
      <w:r w:rsidR="00A11F87" w:rsidRPr="002316B5">
        <w:rPr>
          <w:rFonts w:asciiTheme="minorHAnsi" w:hAnsiTheme="minorHAnsi" w:cstheme="minorHAnsi"/>
          <w:b/>
          <w:szCs w:val="20"/>
        </w:rPr>
        <w:t>NO ATENDIDA</w:t>
      </w:r>
    </w:p>
    <w:p w:rsidR="00DB5384" w:rsidRPr="002316B5" w:rsidRDefault="00DB5384" w:rsidP="00DB5384">
      <w:pPr>
        <w:pStyle w:val="Sinespaciado"/>
      </w:pPr>
    </w:p>
    <w:p w:rsidR="00DB5384" w:rsidRPr="002316B5" w:rsidRDefault="00DB5384" w:rsidP="0006671E">
      <w:pPr>
        <w:jc w:val="both"/>
        <w:rPr>
          <w:rFonts w:asciiTheme="minorHAnsi" w:hAnsiTheme="minorHAnsi"/>
          <w:b/>
          <w:color w:val="000000"/>
          <w:lang w:eastAsia="es-MX"/>
        </w:rPr>
      </w:pPr>
    </w:p>
    <w:p w:rsidR="0006671E" w:rsidRPr="002316B5" w:rsidRDefault="0006671E" w:rsidP="0006671E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2316B5">
        <w:rPr>
          <w:rFonts w:asciiTheme="minorHAnsi" w:hAnsiTheme="minorHAnsi"/>
          <w:b/>
          <w:color w:val="000000"/>
          <w:lang w:eastAsia="es-MX"/>
        </w:rPr>
        <w:t>RECOMENDACIONES GENERALES</w:t>
      </w:r>
    </w:p>
    <w:p w:rsidR="0006671E" w:rsidRPr="002316B5" w:rsidRDefault="0006671E" w:rsidP="0006671E">
      <w:pPr>
        <w:jc w:val="both"/>
        <w:rPr>
          <w:rFonts w:asciiTheme="minorHAnsi" w:hAnsiTheme="minorHAnsi"/>
          <w:color w:val="000000"/>
          <w:lang w:eastAsia="es-MX"/>
        </w:rPr>
      </w:pPr>
      <w:r w:rsidRPr="002316B5">
        <w:rPr>
          <w:rFonts w:asciiTheme="minorHAnsi" w:hAnsiTheme="minorHAnsi"/>
          <w:color w:val="000000"/>
          <w:lang w:eastAsia="es-MX"/>
        </w:rPr>
        <w:t>Adicionalmente a las recomendaciones específicas por cada una de las fracciones arriba señaladas, este Órgano Garante le hace llegar las siguientes recomendaciones generales:</w:t>
      </w:r>
    </w:p>
    <w:p w:rsidR="001D0CAE" w:rsidRPr="002316B5" w:rsidRDefault="00ED0B9D" w:rsidP="00DF408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316B5">
        <w:rPr>
          <w:rFonts w:asciiTheme="minorHAnsi" w:hAnsiTheme="minorHAnsi" w:cstheme="minorHAnsi"/>
        </w:rPr>
        <w:t>En cada rubro se recomienda</w:t>
      </w:r>
      <w:r w:rsidR="001D0CAE" w:rsidRPr="002316B5">
        <w:rPr>
          <w:rFonts w:asciiTheme="minorHAnsi" w:hAnsiTheme="minorHAnsi" w:cstheme="minorHAnsi"/>
        </w:rPr>
        <w:t xml:space="preserve"> especificar la fecha de actualización, entendida como el </w:t>
      </w:r>
      <w:r w:rsidR="00C3752A" w:rsidRPr="002316B5">
        <w:rPr>
          <w:rFonts w:asciiTheme="minorHAnsi" w:hAnsiTheme="minorHAnsi" w:cstheme="minorHAnsi"/>
        </w:rPr>
        <w:t>día</w:t>
      </w:r>
      <w:r w:rsidR="001D0CAE" w:rsidRPr="002316B5">
        <w:rPr>
          <w:rFonts w:asciiTheme="minorHAnsi" w:hAnsiTheme="minorHAnsi" w:cstheme="minorHAnsi"/>
        </w:rPr>
        <w:t xml:space="preserve"> en que se renueva, modifica o sufre algún cambio la información relativa a algún tema, documento o política generada por los Sujetos Obligados, de acuerdo con sus funciones.</w:t>
      </w:r>
      <w:r w:rsidR="00F15DE3" w:rsidRPr="002316B5">
        <w:rPr>
          <w:rFonts w:asciiTheme="minorHAnsi" w:hAnsiTheme="minorHAnsi" w:cstheme="minorHAnsi"/>
        </w:rPr>
        <w:t xml:space="preserve">  </w:t>
      </w:r>
      <w:r w:rsidR="00884844" w:rsidRPr="002316B5">
        <w:rPr>
          <w:rFonts w:asciiTheme="minorHAnsi" w:hAnsiTheme="minorHAnsi" w:cstheme="minorHAnsi"/>
          <w:b/>
        </w:rPr>
        <w:t>NO ATENDIDA</w:t>
      </w:r>
      <w:r w:rsidR="00F15DE3" w:rsidRPr="002316B5">
        <w:rPr>
          <w:rFonts w:asciiTheme="minorHAnsi" w:hAnsiTheme="minorHAnsi" w:cstheme="minorHAnsi"/>
        </w:rPr>
        <w:t xml:space="preserve">     </w:t>
      </w:r>
      <w:r w:rsidR="00F15DE3" w:rsidRPr="002316B5">
        <w:rPr>
          <w:rFonts w:asciiTheme="minorHAnsi" w:hAnsiTheme="minorHAnsi"/>
          <w:b/>
        </w:rPr>
        <w:t xml:space="preserve"> </w:t>
      </w:r>
    </w:p>
    <w:p w:rsidR="00ED0B9D" w:rsidRPr="002316B5" w:rsidRDefault="005A197B" w:rsidP="00DF408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2316B5">
        <w:rPr>
          <w:rFonts w:asciiTheme="minorHAnsi" w:hAnsiTheme="minorHAnsi" w:cstheme="minorHAnsi"/>
        </w:rPr>
        <w:t>El portal</w:t>
      </w:r>
      <w:r w:rsidR="00217B8D" w:rsidRPr="002316B5">
        <w:rPr>
          <w:rFonts w:asciiTheme="minorHAnsi" w:hAnsiTheme="minorHAnsi" w:cstheme="minorHAnsi"/>
        </w:rPr>
        <w:t xml:space="preserve"> no cuenta con buscadores temáticos, que son una herramienta muy útil para encontrar información de manera rápida y simple. Se recomienda su implementación.</w:t>
      </w:r>
      <w:r w:rsidR="00884844" w:rsidRPr="002316B5">
        <w:rPr>
          <w:rFonts w:asciiTheme="minorHAnsi" w:hAnsiTheme="minorHAnsi" w:cstheme="minorHAnsi"/>
        </w:rPr>
        <w:t xml:space="preserve">              </w:t>
      </w:r>
      <w:r w:rsidR="00884844" w:rsidRPr="002316B5">
        <w:rPr>
          <w:rFonts w:asciiTheme="minorHAnsi" w:hAnsiTheme="minorHAnsi" w:cstheme="minorHAnsi"/>
          <w:b/>
        </w:rPr>
        <w:t>NO ATENDIDA</w:t>
      </w:r>
      <w:r w:rsidR="00F15DE3" w:rsidRPr="002316B5">
        <w:rPr>
          <w:rFonts w:asciiTheme="minorHAnsi" w:hAnsiTheme="minorHAnsi" w:cstheme="minorHAnsi"/>
        </w:rPr>
        <w:t xml:space="preserve">          </w:t>
      </w:r>
      <w:r w:rsidR="00217B8D" w:rsidRPr="002316B5">
        <w:rPr>
          <w:rFonts w:asciiTheme="minorHAnsi" w:hAnsiTheme="minorHAnsi" w:cstheme="minorHAnsi"/>
        </w:rPr>
        <w:t xml:space="preserve"> </w:t>
      </w:r>
    </w:p>
    <w:p w:rsidR="00536E05" w:rsidRPr="002316B5" w:rsidRDefault="00ED0B9D" w:rsidP="001E7FA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2316B5">
        <w:rPr>
          <w:rFonts w:asciiTheme="minorHAnsi" w:hAnsiTheme="minorHAnsi" w:cstheme="minorHAnsi"/>
        </w:rPr>
        <w:t>Se recomienda a</w:t>
      </w:r>
      <w:r w:rsidR="00C3752A" w:rsidRPr="002316B5">
        <w:rPr>
          <w:rFonts w:asciiTheme="minorHAnsi" w:hAnsiTheme="minorHAnsi" w:cstheme="minorHAnsi"/>
        </w:rPr>
        <w:t>ctualizar la información de acuerdo a la periodicidad que señal</w:t>
      </w:r>
      <w:r w:rsidRPr="002316B5">
        <w:rPr>
          <w:rFonts w:asciiTheme="minorHAnsi" w:hAnsiTheme="minorHAnsi" w:cstheme="minorHAnsi"/>
        </w:rPr>
        <w:t>a</w:t>
      </w:r>
      <w:r w:rsidR="0038488D" w:rsidRPr="002316B5">
        <w:rPr>
          <w:rFonts w:asciiTheme="minorHAnsi" w:hAnsiTheme="minorHAnsi" w:cstheme="minorHAnsi"/>
        </w:rPr>
        <w:t xml:space="preserve"> la Ley en su artículo </w:t>
      </w:r>
      <w:r w:rsidR="005A197B" w:rsidRPr="002316B5">
        <w:rPr>
          <w:rFonts w:asciiTheme="minorHAnsi" w:hAnsiTheme="minorHAnsi" w:cstheme="minorHAnsi"/>
        </w:rPr>
        <w:t>12 y</w:t>
      </w:r>
      <w:r w:rsidR="0038488D" w:rsidRPr="002316B5">
        <w:rPr>
          <w:rFonts w:asciiTheme="minorHAnsi" w:hAnsiTheme="minorHAnsi" w:cstheme="minorHAnsi"/>
        </w:rPr>
        <w:t xml:space="preserve"> su Reglamentos Interior</w:t>
      </w:r>
      <w:r w:rsidRPr="002316B5">
        <w:rPr>
          <w:rFonts w:asciiTheme="minorHAnsi" w:hAnsiTheme="minorHAnsi" w:cstheme="minorHAnsi"/>
        </w:rPr>
        <w:t xml:space="preserve"> de T</w:t>
      </w:r>
      <w:r w:rsidR="00C3752A" w:rsidRPr="002316B5">
        <w:rPr>
          <w:rFonts w:asciiTheme="minorHAnsi" w:hAnsiTheme="minorHAnsi" w:cstheme="minorHAnsi"/>
        </w:rPr>
        <w:t>ransparencia</w:t>
      </w:r>
      <w:r w:rsidR="0038488D" w:rsidRPr="002316B5">
        <w:rPr>
          <w:rFonts w:asciiTheme="minorHAnsi" w:hAnsiTheme="minorHAnsi" w:cstheme="minorHAnsi"/>
        </w:rPr>
        <w:t>.</w:t>
      </w:r>
      <w:r w:rsidR="00884844" w:rsidRPr="002316B5">
        <w:rPr>
          <w:rFonts w:asciiTheme="minorHAnsi" w:hAnsiTheme="minorHAnsi" w:cstheme="minorHAnsi"/>
        </w:rPr>
        <w:t xml:space="preserve"> </w:t>
      </w:r>
      <w:r w:rsidR="00884844" w:rsidRPr="002316B5">
        <w:rPr>
          <w:rFonts w:asciiTheme="minorHAnsi" w:hAnsiTheme="minorHAnsi" w:cstheme="minorHAnsi"/>
          <w:b/>
        </w:rPr>
        <w:t>NO ATENDIDA</w:t>
      </w:r>
    </w:p>
    <w:p w:rsidR="00B44551" w:rsidRPr="002316B5" w:rsidRDefault="00B44551" w:rsidP="004178B8">
      <w:pPr>
        <w:jc w:val="center"/>
        <w:rPr>
          <w:rFonts w:asciiTheme="minorHAnsi" w:hAnsiTheme="minorHAnsi" w:cstheme="minorHAnsi"/>
          <w:b/>
        </w:rPr>
      </w:pPr>
    </w:p>
    <w:tbl>
      <w:tblPr>
        <w:tblStyle w:val="Listavistos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8"/>
        <w:gridCol w:w="3395"/>
      </w:tblGrid>
      <w:tr w:rsidR="00894BEE" w:rsidRPr="002316B5" w:rsidTr="00C34D0A">
        <w:trPr>
          <w:cnfStyle w:val="100000000000"/>
          <w:trHeight w:val="444"/>
        </w:trPr>
        <w:tc>
          <w:tcPr>
            <w:cnfStyle w:val="001000000000"/>
            <w:tcW w:w="5958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894BEE" w:rsidRPr="002316B5" w:rsidRDefault="00894BEE" w:rsidP="00C34D0A">
            <w:r w:rsidRPr="002316B5">
              <w:rPr>
                <w:rFonts w:cstheme="minorHAnsi"/>
              </w:rPr>
              <w:lastRenderedPageBreak/>
              <w:t>TOTAL DE RECOMENDACIONES EMITIDAS</w:t>
            </w:r>
          </w:p>
        </w:tc>
        <w:tc>
          <w:tcPr>
            <w:tcW w:w="3395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894BEE" w:rsidRPr="002316B5" w:rsidRDefault="00977F1E" w:rsidP="00C34D0A">
            <w:pPr>
              <w:jc w:val="center"/>
              <w:cnfStyle w:val="100000000000"/>
            </w:pPr>
            <w:r w:rsidRPr="002316B5">
              <w:rPr>
                <w:rFonts w:cstheme="minorHAnsi"/>
              </w:rPr>
              <w:t>73</w:t>
            </w:r>
          </w:p>
        </w:tc>
      </w:tr>
      <w:tr w:rsidR="00894BEE" w:rsidRPr="002316B5" w:rsidTr="00C34D0A">
        <w:trPr>
          <w:cnfStyle w:val="000000100000"/>
          <w:trHeight w:val="546"/>
        </w:trPr>
        <w:tc>
          <w:tcPr>
            <w:cnfStyle w:val="001000000000"/>
            <w:tcW w:w="5958" w:type="dxa"/>
            <w:vAlign w:val="center"/>
          </w:tcPr>
          <w:p w:rsidR="00894BEE" w:rsidRPr="002316B5" w:rsidRDefault="00894BEE" w:rsidP="00C34D0A">
            <w:r w:rsidRPr="002316B5">
              <w:rPr>
                <w:rFonts w:cstheme="minorHAnsi"/>
              </w:rPr>
              <w:t>TOTAL DE RECOMENDACIONES ATENDIDAS</w:t>
            </w:r>
          </w:p>
        </w:tc>
        <w:tc>
          <w:tcPr>
            <w:tcW w:w="3395" w:type="dxa"/>
            <w:vAlign w:val="center"/>
          </w:tcPr>
          <w:p w:rsidR="00894BEE" w:rsidRPr="002316B5" w:rsidRDefault="00884844" w:rsidP="00884844">
            <w:pPr>
              <w:jc w:val="center"/>
              <w:cnfStyle w:val="000000100000"/>
              <w:rPr>
                <w:b/>
              </w:rPr>
            </w:pPr>
            <w:r w:rsidRPr="002316B5">
              <w:rPr>
                <w:b/>
              </w:rPr>
              <w:t>0</w:t>
            </w:r>
          </w:p>
        </w:tc>
      </w:tr>
      <w:tr w:rsidR="00894BEE" w:rsidRPr="002316B5" w:rsidTr="00C34D0A">
        <w:trPr>
          <w:trHeight w:val="554"/>
        </w:trPr>
        <w:tc>
          <w:tcPr>
            <w:cnfStyle w:val="001000000000"/>
            <w:tcW w:w="5958" w:type="dxa"/>
            <w:vAlign w:val="center"/>
          </w:tcPr>
          <w:p w:rsidR="00894BEE" w:rsidRPr="002316B5" w:rsidRDefault="00894BEE" w:rsidP="00C34D0A">
            <w:r w:rsidRPr="002316B5">
              <w:rPr>
                <w:rFonts w:cstheme="minorHAnsi"/>
              </w:rPr>
              <w:t>TOTAL DE RECOMENDACIONES NO ATENDIDAS</w:t>
            </w:r>
          </w:p>
        </w:tc>
        <w:tc>
          <w:tcPr>
            <w:tcW w:w="3395" w:type="dxa"/>
            <w:vAlign w:val="center"/>
          </w:tcPr>
          <w:p w:rsidR="00894BEE" w:rsidRPr="002316B5" w:rsidRDefault="00884844" w:rsidP="00884844">
            <w:pPr>
              <w:jc w:val="center"/>
              <w:cnfStyle w:val="000000000000"/>
              <w:rPr>
                <w:b/>
              </w:rPr>
            </w:pPr>
            <w:r w:rsidRPr="002316B5">
              <w:rPr>
                <w:b/>
              </w:rPr>
              <w:t>73</w:t>
            </w:r>
          </w:p>
        </w:tc>
      </w:tr>
      <w:tr w:rsidR="00894BEE" w:rsidTr="00611ED7">
        <w:trPr>
          <w:cnfStyle w:val="000000100000"/>
          <w:trHeight w:val="925"/>
        </w:trPr>
        <w:tc>
          <w:tcPr>
            <w:cnfStyle w:val="001000000000"/>
            <w:tcW w:w="5958" w:type="dxa"/>
            <w:vAlign w:val="center"/>
          </w:tcPr>
          <w:p w:rsidR="00894BEE" w:rsidRPr="002316B5" w:rsidRDefault="00894BEE" w:rsidP="00C34D0A">
            <w:r w:rsidRPr="002316B5">
              <w:rPr>
                <w:rFonts w:cstheme="minorHAnsi"/>
              </w:rPr>
              <w:t>PORCENTAJE DE ATENCIÓN A RECOMENDACIONES EMITIDAS</w:t>
            </w:r>
          </w:p>
        </w:tc>
        <w:tc>
          <w:tcPr>
            <w:tcW w:w="3395" w:type="dxa"/>
            <w:vAlign w:val="center"/>
          </w:tcPr>
          <w:p w:rsidR="00894BEE" w:rsidRPr="002316B5" w:rsidRDefault="00894BEE" w:rsidP="00C34D0A">
            <w:pPr>
              <w:jc w:val="center"/>
              <w:cnfStyle w:val="000000100000"/>
              <w:rPr>
                <w:rFonts w:cstheme="minorHAnsi"/>
                <w:b/>
                <w:i/>
              </w:rPr>
            </w:pPr>
          </w:p>
          <w:p w:rsidR="00894BEE" w:rsidRPr="002316B5" w:rsidRDefault="00797435" w:rsidP="00C34D0A">
            <w:pPr>
              <w:jc w:val="center"/>
              <w:cnfStyle w:val="000000100000"/>
              <w:rPr>
                <w:rFonts w:cstheme="minorHAnsi"/>
                <w:b/>
                <w:color w:val="auto"/>
              </w:rPr>
            </w:pPr>
            <w:r w:rsidRPr="002316B5">
              <w:rPr>
                <w:rFonts w:cstheme="minorHAnsi"/>
                <w:b/>
                <w:color w:val="auto"/>
              </w:rPr>
              <w:t>0</w:t>
            </w:r>
            <w:r w:rsidR="00894BEE" w:rsidRPr="002316B5">
              <w:rPr>
                <w:rFonts w:cstheme="minorHAnsi"/>
                <w:b/>
                <w:color w:val="auto"/>
              </w:rPr>
              <w:t>%</w:t>
            </w:r>
          </w:p>
          <w:p w:rsidR="00894BEE" w:rsidRPr="002316B5" w:rsidRDefault="00894BEE" w:rsidP="00C34D0A">
            <w:pPr>
              <w:jc w:val="center"/>
              <w:cnfStyle w:val="000000100000"/>
              <w:rPr>
                <w:color w:val="auto"/>
              </w:rPr>
            </w:pPr>
          </w:p>
        </w:tc>
      </w:tr>
    </w:tbl>
    <w:p w:rsidR="00894BEE" w:rsidRPr="0014197F" w:rsidRDefault="00894BEE" w:rsidP="009D2DAA">
      <w:pPr>
        <w:jc w:val="center"/>
        <w:rPr>
          <w:rFonts w:asciiTheme="minorHAnsi" w:hAnsiTheme="minorHAnsi"/>
        </w:rPr>
      </w:pPr>
    </w:p>
    <w:p w:rsidR="00704352" w:rsidRPr="0014197F" w:rsidRDefault="00704352" w:rsidP="004178B8">
      <w:pPr>
        <w:jc w:val="both"/>
        <w:rPr>
          <w:rFonts w:asciiTheme="minorHAnsi" w:hAnsiTheme="minorHAnsi" w:cstheme="minorHAnsi"/>
          <w:b/>
        </w:rPr>
      </w:pPr>
    </w:p>
    <w:sectPr w:rsidR="00704352" w:rsidRPr="0014197F" w:rsidSect="00D83651">
      <w:headerReference w:type="default" r:id="rId16"/>
      <w:footerReference w:type="default" r:id="rId17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09" w:rsidRDefault="00D54509" w:rsidP="00403752">
      <w:pPr>
        <w:spacing w:after="0" w:line="240" w:lineRule="auto"/>
      </w:pPr>
      <w:r>
        <w:separator/>
      </w:r>
    </w:p>
  </w:endnote>
  <w:endnote w:type="continuationSeparator" w:id="0">
    <w:p w:rsidR="00D54509" w:rsidRDefault="00D54509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1A319E" w:rsidRPr="00FA4360" w:rsidTr="00FC79FF">
      <w:tc>
        <w:tcPr>
          <w:tcW w:w="9180" w:type="dxa"/>
        </w:tcPr>
        <w:p w:rsidR="001A319E" w:rsidRPr="00571AF4" w:rsidRDefault="001A319E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571AF4" w:rsidRDefault="00571AF4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E8466E" w:rsidRPr="00571AF4" w:rsidRDefault="00E8466E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E8466E">
            <w:rPr>
              <w:rFonts w:asciiTheme="majorHAnsi" w:hAnsiTheme="majorHAnsi"/>
              <w:b/>
              <w:sz w:val="16"/>
              <w:szCs w:val="16"/>
            </w:rPr>
            <w:t>Fecha de  revisión</w:t>
          </w:r>
          <w:r>
            <w:rPr>
              <w:rFonts w:asciiTheme="majorHAnsi" w:hAnsiTheme="majorHAnsi"/>
              <w:sz w:val="18"/>
            </w:rPr>
            <w:t xml:space="preserve">: </w:t>
          </w:r>
          <w:r w:rsidR="00896A02">
            <w:rPr>
              <w:rFonts w:asciiTheme="majorHAnsi" w:hAnsiTheme="majorHAnsi"/>
              <w:sz w:val="18"/>
            </w:rPr>
            <w:t xml:space="preserve">12  y </w:t>
          </w:r>
          <w:r w:rsidR="00D02D2F">
            <w:rPr>
              <w:rFonts w:asciiTheme="majorHAnsi" w:hAnsiTheme="majorHAnsi"/>
              <w:sz w:val="18"/>
            </w:rPr>
            <w:t>13</w:t>
          </w:r>
          <w:r w:rsidR="004118E7">
            <w:rPr>
              <w:rFonts w:asciiTheme="majorHAnsi" w:hAnsiTheme="majorHAnsi"/>
              <w:sz w:val="18"/>
            </w:rPr>
            <w:t xml:space="preserve"> </w:t>
          </w:r>
          <w:r w:rsidR="0048237E">
            <w:rPr>
              <w:rFonts w:asciiTheme="majorHAnsi" w:hAnsiTheme="majorHAnsi"/>
              <w:sz w:val="18"/>
            </w:rPr>
            <w:t>de</w:t>
          </w:r>
          <w:r w:rsidR="00896A02">
            <w:rPr>
              <w:rFonts w:asciiTheme="majorHAnsi" w:hAnsiTheme="majorHAnsi"/>
              <w:sz w:val="18"/>
            </w:rPr>
            <w:t xml:space="preserve"> Febrero</w:t>
          </w:r>
          <w:r w:rsidR="00EA2709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E8466E">
            <w:rPr>
              <w:rFonts w:asciiTheme="majorHAnsi" w:hAnsiTheme="majorHAnsi"/>
              <w:sz w:val="16"/>
              <w:szCs w:val="16"/>
            </w:rPr>
            <w:t>de 201</w:t>
          </w:r>
          <w:r w:rsidR="00D02D2F">
            <w:rPr>
              <w:rFonts w:asciiTheme="majorHAnsi" w:hAnsiTheme="majorHAnsi"/>
              <w:sz w:val="16"/>
              <w:szCs w:val="16"/>
            </w:rPr>
            <w:t>5</w:t>
          </w:r>
        </w:p>
        <w:p w:rsidR="001A319E" w:rsidRPr="00FA4360" w:rsidRDefault="001A319E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1A319E" w:rsidRPr="00FA4360" w:rsidRDefault="001A319E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A319E" w:rsidRPr="00E224B8" w:rsidRDefault="001A319E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1A319E" w:rsidRDefault="006A4161" w:rsidP="002F39C0">
          <w:pPr>
            <w:pStyle w:val="Piedepgina"/>
            <w:rPr>
              <w:rFonts w:asciiTheme="majorHAnsi" w:hAnsiTheme="majorHAnsi"/>
              <w:b/>
              <w:noProof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1A319E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E001D5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1A319E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1</w:t>
          </w:r>
          <w:r w:rsidR="00250936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</w:p>
        <w:p w:rsidR="002F39C0" w:rsidRPr="00E224B8" w:rsidRDefault="002F39C0" w:rsidP="002F39C0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</w:tc>
    </w:tr>
  </w:tbl>
  <w:p w:rsidR="001A319E" w:rsidRPr="00A64416" w:rsidRDefault="001A319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09" w:rsidRDefault="00D54509" w:rsidP="00403752">
      <w:pPr>
        <w:spacing w:after="0" w:line="240" w:lineRule="auto"/>
      </w:pPr>
      <w:r>
        <w:separator/>
      </w:r>
    </w:p>
  </w:footnote>
  <w:footnote w:type="continuationSeparator" w:id="0">
    <w:p w:rsidR="00D54509" w:rsidRDefault="00D54509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1A319E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1A319E" w:rsidRDefault="001A319E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1A319E" w:rsidRDefault="001A31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33681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127263"/>
    <w:multiLevelType w:val="hybridMultilevel"/>
    <w:tmpl w:val="CF4AC7EA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65640"/>
    <w:multiLevelType w:val="hybridMultilevel"/>
    <w:tmpl w:val="44B4180C"/>
    <w:lvl w:ilvl="0" w:tplc="E0F602D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BB2442"/>
    <w:multiLevelType w:val="hybridMultilevel"/>
    <w:tmpl w:val="48BCBD4A"/>
    <w:lvl w:ilvl="0" w:tplc="62DAA3F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6C6A08"/>
    <w:multiLevelType w:val="hybridMultilevel"/>
    <w:tmpl w:val="2B1C410E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A4C89"/>
    <w:multiLevelType w:val="hybridMultilevel"/>
    <w:tmpl w:val="D42C450A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BB13119"/>
    <w:multiLevelType w:val="hybridMultilevel"/>
    <w:tmpl w:val="6FE8A66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917895"/>
    <w:multiLevelType w:val="hybridMultilevel"/>
    <w:tmpl w:val="CF4AC7EA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6133A"/>
    <w:multiLevelType w:val="hybridMultilevel"/>
    <w:tmpl w:val="48BCBD4A"/>
    <w:lvl w:ilvl="0" w:tplc="62DAA3F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65E53BC"/>
    <w:multiLevelType w:val="hybridMultilevel"/>
    <w:tmpl w:val="A462C504"/>
    <w:lvl w:ilvl="0" w:tplc="D16CA70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98D6C43"/>
    <w:multiLevelType w:val="hybridMultilevel"/>
    <w:tmpl w:val="98DCB33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186771"/>
    <w:multiLevelType w:val="hybridMultilevel"/>
    <w:tmpl w:val="4650CFDE"/>
    <w:lvl w:ilvl="0" w:tplc="1994AD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17214A"/>
    <w:multiLevelType w:val="hybridMultilevel"/>
    <w:tmpl w:val="A63CC90C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2C7585B"/>
    <w:multiLevelType w:val="hybridMultilevel"/>
    <w:tmpl w:val="144281E6"/>
    <w:lvl w:ilvl="0" w:tplc="DD22F30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7E358E"/>
    <w:multiLevelType w:val="hybridMultilevel"/>
    <w:tmpl w:val="48BCBD4A"/>
    <w:lvl w:ilvl="0" w:tplc="62DAA3F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5EF732F"/>
    <w:multiLevelType w:val="hybridMultilevel"/>
    <w:tmpl w:val="42669620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78" w:hanging="360"/>
      </w:pPr>
    </w:lvl>
    <w:lvl w:ilvl="2" w:tplc="080A001B" w:tentative="1">
      <w:start w:val="1"/>
      <w:numFmt w:val="lowerRoman"/>
      <w:lvlText w:val="%3."/>
      <w:lvlJc w:val="right"/>
      <w:pPr>
        <w:ind w:left="2498" w:hanging="180"/>
      </w:pPr>
    </w:lvl>
    <w:lvl w:ilvl="3" w:tplc="080A000F" w:tentative="1">
      <w:start w:val="1"/>
      <w:numFmt w:val="decimal"/>
      <w:lvlText w:val="%4."/>
      <w:lvlJc w:val="left"/>
      <w:pPr>
        <w:ind w:left="3218" w:hanging="360"/>
      </w:pPr>
    </w:lvl>
    <w:lvl w:ilvl="4" w:tplc="080A0019" w:tentative="1">
      <w:start w:val="1"/>
      <w:numFmt w:val="lowerLetter"/>
      <w:lvlText w:val="%5."/>
      <w:lvlJc w:val="left"/>
      <w:pPr>
        <w:ind w:left="3938" w:hanging="360"/>
      </w:pPr>
    </w:lvl>
    <w:lvl w:ilvl="5" w:tplc="080A001B" w:tentative="1">
      <w:start w:val="1"/>
      <w:numFmt w:val="lowerRoman"/>
      <w:lvlText w:val="%6."/>
      <w:lvlJc w:val="right"/>
      <w:pPr>
        <w:ind w:left="4658" w:hanging="180"/>
      </w:pPr>
    </w:lvl>
    <w:lvl w:ilvl="6" w:tplc="080A000F" w:tentative="1">
      <w:start w:val="1"/>
      <w:numFmt w:val="decimal"/>
      <w:lvlText w:val="%7."/>
      <w:lvlJc w:val="left"/>
      <w:pPr>
        <w:ind w:left="5378" w:hanging="360"/>
      </w:pPr>
    </w:lvl>
    <w:lvl w:ilvl="7" w:tplc="080A0019" w:tentative="1">
      <w:start w:val="1"/>
      <w:numFmt w:val="lowerLetter"/>
      <w:lvlText w:val="%8."/>
      <w:lvlJc w:val="left"/>
      <w:pPr>
        <w:ind w:left="6098" w:hanging="360"/>
      </w:pPr>
    </w:lvl>
    <w:lvl w:ilvl="8" w:tplc="08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5C3479CE"/>
    <w:multiLevelType w:val="hybridMultilevel"/>
    <w:tmpl w:val="369EBAA4"/>
    <w:lvl w:ilvl="0" w:tplc="D1F89B9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C6D0A46"/>
    <w:multiLevelType w:val="hybridMultilevel"/>
    <w:tmpl w:val="6CC063C2"/>
    <w:lvl w:ilvl="0" w:tplc="85E07398">
      <w:start w:val="1"/>
      <w:numFmt w:val="decimal"/>
      <w:lvlText w:val="%1)"/>
      <w:lvlJc w:val="left"/>
      <w:pPr>
        <w:ind w:left="1070" w:hanging="360"/>
      </w:pPr>
      <w:rPr>
        <w:rFonts w:asciiTheme="minorHAnsi" w:eastAsia="Calibri" w:hAnsiTheme="minorHAnsi" w:cstheme="minorHAnsi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E565BE5"/>
    <w:multiLevelType w:val="hybridMultilevel"/>
    <w:tmpl w:val="89645BE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73E12E5"/>
    <w:multiLevelType w:val="hybridMultilevel"/>
    <w:tmpl w:val="496AD6D0"/>
    <w:lvl w:ilvl="0" w:tplc="A5808E52">
      <w:start w:val="1"/>
      <w:numFmt w:val="decimal"/>
      <w:lvlText w:val="%1)"/>
      <w:lvlJc w:val="left"/>
      <w:pPr>
        <w:ind w:left="107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A175CD"/>
    <w:multiLevelType w:val="hybridMultilevel"/>
    <w:tmpl w:val="8AD802CA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9A396C"/>
    <w:multiLevelType w:val="hybridMultilevel"/>
    <w:tmpl w:val="325E8DE0"/>
    <w:lvl w:ilvl="0" w:tplc="E0F602D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C9A1684"/>
    <w:multiLevelType w:val="hybridMultilevel"/>
    <w:tmpl w:val="4650CFDE"/>
    <w:lvl w:ilvl="0" w:tplc="1994AD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4C4473"/>
    <w:multiLevelType w:val="hybridMultilevel"/>
    <w:tmpl w:val="89645BE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E410319"/>
    <w:multiLevelType w:val="hybridMultilevel"/>
    <w:tmpl w:val="8AC67206"/>
    <w:lvl w:ilvl="0" w:tplc="EC480B4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735694"/>
    <w:multiLevelType w:val="hybridMultilevel"/>
    <w:tmpl w:val="B100D654"/>
    <w:lvl w:ilvl="0" w:tplc="40AA41A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36" w:hanging="360"/>
      </w:pPr>
    </w:lvl>
    <w:lvl w:ilvl="2" w:tplc="080A001B" w:tentative="1">
      <w:start w:val="1"/>
      <w:numFmt w:val="lowerRoman"/>
      <w:lvlText w:val="%3."/>
      <w:lvlJc w:val="right"/>
      <w:pPr>
        <w:ind w:left="2356" w:hanging="180"/>
      </w:pPr>
    </w:lvl>
    <w:lvl w:ilvl="3" w:tplc="080A000F" w:tentative="1">
      <w:start w:val="1"/>
      <w:numFmt w:val="decimal"/>
      <w:lvlText w:val="%4."/>
      <w:lvlJc w:val="left"/>
      <w:pPr>
        <w:ind w:left="3076" w:hanging="360"/>
      </w:pPr>
    </w:lvl>
    <w:lvl w:ilvl="4" w:tplc="080A0019" w:tentative="1">
      <w:start w:val="1"/>
      <w:numFmt w:val="lowerLetter"/>
      <w:lvlText w:val="%5."/>
      <w:lvlJc w:val="left"/>
      <w:pPr>
        <w:ind w:left="3796" w:hanging="360"/>
      </w:pPr>
    </w:lvl>
    <w:lvl w:ilvl="5" w:tplc="080A001B" w:tentative="1">
      <w:start w:val="1"/>
      <w:numFmt w:val="lowerRoman"/>
      <w:lvlText w:val="%6."/>
      <w:lvlJc w:val="right"/>
      <w:pPr>
        <w:ind w:left="4516" w:hanging="180"/>
      </w:pPr>
    </w:lvl>
    <w:lvl w:ilvl="6" w:tplc="080A000F" w:tentative="1">
      <w:start w:val="1"/>
      <w:numFmt w:val="decimal"/>
      <w:lvlText w:val="%7."/>
      <w:lvlJc w:val="left"/>
      <w:pPr>
        <w:ind w:left="5236" w:hanging="360"/>
      </w:pPr>
    </w:lvl>
    <w:lvl w:ilvl="7" w:tplc="080A0019" w:tentative="1">
      <w:start w:val="1"/>
      <w:numFmt w:val="lowerLetter"/>
      <w:lvlText w:val="%8."/>
      <w:lvlJc w:val="left"/>
      <w:pPr>
        <w:ind w:left="5956" w:hanging="360"/>
      </w:pPr>
    </w:lvl>
    <w:lvl w:ilvl="8" w:tplc="080A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0">
    <w:nsid w:val="70855CD7"/>
    <w:multiLevelType w:val="hybridMultilevel"/>
    <w:tmpl w:val="DDEE7468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48C7E24"/>
    <w:multiLevelType w:val="hybridMultilevel"/>
    <w:tmpl w:val="21062410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5F126C"/>
    <w:multiLevelType w:val="hybridMultilevel"/>
    <w:tmpl w:val="C0EA4D8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3"/>
  </w:num>
  <w:num w:numId="5">
    <w:abstractNumId w:val="0"/>
  </w:num>
  <w:num w:numId="6">
    <w:abstractNumId w:val="24"/>
  </w:num>
  <w:num w:numId="7">
    <w:abstractNumId w:val="7"/>
  </w:num>
  <w:num w:numId="8">
    <w:abstractNumId w:val="16"/>
  </w:num>
  <w:num w:numId="9">
    <w:abstractNumId w:val="32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29"/>
  </w:num>
  <w:num w:numId="15">
    <w:abstractNumId w:val="8"/>
  </w:num>
  <w:num w:numId="16">
    <w:abstractNumId w:val="31"/>
  </w:num>
  <w:num w:numId="17">
    <w:abstractNumId w:val="27"/>
  </w:num>
  <w:num w:numId="18">
    <w:abstractNumId w:val="22"/>
  </w:num>
  <w:num w:numId="19">
    <w:abstractNumId w:val="23"/>
  </w:num>
  <w:num w:numId="20">
    <w:abstractNumId w:val="30"/>
  </w:num>
  <w:num w:numId="21">
    <w:abstractNumId w:val="20"/>
  </w:num>
  <w:num w:numId="22">
    <w:abstractNumId w:val="12"/>
  </w:num>
  <w:num w:numId="23">
    <w:abstractNumId w:val="17"/>
  </w:num>
  <w:num w:numId="24">
    <w:abstractNumId w:val="4"/>
  </w:num>
  <w:num w:numId="25">
    <w:abstractNumId w:val="3"/>
  </w:num>
  <w:num w:numId="26">
    <w:abstractNumId w:val="25"/>
  </w:num>
  <w:num w:numId="27">
    <w:abstractNumId w:val="21"/>
  </w:num>
  <w:num w:numId="28">
    <w:abstractNumId w:val="18"/>
  </w:num>
  <w:num w:numId="29">
    <w:abstractNumId w:val="11"/>
  </w:num>
  <w:num w:numId="30">
    <w:abstractNumId w:val="28"/>
  </w:num>
  <w:num w:numId="31">
    <w:abstractNumId w:val="26"/>
  </w:num>
  <w:num w:numId="32">
    <w:abstractNumId w:val="1"/>
  </w:num>
  <w:num w:numId="33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F9"/>
    <w:rsid w:val="00000C16"/>
    <w:rsid w:val="00000C64"/>
    <w:rsid w:val="00000E93"/>
    <w:rsid w:val="00000F07"/>
    <w:rsid w:val="0000101F"/>
    <w:rsid w:val="00001B04"/>
    <w:rsid w:val="00001EC8"/>
    <w:rsid w:val="000024C7"/>
    <w:rsid w:val="00002B58"/>
    <w:rsid w:val="0000301D"/>
    <w:rsid w:val="0000480D"/>
    <w:rsid w:val="00004C3E"/>
    <w:rsid w:val="000052A3"/>
    <w:rsid w:val="00005315"/>
    <w:rsid w:val="00005529"/>
    <w:rsid w:val="000058AA"/>
    <w:rsid w:val="00007E90"/>
    <w:rsid w:val="00010A00"/>
    <w:rsid w:val="00011343"/>
    <w:rsid w:val="000115DF"/>
    <w:rsid w:val="000116E6"/>
    <w:rsid w:val="000146E0"/>
    <w:rsid w:val="00015433"/>
    <w:rsid w:val="00015904"/>
    <w:rsid w:val="00017379"/>
    <w:rsid w:val="000179DF"/>
    <w:rsid w:val="00020013"/>
    <w:rsid w:val="000207E1"/>
    <w:rsid w:val="0002124C"/>
    <w:rsid w:val="00022B4D"/>
    <w:rsid w:val="00022C5D"/>
    <w:rsid w:val="00024917"/>
    <w:rsid w:val="000256E9"/>
    <w:rsid w:val="0002586C"/>
    <w:rsid w:val="00025E69"/>
    <w:rsid w:val="00026539"/>
    <w:rsid w:val="00027303"/>
    <w:rsid w:val="000276F5"/>
    <w:rsid w:val="00027C3D"/>
    <w:rsid w:val="00030899"/>
    <w:rsid w:val="0003139D"/>
    <w:rsid w:val="00032440"/>
    <w:rsid w:val="00032E01"/>
    <w:rsid w:val="00033DA6"/>
    <w:rsid w:val="00033FF8"/>
    <w:rsid w:val="000363E5"/>
    <w:rsid w:val="00036640"/>
    <w:rsid w:val="00036D17"/>
    <w:rsid w:val="00036D5B"/>
    <w:rsid w:val="00036EA0"/>
    <w:rsid w:val="000377B0"/>
    <w:rsid w:val="00040308"/>
    <w:rsid w:val="00040AFE"/>
    <w:rsid w:val="000414FA"/>
    <w:rsid w:val="0004169C"/>
    <w:rsid w:val="00044867"/>
    <w:rsid w:val="000448DC"/>
    <w:rsid w:val="000459B2"/>
    <w:rsid w:val="00046179"/>
    <w:rsid w:val="00046DE5"/>
    <w:rsid w:val="0005119B"/>
    <w:rsid w:val="000512A2"/>
    <w:rsid w:val="000517F2"/>
    <w:rsid w:val="000527C3"/>
    <w:rsid w:val="00052E80"/>
    <w:rsid w:val="00053CE2"/>
    <w:rsid w:val="0005432E"/>
    <w:rsid w:val="0005471E"/>
    <w:rsid w:val="00057340"/>
    <w:rsid w:val="00060721"/>
    <w:rsid w:val="00061A9D"/>
    <w:rsid w:val="000632CD"/>
    <w:rsid w:val="00063A17"/>
    <w:rsid w:val="00063BE4"/>
    <w:rsid w:val="000640D8"/>
    <w:rsid w:val="0006671E"/>
    <w:rsid w:val="000671C4"/>
    <w:rsid w:val="00067754"/>
    <w:rsid w:val="00067866"/>
    <w:rsid w:val="00067E84"/>
    <w:rsid w:val="0007340E"/>
    <w:rsid w:val="00073ABB"/>
    <w:rsid w:val="000741DB"/>
    <w:rsid w:val="00074C09"/>
    <w:rsid w:val="00075B82"/>
    <w:rsid w:val="0007609D"/>
    <w:rsid w:val="000763B6"/>
    <w:rsid w:val="000769DD"/>
    <w:rsid w:val="000776E2"/>
    <w:rsid w:val="000777D8"/>
    <w:rsid w:val="00077A9D"/>
    <w:rsid w:val="0008022B"/>
    <w:rsid w:val="00080C43"/>
    <w:rsid w:val="000838A6"/>
    <w:rsid w:val="000846A5"/>
    <w:rsid w:val="00084A3B"/>
    <w:rsid w:val="000853EA"/>
    <w:rsid w:val="0008546E"/>
    <w:rsid w:val="0008667F"/>
    <w:rsid w:val="0009028B"/>
    <w:rsid w:val="000909BD"/>
    <w:rsid w:val="0009139A"/>
    <w:rsid w:val="00091497"/>
    <w:rsid w:val="000978DF"/>
    <w:rsid w:val="000978EB"/>
    <w:rsid w:val="00097BF5"/>
    <w:rsid w:val="000A6E53"/>
    <w:rsid w:val="000A78FF"/>
    <w:rsid w:val="000B0363"/>
    <w:rsid w:val="000B1F68"/>
    <w:rsid w:val="000B20CB"/>
    <w:rsid w:val="000B27ED"/>
    <w:rsid w:val="000B31FF"/>
    <w:rsid w:val="000B4E1F"/>
    <w:rsid w:val="000B5F2F"/>
    <w:rsid w:val="000B5FA5"/>
    <w:rsid w:val="000B64D9"/>
    <w:rsid w:val="000B6A2C"/>
    <w:rsid w:val="000C105B"/>
    <w:rsid w:val="000C16D7"/>
    <w:rsid w:val="000C2AF6"/>
    <w:rsid w:val="000C3C2A"/>
    <w:rsid w:val="000C4652"/>
    <w:rsid w:val="000C7AFF"/>
    <w:rsid w:val="000D0BF2"/>
    <w:rsid w:val="000D105D"/>
    <w:rsid w:val="000D1832"/>
    <w:rsid w:val="000D1DEE"/>
    <w:rsid w:val="000D1F3F"/>
    <w:rsid w:val="000D4E3E"/>
    <w:rsid w:val="000D6CC0"/>
    <w:rsid w:val="000D6FE4"/>
    <w:rsid w:val="000E1A14"/>
    <w:rsid w:val="000E1ED9"/>
    <w:rsid w:val="000E2428"/>
    <w:rsid w:val="000E31AD"/>
    <w:rsid w:val="000E4225"/>
    <w:rsid w:val="000E5605"/>
    <w:rsid w:val="000E63B8"/>
    <w:rsid w:val="000E6F11"/>
    <w:rsid w:val="000E7C36"/>
    <w:rsid w:val="000F073F"/>
    <w:rsid w:val="000F1402"/>
    <w:rsid w:val="000F2565"/>
    <w:rsid w:val="000F3BBE"/>
    <w:rsid w:val="000F3D81"/>
    <w:rsid w:val="000F5A85"/>
    <w:rsid w:val="000F5EFB"/>
    <w:rsid w:val="000F659E"/>
    <w:rsid w:val="000F66CB"/>
    <w:rsid w:val="000F7A4E"/>
    <w:rsid w:val="0010055A"/>
    <w:rsid w:val="00100585"/>
    <w:rsid w:val="00100751"/>
    <w:rsid w:val="0010188E"/>
    <w:rsid w:val="0010297B"/>
    <w:rsid w:val="00103E2F"/>
    <w:rsid w:val="001067FB"/>
    <w:rsid w:val="001068BE"/>
    <w:rsid w:val="00107170"/>
    <w:rsid w:val="00110235"/>
    <w:rsid w:val="001113B9"/>
    <w:rsid w:val="00111528"/>
    <w:rsid w:val="00112652"/>
    <w:rsid w:val="00112655"/>
    <w:rsid w:val="0011390E"/>
    <w:rsid w:val="00114705"/>
    <w:rsid w:val="001148C8"/>
    <w:rsid w:val="00116909"/>
    <w:rsid w:val="00116E84"/>
    <w:rsid w:val="0012050C"/>
    <w:rsid w:val="00120950"/>
    <w:rsid w:val="00120A77"/>
    <w:rsid w:val="00120AE3"/>
    <w:rsid w:val="001221E6"/>
    <w:rsid w:val="00122E1C"/>
    <w:rsid w:val="00124A19"/>
    <w:rsid w:val="00124B8B"/>
    <w:rsid w:val="0012580B"/>
    <w:rsid w:val="00125DAC"/>
    <w:rsid w:val="00125FCC"/>
    <w:rsid w:val="00126568"/>
    <w:rsid w:val="00130FE5"/>
    <w:rsid w:val="0013154B"/>
    <w:rsid w:val="00132197"/>
    <w:rsid w:val="001321FC"/>
    <w:rsid w:val="00132543"/>
    <w:rsid w:val="00132BAF"/>
    <w:rsid w:val="00132BE2"/>
    <w:rsid w:val="00133AAF"/>
    <w:rsid w:val="00133CF0"/>
    <w:rsid w:val="00133D58"/>
    <w:rsid w:val="00134B6B"/>
    <w:rsid w:val="001356BD"/>
    <w:rsid w:val="00136210"/>
    <w:rsid w:val="0013621F"/>
    <w:rsid w:val="001403E8"/>
    <w:rsid w:val="001407E4"/>
    <w:rsid w:val="0014197F"/>
    <w:rsid w:val="00142EF2"/>
    <w:rsid w:val="00142F77"/>
    <w:rsid w:val="00143200"/>
    <w:rsid w:val="00143802"/>
    <w:rsid w:val="00143BA5"/>
    <w:rsid w:val="00143E2D"/>
    <w:rsid w:val="00146AF4"/>
    <w:rsid w:val="00147593"/>
    <w:rsid w:val="0015031F"/>
    <w:rsid w:val="00150AAD"/>
    <w:rsid w:val="00151B7F"/>
    <w:rsid w:val="00153A6C"/>
    <w:rsid w:val="00154FFD"/>
    <w:rsid w:val="00156B79"/>
    <w:rsid w:val="00156BEA"/>
    <w:rsid w:val="00156DF4"/>
    <w:rsid w:val="0015787D"/>
    <w:rsid w:val="00157A8C"/>
    <w:rsid w:val="00157D28"/>
    <w:rsid w:val="00160020"/>
    <w:rsid w:val="00161677"/>
    <w:rsid w:val="00162264"/>
    <w:rsid w:val="0016323D"/>
    <w:rsid w:val="0016365B"/>
    <w:rsid w:val="00163EFB"/>
    <w:rsid w:val="0016480B"/>
    <w:rsid w:val="001648F5"/>
    <w:rsid w:val="00164F09"/>
    <w:rsid w:val="0016550E"/>
    <w:rsid w:val="001655ED"/>
    <w:rsid w:val="001668D4"/>
    <w:rsid w:val="00166A00"/>
    <w:rsid w:val="0017031E"/>
    <w:rsid w:val="00170406"/>
    <w:rsid w:val="00171174"/>
    <w:rsid w:val="00171D21"/>
    <w:rsid w:val="0017267D"/>
    <w:rsid w:val="001728F2"/>
    <w:rsid w:val="00172D44"/>
    <w:rsid w:val="0017301F"/>
    <w:rsid w:val="00174690"/>
    <w:rsid w:val="001748CE"/>
    <w:rsid w:val="00175BFD"/>
    <w:rsid w:val="00175F94"/>
    <w:rsid w:val="001807AD"/>
    <w:rsid w:val="001829AA"/>
    <w:rsid w:val="00182C40"/>
    <w:rsid w:val="001852CA"/>
    <w:rsid w:val="00185407"/>
    <w:rsid w:val="0018600E"/>
    <w:rsid w:val="0018628A"/>
    <w:rsid w:val="001865FD"/>
    <w:rsid w:val="00186D97"/>
    <w:rsid w:val="0019097C"/>
    <w:rsid w:val="00190AF2"/>
    <w:rsid w:val="001920E6"/>
    <w:rsid w:val="00192B1D"/>
    <w:rsid w:val="00192CA6"/>
    <w:rsid w:val="00192D08"/>
    <w:rsid w:val="001938E6"/>
    <w:rsid w:val="00193B99"/>
    <w:rsid w:val="00193DDA"/>
    <w:rsid w:val="00195CF9"/>
    <w:rsid w:val="00195F76"/>
    <w:rsid w:val="00196C51"/>
    <w:rsid w:val="001A0C33"/>
    <w:rsid w:val="001A2872"/>
    <w:rsid w:val="001A319E"/>
    <w:rsid w:val="001A340F"/>
    <w:rsid w:val="001A3C24"/>
    <w:rsid w:val="001A6366"/>
    <w:rsid w:val="001A7868"/>
    <w:rsid w:val="001A7AA9"/>
    <w:rsid w:val="001B05ED"/>
    <w:rsid w:val="001B0EB1"/>
    <w:rsid w:val="001B3132"/>
    <w:rsid w:val="001B3424"/>
    <w:rsid w:val="001B37F4"/>
    <w:rsid w:val="001B3D05"/>
    <w:rsid w:val="001B3D8C"/>
    <w:rsid w:val="001B4ED8"/>
    <w:rsid w:val="001B5BC9"/>
    <w:rsid w:val="001B6C65"/>
    <w:rsid w:val="001B6ED5"/>
    <w:rsid w:val="001B716A"/>
    <w:rsid w:val="001C02A2"/>
    <w:rsid w:val="001C159B"/>
    <w:rsid w:val="001C1CF0"/>
    <w:rsid w:val="001C48A8"/>
    <w:rsid w:val="001C5F67"/>
    <w:rsid w:val="001C7274"/>
    <w:rsid w:val="001C74C0"/>
    <w:rsid w:val="001C7E67"/>
    <w:rsid w:val="001D01EC"/>
    <w:rsid w:val="001D0CAE"/>
    <w:rsid w:val="001D0DBD"/>
    <w:rsid w:val="001D0F49"/>
    <w:rsid w:val="001D137D"/>
    <w:rsid w:val="001D3432"/>
    <w:rsid w:val="001D3444"/>
    <w:rsid w:val="001D34F2"/>
    <w:rsid w:val="001D35E3"/>
    <w:rsid w:val="001D3CB3"/>
    <w:rsid w:val="001D44FB"/>
    <w:rsid w:val="001D4825"/>
    <w:rsid w:val="001E0F0A"/>
    <w:rsid w:val="001E1116"/>
    <w:rsid w:val="001E1995"/>
    <w:rsid w:val="001E3346"/>
    <w:rsid w:val="001E35E0"/>
    <w:rsid w:val="001E44B0"/>
    <w:rsid w:val="001E5E5E"/>
    <w:rsid w:val="001E6617"/>
    <w:rsid w:val="001E6D5B"/>
    <w:rsid w:val="001E7FA5"/>
    <w:rsid w:val="001F00E8"/>
    <w:rsid w:val="001F244A"/>
    <w:rsid w:val="001F2FF5"/>
    <w:rsid w:val="001F4865"/>
    <w:rsid w:val="001F4D11"/>
    <w:rsid w:val="001F500D"/>
    <w:rsid w:val="001F5E63"/>
    <w:rsid w:val="001F6A11"/>
    <w:rsid w:val="001F6ACA"/>
    <w:rsid w:val="001F7C4C"/>
    <w:rsid w:val="00200BBC"/>
    <w:rsid w:val="0020111C"/>
    <w:rsid w:val="0020117A"/>
    <w:rsid w:val="002036FA"/>
    <w:rsid w:val="00205002"/>
    <w:rsid w:val="00206202"/>
    <w:rsid w:val="00206604"/>
    <w:rsid w:val="002071B2"/>
    <w:rsid w:val="00207B0F"/>
    <w:rsid w:val="0021078F"/>
    <w:rsid w:val="00210F16"/>
    <w:rsid w:val="002115CF"/>
    <w:rsid w:val="00213314"/>
    <w:rsid w:val="0021405B"/>
    <w:rsid w:val="00215049"/>
    <w:rsid w:val="00215A95"/>
    <w:rsid w:val="00215ABF"/>
    <w:rsid w:val="00215EC9"/>
    <w:rsid w:val="0021636F"/>
    <w:rsid w:val="002164F8"/>
    <w:rsid w:val="00217B8D"/>
    <w:rsid w:val="00217ECB"/>
    <w:rsid w:val="002207EA"/>
    <w:rsid w:val="0022213F"/>
    <w:rsid w:val="002221C2"/>
    <w:rsid w:val="00222247"/>
    <w:rsid w:val="00223487"/>
    <w:rsid w:val="002238F3"/>
    <w:rsid w:val="00224B27"/>
    <w:rsid w:val="00224D4B"/>
    <w:rsid w:val="00226312"/>
    <w:rsid w:val="00226384"/>
    <w:rsid w:val="0022688C"/>
    <w:rsid w:val="002311BD"/>
    <w:rsid w:val="002316B5"/>
    <w:rsid w:val="00232B9C"/>
    <w:rsid w:val="00232F7A"/>
    <w:rsid w:val="00234B01"/>
    <w:rsid w:val="00234C55"/>
    <w:rsid w:val="00234F92"/>
    <w:rsid w:val="00236BA9"/>
    <w:rsid w:val="00241950"/>
    <w:rsid w:val="00243DBD"/>
    <w:rsid w:val="00245F0F"/>
    <w:rsid w:val="0024661D"/>
    <w:rsid w:val="00250936"/>
    <w:rsid w:val="00250FCB"/>
    <w:rsid w:val="00251797"/>
    <w:rsid w:val="00253837"/>
    <w:rsid w:val="002542A4"/>
    <w:rsid w:val="002549D4"/>
    <w:rsid w:val="002558B6"/>
    <w:rsid w:val="002617E4"/>
    <w:rsid w:val="00261DD1"/>
    <w:rsid w:val="00262AFD"/>
    <w:rsid w:val="0026472C"/>
    <w:rsid w:val="00265739"/>
    <w:rsid w:val="00265978"/>
    <w:rsid w:val="002661BE"/>
    <w:rsid w:val="00266C2A"/>
    <w:rsid w:val="00267AC1"/>
    <w:rsid w:val="00271154"/>
    <w:rsid w:val="002719E4"/>
    <w:rsid w:val="00272266"/>
    <w:rsid w:val="0027259A"/>
    <w:rsid w:val="00273FCF"/>
    <w:rsid w:val="0027564C"/>
    <w:rsid w:val="002758E8"/>
    <w:rsid w:val="00276C56"/>
    <w:rsid w:val="0027729C"/>
    <w:rsid w:val="00281029"/>
    <w:rsid w:val="002829A8"/>
    <w:rsid w:val="002833B3"/>
    <w:rsid w:val="002837F4"/>
    <w:rsid w:val="00283DA2"/>
    <w:rsid w:val="00284579"/>
    <w:rsid w:val="00284F52"/>
    <w:rsid w:val="0028566C"/>
    <w:rsid w:val="0028740C"/>
    <w:rsid w:val="00290712"/>
    <w:rsid w:val="00290A72"/>
    <w:rsid w:val="00294C12"/>
    <w:rsid w:val="00294F23"/>
    <w:rsid w:val="00295450"/>
    <w:rsid w:val="002965D8"/>
    <w:rsid w:val="00296A4B"/>
    <w:rsid w:val="00296D6A"/>
    <w:rsid w:val="002A0004"/>
    <w:rsid w:val="002A00BC"/>
    <w:rsid w:val="002A04D2"/>
    <w:rsid w:val="002A06DE"/>
    <w:rsid w:val="002A0BFF"/>
    <w:rsid w:val="002A0FE2"/>
    <w:rsid w:val="002A1E61"/>
    <w:rsid w:val="002A2847"/>
    <w:rsid w:val="002A2F1E"/>
    <w:rsid w:val="002A345A"/>
    <w:rsid w:val="002A46E0"/>
    <w:rsid w:val="002A494E"/>
    <w:rsid w:val="002A6FE7"/>
    <w:rsid w:val="002A7872"/>
    <w:rsid w:val="002A7AC4"/>
    <w:rsid w:val="002B1C9F"/>
    <w:rsid w:val="002B560E"/>
    <w:rsid w:val="002B7421"/>
    <w:rsid w:val="002C1029"/>
    <w:rsid w:val="002C1550"/>
    <w:rsid w:val="002C17EF"/>
    <w:rsid w:val="002C2D97"/>
    <w:rsid w:val="002C3C2C"/>
    <w:rsid w:val="002D004A"/>
    <w:rsid w:val="002D11E5"/>
    <w:rsid w:val="002D18AA"/>
    <w:rsid w:val="002D2B4F"/>
    <w:rsid w:val="002D2D32"/>
    <w:rsid w:val="002D3909"/>
    <w:rsid w:val="002D3B7F"/>
    <w:rsid w:val="002D4CF9"/>
    <w:rsid w:val="002D5DC7"/>
    <w:rsid w:val="002D5F40"/>
    <w:rsid w:val="002D7DC2"/>
    <w:rsid w:val="002D7FFD"/>
    <w:rsid w:val="002E2C18"/>
    <w:rsid w:val="002E4749"/>
    <w:rsid w:val="002E5839"/>
    <w:rsid w:val="002E70E5"/>
    <w:rsid w:val="002E7310"/>
    <w:rsid w:val="002E7A31"/>
    <w:rsid w:val="002F040F"/>
    <w:rsid w:val="002F39C0"/>
    <w:rsid w:val="002F4AFD"/>
    <w:rsid w:val="002F6FC3"/>
    <w:rsid w:val="002F733A"/>
    <w:rsid w:val="002F798A"/>
    <w:rsid w:val="002F7E57"/>
    <w:rsid w:val="003001BA"/>
    <w:rsid w:val="0030162B"/>
    <w:rsid w:val="003037F9"/>
    <w:rsid w:val="003040AC"/>
    <w:rsid w:val="0030507B"/>
    <w:rsid w:val="00305186"/>
    <w:rsid w:val="003055C9"/>
    <w:rsid w:val="003057B9"/>
    <w:rsid w:val="003068BF"/>
    <w:rsid w:val="00306B84"/>
    <w:rsid w:val="0030725A"/>
    <w:rsid w:val="00310748"/>
    <w:rsid w:val="003152AE"/>
    <w:rsid w:val="0031574E"/>
    <w:rsid w:val="00316E70"/>
    <w:rsid w:val="00320F40"/>
    <w:rsid w:val="0032157B"/>
    <w:rsid w:val="003227DC"/>
    <w:rsid w:val="00322BE1"/>
    <w:rsid w:val="00323029"/>
    <w:rsid w:val="00323CD2"/>
    <w:rsid w:val="003262B6"/>
    <w:rsid w:val="00326E41"/>
    <w:rsid w:val="00330007"/>
    <w:rsid w:val="003305E1"/>
    <w:rsid w:val="00331475"/>
    <w:rsid w:val="0033188C"/>
    <w:rsid w:val="00331D89"/>
    <w:rsid w:val="00332982"/>
    <w:rsid w:val="00332B99"/>
    <w:rsid w:val="00334E93"/>
    <w:rsid w:val="003351B6"/>
    <w:rsid w:val="003351F6"/>
    <w:rsid w:val="00335A4D"/>
    <w:rsid w:val="00336109"/>
    <w:rsid w:val="00337C0D"/>
    <w:rsid w:val="00337DB9"/>
    <w:rsid w:val="003404CB"/>
    <w:rsid w:val="0034165D"/>
    <w:rsid w:val="00341DEF"/>
    <w:rsid w:val="00342453"/>
    <w:rsid w:val="0034252B"/>
    <w:rsid w:val="00344C2C"/>
    <w:rsid w:val="003451D6"/>
    <w:rsid w:val="003453A8"/>
    <w:rsid w:val="003456C7"/>
    <w:rsid w:val="00346CB4"/>
    <w:rsid w:val="00346D4B"/>
    <w:rsid w:val="0034756A"/>
    <w:rsid w:val="00347E80"/>
    <w:rsid w:val="003544DE"/>
    <w:rsid w:val="00354EC7"/>
    <w:rsid w:val="003568EF"/>
    <w:rsid w:val="00360991"/>
    <w:rsid w:val="003631E6"/>
    <w:rsid w:val="003632B6"/>
    <w:rsid w:val="00364E83"/>
    <w:rsid w:val="00365BE8"/>
    <w:rsid w:val="0036649B"/>
    <w:rsid w:val="00367B35"/>
    <w:rsid w:val="003707EF"/>
    <w:rsid w:val="00370FF7"/>
    <w:rsid w:val="00371F8C"/>
    <w:rsid w:val="003725E6"/>
    <w:rsid w:val="0037377A"/>
    <w:rsid w:val="00373982"/>
    <w:rsid w:val="00373EB2"/>
    <w:rsid w:val="00375DE7"/>
    <w:rsid w:val="00376C6C"/>
    <w:rsid w:val="00381C15"/>
    <w:rsid w:val="0038312D"/>
    <w:rsid w:val="0038488D"/>
    <w:rsid w:val="00385EA3"/>
    <w:rsid w:val="003860C6"/>
    <w:rsid w:val="00387D69"/>
    <w:rsid w:val="0039023C"/>
    <w:rsid w:val="00391AA1"/>
    <w:rsid w:val="003931C3"/>
    <w:rsid w:val="00394CAC"/>
    <w:rsid w:val="00394E47"/>
    <w:rsid w:val="00396224"/>
    <w:rsid w:val="003964D2"/>
    <w:rsid w:val="00397B57"/>
    <w:rsid w:val="003A0328"/>
    <w:rsid w:val="003A03B7"/>
    <w:rsid w:val="003A0735"/>
    <w:rsid w:val="003A1363"/>
    <w:rsid w:val="003A21BA"/>
    <w:rsid w:val="003A24DD"/>
    <w:rsid w:val="003A43A5"/>
    <w:rsid w:val="003A4AA9"/>
    <w:rsid w:val="003A612E"/>
    <w:rsid w:val="003A6B24"/>
    <w:rsid w:val="003A7AE1"/>
    <w:rsid w:val="003B0727"/>
    <w:rsid w:val="003B2576"/>
    <w:rsid w:val="003B2F80"/>
    <w:rsid w:val="003B4419"/>
    <w:rsid w:val="003B7643"/>
    <w:rsid w:val="003B7FCB"/>
    <w:rsid w:val="003C10B2"/>
    <w:rsid w:val="003C1A13"/>
    <w:rsid w:val="003C387B"/>
    <w:rsid w:val="003C4251"/>
    <w:rsid w:val="003C6547"/>
    <w:rsid w:val="003C6E65"/>
    <w:rsid w:val="003C766F"/>
    <w:rsid w:val="003C77BA"/>
    <w:rsid w:val="003C7D06"/>
    <w:rsid w:val="003D015E"/>
    <w:rsid w:val="003D0855"/>
    <w:rsid w:val="003D12E6"/>
    <w:rsid w:val="003D1793"/>
    <w:rsid w:val="003D1EFB"/>
    <w:rsid w:val="003D2270"/>
    <w:rsid w:val="003D3130"/>
    <w:rsid w:val="003D3884"/>
    <w:rsid w:val="003D3EAD"/>
    <w:rsid w:val="003D47CB"/>
    <w:rsid w:val="003D5A8A"/>
    <w:rsid w:val="003D7AC4"/>
    <w:rsid w:val="003D7BF3"/>
    <w:rsid w:val="003D7F9F"/>
    <w:rsid w:val="003E1AA6"/>
    <w:rsid w:val="003E1D43"/>
    <w:rsid w:val="003E1DA7"/>
    <w:rsid w:val="003E308C"/>
    <w:rsid w:val="003E4336"/>
    <w:rsid w:val="003E4CEC"/>
    <w:rsid w:val="003E5019"/>
    <w:rsid w:val="003E5834"/>
    <w:rsid w:val="003E5F19"/>
    <w:rsid w:val="003E653F"/>
    <w:rsid w:val="003E6875"/>
    <w:rsid w:val="003E743F"/>
    <w:rsid w:val="003F000F"/>
    <w:rsid w:val="003F230E"/>
    <w:rsid w:val="003F342B"/>
    <w:rsid w:val="003F5327"/>
    <w:rsid w:val="003F5C4A"/>
    <w:rsid w:val="003F60B9"/>
    <w:rsid w:val="003F6616"/>
    <w:rsid w:val="003F72D6"/>
    <w:rsid w:val="003F7B44"/>
    <w:rsid w:val="00400009"/>
    <w:rsid w:val="00400994"/>
    <w:rsid w:val="004016A7"/>
    <w:rsid w:val="004019FE"/>
    <w:rsid w:val="00403752"/>
    <w:rsid w:val="00403F69"/>
    <w:rsid w:val="004051BF"/>
    <w:rsid w:val="00405853"/>
    <w:rsid w:val="0040736E"/>
    <w:rsid w:val="0040738C"/>
    <w:rsid w:val="004073F9"/>
    <w:rsid w:val="004075F2"/>
    <w:rsid w:val="004076D0"/>
    <w:rsid w:val="00410FEE"/>
    <w:rsid w:val="004118E7"/>
    <w:rsid w:val="00413DD1"/>
    <w:rsid w:val="00414691"/>
    <w:rsid w:val="004153BF"/>
    <w:rsid w:val="00415C84"/>
    <w:rsid w:val="00415D10"/>
    <w:rsid w:val="00415E8C"/>
    <w:rsid w:val="0041776E"/>
    <w:rsid w:val="004178B8"/>
    <w:rsid w:val="00417C50"/>
    <w:rsid w:val="004207CC"/>
    <w:rsid w:val="00423148"/>
    <w:rsid w:val="004238B7"/>
    <w:rsid w:val="0042457C"/>
    <w:rsid w:val="0042519F"/>
    <w:rsid w:val="0042598D"/>
    <w:rsid w:val="00425A91"/>
    <w:rsid w:val="00427EE9"/>
    <w:rsid w:val="00430BD6"/>
    <w:rsid w:val="00430D4B"/>
    <w:rsid w:val="00431760"/>
    <w:rsid w:val="0043248B"/>
    <w:rsid w:val="004326EA"/>
    <w:rsid w:val="00433554"/>
    <w:rsid w:val="00433A91"/>
    <w:rsid w:val="00434B49"/>
    <w:rsid w:val="004355BD"/>
    <w:rsid w:val="004370AF"/>
    <w:rsid w:val="004370B0"/>
    <w:rsid w:val="00437EBA"/>
    <w:rsid w:val="00440B24"/>
    <w:rsid w:val="00441ED3"/>
    <w:rsid w:val="00441F68"/>
    <w:rsid w:val="00441FA7"/>
    <w:rsid w:val="00441FF6"/>
    <w:rsid w:val="004427E4"/>
    <w:rsid w:val="00442D31"/>
    <w:rsid w:val="004449B1"/>
    <w:rsid w:val="004449F1"/>
    <w:rsid w:val="00445AD3"/>
    <w:rsid w:val="00445FD2"/>
    <w:rsid w:val="00446F07"/>
    <w:rsid w:val="00447A3F"/>
    <w:rsid w:val="00450189"/>
    <w:rsid w:val="0045357C"/>
    <w:rsid w:val="00455F73"/>
    <w:rsid w:val="0045679D"/>
    <w:rsid w:val="0046183A"/>
    <w:rsid w:val="0046229C"/>
    <w:rsid w:val="00463D79"/>
    <w:rsid w:val="00464495"/>
    <w:rsid w:val="004645A6"/>
    <w:rsid w:val="004674C4"/>
    <w:rsid w:val="0046778E"/>
    <w:rsid w:val="00467AFF"/>
    <w:rsid w:val="00467DCD"/>
    <w:rsid w:val="0047083C"/>
    <w:rsid w:val="004713E8"/>
    <w:rsid w:val="00471701"/>
    <w:rsid w:val="00471A63"/>
    <w:rsid w:val="004721C9"/>
    <w:rsid w:val="00473BE6"/>
    <w:rsid w:val="004743BB"/>
    <w:rsid w:val="00474E94"/>
    <w:rsid w:val="004752E3"/>
    <w:rsid w:val="00476E18"/>
    <w:rsid w:val="004775A0"/>
    <w:rsid w:val="00477A22"/>
    <w:rsid w:val="00477EBB"/>
    <w:rsid w:val="004812B7"/>
    <w:rsid w:val="004819A8"/>
    <w:rsid w:val="00481D4B"/>
    <w:rsid w:val="0048237E"/>
    <w:rsid w:val="00483676"/>
    <w:rsid w:val="004848A0"/>
    <w:rsid w:val="00484BAC"/>
    <w:rsid w:val="00486804"/>
    <w:rsid w:val="00487290"/>
    <w:rsid w:val="004912C7"/>
    <w:rsid w:val="004932FA"/>
    <w:rsid w:val="004935F6"/>
    <w:rsid w:val="00493C6D"/>
    <w:rsid w:val="004945B0"/>
    <w:rsid w:val="00494AF3"/>
    <w:rsid w:val="00494EF9"/>
    <w:rsid w:val="004957B5"/>
    <w:rsid w:val="00495A86"/>
    <w:rsid w:val="004A0DCC"/>
    <w:rsid w:val="004A1968"/>
    <w:rsid w:val="004A59E7"/>
    <w:rsid w:val="004A61A7"/>
    <w:rsid w:val="004A67DF"/>
    <w:rsid w:val="004A73A7"/>
    <w:rsid w:val="004A77E4"/>
    <w:rsid w:val="004B0A2C"/>
    <w:rsid w:val="004B0DA9"/>
    <w:rsid w:val="004B0EA5"/>
    <w:rsid w:val="004B1D8C"/>
    <w:rsid w:val="004B1DE7"/>
    <w:rsid w:val="004B33A8"/>
    <w:rsid w:val="004B3C15"/>
    <w:rsid w:val="004B3E45"/>
    <w:rsid w:val="004B450F"/>
    <w:rsid w:val="004B76FF"/>
    <w:rsid w:val="004B7CCA"/>
    <w:rsid w:val="004C15BE"/>
    <w:rsid w:val="004C29FF"/>
    <w:rsid w:val="004C34C1"/>
    <w:rsid w:val="004C44BE"/>
    <w:rsid w:val="004C463A"/>
    <w:rsid w:val="004C5BA0"/>
    <w:rsid w:val="004C5FF2"/>
    <w:rsid w:val="004D027E"/>
    <w:rsid w:val="004D06F6"/>
    <w:rsid w:val="004D1465"/>
    <w:rsid w:val="004D206E"/>
    <w:rsid w:val="004D2336"/>
    <w:rsid w:val="004D2B98"/>
    <w:rsid w:val="004D3195"/>
    <w:rsid w:val="004D366C"/>
    <w:rsid w:val="004D3E6E"/>
    <w:rsid w:val="004D4026"/>
    <w:rsid w:val="004D5391"/>
    <w:rsid w:val="004D5C6F"/>
    <w:rsid w:val="004D5E39"/>
    <w:rsid w:val="004D5E54"/>
    <w:rsid w:val="004D60C6"/>
    <w:rsid w:val="004D644A"/>
    <w:rsid w:val="004D7CAB"/>
    <w:rsid w:val="004E0D0D"/>
    <w:rsid w:val="004E121E"/>
    <w:rsid w:val="004E14E9"/>
    <w:rsid w:val="004E1D08"/>
    <w:rsid w:val="004E5857"/>
    <w:rsid w:val="004E6B44"/>
    <w:rsid w:val="004E6E13"/>
    <w:rsid w:val="004F00BB"/>
    <w:rsid w:val="004F4DF8"/>
    <w:rsid w:val="004F576F"/>
    <w:rsid w:val="004F5AFB"/>
    <w:rsid w:val="004F6020"/>
    <w:rsid w:val="004F6B9D"/>
    <w:rsid w:val="004F7B19"/>
    <w:rsid w:val="004F7BE3"/>
    <w:rsid w:val="004F7E56"/>
    <w:rsid w:val="004F7EE1"/>
    <w:rsid w:val="0050245A"/>
    <w:rsid w:val="00502E3E"/>
    <w:rsid w:val="00502F5A"/>
    <w:rsid w:val="005056F2"/>
    <w:rsid w:val="005057F2"/>
    <w:rsid w:val="005067C7"/>
    <w:rsid w:val="00506983"/>
    <w:rsid w:val="00510BCF"/>
    <w:rsid w:val="0051131F"/>
    <w:rsid w:val="0051335B"/>
    <w:rsid w:val="0051492B"/>
    <w:rsid w:val="00515AD7"/>
    <w:rsid w:val="0051612B"/>
    <w:rsid w:val="005200DC"/>
    <w:rsid w:val="005209AC"/>
    <w:rsid w:val="00520E99"/>
    <w:rsid w:val="0052105B"/>
    <w:rsid w:val="0052107E"/>
    <w:rsid w:val="0052145B"/>
    <w:rsid w:val="00521BD6"/>
    <w:rsid w:val="00526C7A"/>
    <w:rsid w:val="00527F93"/>
    <w:rsid w:val="0053160C"/>
    <w:rsid w:val="00531780"/>
    <w:rsid w:val="00531D1D"/>
    <w:rsid w:val="00532875"/>
    <w:rsid w:val="00532E56"/>
    <w:rsid w:val="005337B2"/>
    <w:rsid w:val="00534503"/>
    <w:rsid w:val="00534D88"/>
    <w:rsid w:val="00535A61"/>
    <w:rsid w:val="00535B88"/>
    <w:rsid w:val="00535F4B"/>
    <w:rsid w:val="0053665F"/>
    <w:rsid w:val="00536E05"/>
    <w:rsid w:val="0053716D"/>
    <w:rsid w:val="00537E93"/>
    <w:rsid w:val="00537F1E"/>
    <w:rsid w:val="005400F9"/>
    <w:rsid w:val="005418F9"/>
    <w:rsid w:val="00541A58"/>
    <w:rsid w:val="00544997"/>
    <w:rsid w:val="00546034"/>
    <w:rsid w:val="00546ADC"/>
    <w:rsid w:val="00551697"/>
    <w:rsid w:val="00551C84"/>
    <w:rsid w:val="00551FBE"/>
    <w:rsid w:val="00552435"/>
    <w:rsid w:val="00553297"/>
    <w:rsid w:val="005537BF"/>
    <w:rsid w:val="00554507"/>
    <w:rsid w:val="005545B6"/>
    <w:rsid w:val="00554646"/>
    <w:rsid w:val="005552B2"/>
    <w:rsid w:val="00557876"/>
    <w:rsid w:val="00557F02"/>
    <w:rsid w:val="005620F0"/>
    <w:rsid w:val="0056360C"/>
    <w:rsid w:val="00563D1A"/>
    <w:rsid w:val="00563E46"/>
    <w:rsid w:val="00564708"/>
    <w:rsid w:val="00564B0B"/>
    <w:rsid w:val="00565A5A"/>
    <w:rsid w:val="00565DC9"/>
    <w:rsid w:val="00566B45"/>
    <w:rsid w:val="00567147"/>
    <w:rsid w:val="00571AF4"/>
    <w:rsid w:val="00572A33"/>
    <w:rsid w:val="005731F0"/>
    <w:rsid w:val="005733E0"/>
    <w:rsid w:val="00574506"/>
    <w:rsid w:val="00574674"/>
    <w:rsid w:val="005747CE"/>
    <w:rsid w:val="00575AEF"/>
    <w:rsid w:val="00576541"/>
    <w:rsid w:val="00577894"/>
    <w:rsid w:val="00577A06"/>
    <w:rsid w:val="00580703"/>
    <w:rsid w:val="005808E5"/>
    <w:rsid w:val="00583157"/>
    <w:rsid w:val="0058323E"/>
    <w:rsid w:val="00583282"/>
    <w:rsid w:val="005875DE"/>
    <w:rsid w:val="00590481"/>
    <w:rsid w:val="00591309"/>
    <w:rsid w:val="005926AE"/>
    <w:rsid w:val="00593252"/>
    <w:rsid w:val="005938E3"/>
    <w:rsid w:val="0059419F"/>
    <w:rsid w:val="005948A1"/>
    <w:rsid w:val="005951AF"/>
    <w:rsid w:val="005954FE"/>
    <w:rsid w:val="00595CAD"/>
    <w:rsid w:val="00596FE4"/>
    <w:rsid w:val="00597658"/>
    <w:rsid w:val="00597E43"/>
    <w:rsid w:val="005A0CF9"/>
    <w:rsid w:val="005A15E6"/>
    <w:rsid w:val="005A197B"/>
    <w:rsid w:val="005A25A8"/>
    <w:rsid w:val="005A4674"/>
    <w:rsid w:val="005A65AB"/>
    <w:rsid w:val="005A675B"/>
    <w:rsid w:val="005B0629"/>
    <w:rsid w:val="005B10D4"/>
    <w:rsid w:val="005B2031"/>
    <w:rsid w:val="005B2049"/>
    <w:rsid w:val="005B3278"/>
    <w:rsid w:val="005B3BC6"/>
    <w:rsid w:val="005B3D05"/>
    <w:rsid w:val="005B45B4"/>
    <w:rsid w:val="005B4A0E"/>
    <w:rsid w:val="005B4A4C"/>
    <w:rsid w:val="005B5561"/>
    <w:rsid w:val="005C14F5"/>
    <w:rsid w:val="005C1BC0"/>
    <w:rsid w:val="005C416F"/>
    <w:rsid w:val="005C4C29"/>
    <w:rsid w:val="005C6FF9"/>
    <w:rsid w:val="005C7537"/>
    <w:rsid w:val="005C7755"/>
    <w:rsid w:val="005D0B27"/>
    <w:rsid w:val="005D109B"/>
    <w:rsid w:val="005D1376"/>
    <w:rsid w:val="005D233F"/>
    <w:rsid w:val="005D3890"/>
    <w:rsid w:val="005D38B4"/>
    <w:rsid w:val="005D3A3D"/>
    <w:rsid w:val="005D4478"/>
    <w:rsid w:val="005D68A9"/>
    <w:rsid w:val="005D7EF5"/>
    <w:rsid w:val="005E13D0"/>
    <w:rsid w:val="005E294F"/>
    <w:rsid w:val="005E3EA9"/>
    <w:rsid w:val="005E4DFB"/>
    <w:rsid w:val="005E4F7B"/>
    <w:rsid w:val="005E57AC"/>
    <w:rsid w:val="005E6A95"/>
    <w:rsid w:val="005E7221"/>
    <w:rsid w:val="005E79CF"/>
    <w:rsid w:val="005E7BD4"/>
    <w:rsid w:val="005E7E6F"/>
    <w:rsid w:val="005F0154"/>
    <w:rsid w:val="005F1375"/>
    <w:rsid w:val="005F2ECB"/>
    <w:rsid w:val="005F33F6"/>
    <w:rsid w:val="005F4368"/>
    <w:rsid w:val="005F54B4"/>
    <w:rsid w:val="005F5A54"/>
    <w:rsid w:val="005F5C21"/>
    <w:rsid w:val="005F62A0"/>
    <w:rsid w:val="00600275"/>
    <w:rsid w:val="006018EA"/>
    <w:rsid w:val="00602355"/>
    <w:rsid w:val="0060259A"/>
    <w:rsid w:val="00603DD1"/>
    <w:rsid w:val="00605BE9"/>
    <w:rsid w:val="006062AC"/>
    <w:rsid w:val="006104D1"/>
    <w:rsid w:val="0061124C"/>
    <w:rsid w:val="00611949"/>
    <w:rsid w:val="00611ED7"/>
    <w:rsid w:val="006121FD"/>
    <w:rsid w:val="00612B55"/>
    <w:rsid w:val="00614A39"/>
    <w:rsid w:val="00614A5A"/>
    <w:rsid w:val="00614B18"/>
    <w:rsid w:val="006151E6"/>
    <w:rsid w:val="006163F5"/>
    <w:rsid w:val="006169DD"/>
    <w:rsid w:val="00616C77"/>
    <w:rsid w:val="00616C82"/>
    <w:rsid w:val="00620FDA"/>
    <w:rsid w:val="00621B13"/>
    <w:rsid w:val="00622142"/>
    <w:rsid w:val="00623195"/>
    <w:rsid w:val="006235E7"/>
    <w:rsid w:val="00624548"/>
    <w:rsid w:val="006254C9"/>
    <w:rsid w:val="0062562D"/>
    <w:rsid w:val="0062775B"/>
    <w:rsid w:val="00630D69"/>
    <w:rsid w:val="00631B56"/>
    <w:rsid w:val="00631D07"/>
    <w:rsid w:val="006322D7"/>
    <w:rsid w:val="00632D0F"/>
    <w:rsid w:val="00632D8A"/>
    <w:rsid w:val="00633D32"/>
    <w:rsid w:val="00633F48"/>
    <w:rsid w:val="00634245"/>
    <w:rsid w:val="00635944"/>
    <w:rsid w:val="00635FEC"/>
    <w:rsid w:val="006362EC"/>
    <w:rsid w:val="0063632B"/>
    <w:rsid w:val="006364F5"/>
    <w:rsid w:val="00637026"/>
    <w:rsid w:val="006375BE"/>
    <w:rsid w:val="0064084E"/>
    <w:rsid w:val="00640B0B"/>
    <w:rsid w:val="00640E81"/>
    <w:rsid w:val="006426E4"/>
    <w:rsid w:val="006432DF"/>
    <w:rsid w:val="0064399C"/>
    <w:rsid w:val="00643A78"/>
    <w:rsid w:val="00644582"/>
    <w:rsid w:val="00644ED7"/>
    <w:rsid w:val="00644FF0"/>
    <w:rsid w:val="00645A1D"/>
    <w:rsid w:val="00646A08"/>
    <w:rsid w:val="006474B5"/>
    <w:rsid w:val="0064751D"/>
    <w:rsid w:val="00650B7B"/>
    <w:rsid w:val="0065180B"/>
    <w:rsid w:val="00652082"/>
    <w:rsid w:val="006524AB"/>
    <w:rsid w:val="00653474"/>
    <w:rsid w:val="00653539"/>
    <w:rsid w:val="00653680"/>
    <w:rsid w:val="00656AEA"/>
    <w:rsid w:val="00657439"/>
    <w:rsid w:val="0066019D"/>
    <w:rsid w:val="00660CC2"/>
    <w:rsid w:val="006613A0"/>
    <w:rsid w:val="00661A5F"/>
    <w:rsid w:val="00664036"/>
    <w:rsid w:val="006717F4"/>
    <w:rsid w:val="006719C2"/>
    <w:rsid w:val="00671AC6"/>
    <w:rsid w:val="00671E76"/>
    <w:rsid w:val="006770D1"/>
    <w:rsid w:val="006772D3"/>
    <w:rsid w:val="00680528"/>
    <w:rsid w:val="00682DD8"/>
    <w:rsid w:val="006832AF"/>
    <w:rsid w:val="00683DE0"/>
    <w:rsid w:val="00684E40"/>
    <w:rsid w:val="00684EBA"/>
    <w:rsid w:val="00685F4F"/>
    <w:rsid w:val="006873EC"/>
    <w:rsid w:val="006875C5"/>
    <w:rsid w:val="00687C21"/>
    <w:rsid w:val="00690A85"/>
    <w:rsid w:val="00691113"/>
    <w:rsid w:val="00691936"/>
    <w:rsid w:val="00692B4D"/>
    <w:rsid w:val="0069310E"/>
    <w:rsid w:val="00693D59"/>
    <w:rsid w:val="00695120"/>
    <w:rsid w:val="00696486"/>
    <w:rsid w:val="00696E0E"/>
    <w:rsid w:val="00696F17"/>
    <w:rsid w:val="00697D72"/>
    <w:rsid w:val="006A05E4"/>
    <w:rsid w:val="006A0A32"/>
    <w:rsid w:val="006A213E"/>
    <w:rsid w:val="006A3F45"/>
    <w:rsid w:val="006A40C9"/>
    <w:rsid w:val="006A4161"/>
    <w:rsid w:val="006A4A4D"/>
    <w:rsid w:val="006A4D53"/>
    <w:rsid w:val="006A52D6"/>
    <w:rsid w:val="006A616A"/>
    <w:rsid w:val="006A69FB"/>
    <w:rsid w:val="006A732C"/>
    <w:rsid w:val="006A7366"/>
    <w:rsid w:val="006B0F00"/>
    <w:rsid w:val="006B26DB"/>
    <w:rsid w:val="006B2DE1"/>
    <w:rsid w:val="006B3E68"/>
    <w:rsid w:val="006B4FA3"/>
    <w:rsid w:val="006B51CE"/>
    <w:rsid w:val="006B56A8"/>
    <w:rsid w:val="006B5CBA"/>
    <w:rsid w:val="006B71F9"/>
    <w:rsid w:val="006B7874"/>
    <w:rsid w:val="006B7A7D"/>
    <w:rsid w:val="006C0044"/>
    <w:rsid w:val="006C0FE4"/>
    <w:rsid w:val="006C1048"/>
    <w:rsid w:val="006C3060"/>
    <w:rsid w:val="006C32E3"/>
    <w:rsid w:val="006C46E4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B58"/>
    <w:rsid w:val="006D6876"/>
    <w:rsid w:val="006D7C8C"/>
    <w:rsid w:val="006E0368"/>
    <w:rsid w:val="006E0864"/>
    <w:rsid w:val="006E10F1"/>
    <w:rsid w:val="006E120D"/>
    <w:rsid w:val="006E28DB"/>
    <w:rsid w:val="006E2B3F"/>
    <w:rsid w:val="006E2B87"/>
    <w:rsid w:val="006E3205"/>
    <w:rsid w:val="006E34D3"/>
    <w:rsid w:val="006E3E8E"/>
    <w:rsid w:val="006E42E9"/>
    <w:rsid w:val="006E5F53"/>
    <w:rsid w:val="006E71F0"/>
    <w:rsid w:val="006F2AF7"/>
    <w:rsid w:val="006F2BAF"/>
    <w:rsid w:val="006F7856"/>
    <w:rsid w:val="00700963"/>
    <w:rsid w:val="00701793"/>
    <w:rsid w:val="00703009"/>
    <w:rsid w:val="007042DA"/>
    <w:rsid w:val="00704352"/>
    <w:rsid w:val="0070502C"/>
    <w:rsid w:val="00705C07"/>
    <w:rsid w:val="00706188"/>
    <w:rsid w:val="00711F4A"/>
    <w:rsid w:val="007124B0"/>
    <w:rsid w:val="00712F85"/>
    <w:rsid w:val="00713A56"/>
    <w:rsid w:val="0071417B"/>
    <w:rsid w:val="00714F65"/>
    <w:rsid w:val="00716472"/>
    <w:rsid w:val="0071653E"/>
    <w:rsid w:val="007169B2"/>
    <w:rsid w:val="00716B11"/>
    <w:rsid w:val="00717180"/>
    <w:rsid w:val="00717E09"/>
    <w:rsid w:val="00720EBD"/>
    <w:rsid w:val="00723F92"/>
    <w:rsid w:val="00725B26"/>
    <w:rsid w:val="00726ACA"/>
    <w:rsid w:val="00727F7A"/>
    <w:rsid w:val="0073010A"/>
    <w:rsid w:val="00730B28"/>
    <w:rsid w:val="00730C06"/>
    <w:rsid w:val="00731501"/>
    <w:rsid w:val="00731943"/>
    <w:rsid w:val="007325B7"/>
    <w:rsid w:val="00734058"/>
    <w:rsid w:val="00734DF6"/>
    <w:rsid w:val="00736732"/>
    <w:rsid w:val="00737284"/>
    <w:rsid w:val="007375FD"/>
    <w:rsid w:val="007402CA"/>
    <w:rsid w:val="00740DE0"/>
    <w:rsid w:val="00740FA6"/>
    <w:rsid w:val="007410DC"/>
    <w:rsid w:val="00741119"/>
    <w:rsid w:val="007417E1"/>
    <w:rsid w:val="00741B44"/>
    <w:rsid w:val="00743614"/>
    <w:rsid w:val="00744679"/>
    <w:rsid w:val="007451B7"/>
    <w:rsid w:val="007459BE"/>
    <w:rsid w:val="007522F1"/>
    <w:rsid w:val="007525AF"/>
    <w:rsid w:val="007526FC"/>
    <w:rsid w:val="00752865"/>
    <w:rsid w:val="00752937"/>
    <w:rsid w:val="00752AA1"/>
    <w:rsid w:val="00753CFF"/>
    <w:rsid w:val="00753F93"/>
    <w:rsid w:val="00754616"/>
    <w:rsid w:val="007552F1"/>
    <w:rsid w:val="00755407"/>
    <w:rsid w:val="0075544F"/>
    <w:rsid w:val="00756371"/>
    <w:rsid w:val="007569DE"/>
    <w:rsid w:val="007570B2"/>
    <w:rsid w:val="0075763E"/>
    <w:rsid w:val="00760FEC"/>
    <w:rsid w:val="007610EB"/>
    <w:rsid w:val="00761805"/>
    <w:rsid w:val="007639FC"/>
    <w:rsid w:val="00764970"/>
    <w:rsid w:val="00764EC7"/>
    <w:rsid w:val="007669D9"/>
    <w:rsid w:val="00767036"/>
    <w:rsid w:val="00767DC6"/>
    <w:rsid w:val="00770614"/>
    <w:rsid w:val="00771342"/>
    <w:rsid w:val="007737AD"/>
    <w:rsid w:val="00773887"/>
    <w:rsid w:val="007744F7"/>
    <w:rsid w:val="0077474D"/>
    <w:rsid w:val="00774C27"/>
    <w:rsid w:val="00774DB5"/>
    <w:rsid w:val="00775349"/>
    <w:rsid w:val="00775B8C"/>
    <w:rsid w:val="00775C38"/>
    <w:rsid w:val="00775ED6"/>
    <w:rsid w:val="007800FE"/>
    <w:rsid w:val="0078128B"/>
    <w:rsid w:val="00782EFB"/>
    <w:rsid w:val="0078316C"/>
    <w:rsid w:val="007834B4"/>
    <w:rsid w:val="00783D21"/>
    <w:rsid w:val="00784A76"/>
    <w:rsid w:val="007858F3"/>
    <w:rsid w:val="00785912"/>
    <w:rsid w:val="00786731"/>
    <w:rsid w:val="007869C7"/>
    <w:rsid w:val="00786AD3"/>
    <w:rsid w:val="007874EC"/>
    <w:rsid w:val="00790A6D"/>
    <w:rsid w:val="00792823"/>
    <w:rsid w:val="00792A22"/>
    <w:rsid w:val="00793A43"/>
    <w:rsid w:val="00794F99"/>
    <w:rsid w:val="00797435"/>
    <w:rsid w:val="007A03AB"/>
    <w:rsid w:val="007A0C84"/>
    <w:rsid w:val="007A150B"/>
    <w:rsid w:val="007A1B36"/>
    <w:rsid w:val="007A2642"/>
    <w:rsid w:val="007A4AE0"/>
    <w:rsid w:val="007A4C1A"/>
    <w:rsid w:val="007A5F9D"/>
    <w:rsid w:val="007A679B"/>
    <w:rsid w:val="007A799A"/>
    <w:rsid w:val="007B0433"/>
    <w:rsid w:val="007B0476"/>
    <w:rsid w:val="007B10D9"/>
    <w:rsid w:val="007B1114"/>
    <w:rsid w:val="007B1A72"/>
    <w:rsid w:val="007B4CAA"/>
    <w:rsid w:val="007B4FB3"/>
    <w:rsid w:val="007B546F"/>
    <w:rsid w:val="007B6103"/>
    <w:rsid w:val="007B6A11"/>
    <w:rsid w:val="007B7149"/>
    <w:rsid w:val="007C1ECB"/>
    <w:rsid w:val="007C28DB"/>
    <w:rsid w:val="007C2A93"/>
    <w:rsid w:val="007C2B55"/>
    <w:rsid w:val="007C3FBA"/>
    <w:rsid w:val="007C4950"/>
    <w:rsid w:val="007C4C6B"/>
    <w:rsid w:val="007D0915"/>
    <w:rsid w:val="007D0E16"/>
    <w:rsid w:val="007D2D11"/>
    <w:rsid w:val="007D3183"/>
    <w:rsid w:val="007D34B3"/>
    <w:rsid w:val="007D388A"/>
    <w:rsid w:val="007D5AC0"/>
    <w:rsid w:val="007D5FAE"/>
    <w:rsid w:val="007D63E8"/>
    <w:rsid w:val="007D6A1F"/>
    <w:rsid w:val="007E087C"/>
    <w:rsid w:val="007E0F4D"/>
    <w:rsid w:val="007E1BA9"/>
    <w:rsid w:val="007E266A"/>
    <w:rsid w:val="007E4231"/>
    <w:rsid w:val="007E4E15"/>
    <w:rsid w:val="007E584D"/>
    <w:rsid w:val="007E7391"/>
    <w:rsid w:val="007E74AE"/>
    <w:rsid w:val="007E7A71"/>
    <w:rsid w:val="007E7BB8"/>
    <w:rsid w:val="007F0469"/>
    <w:rsid w:val="007F04D2"/>
    <w:rsid w:val="007F07E8"/>
    <w:rsid w:val="007F0AE0"/>
    <w:rsid w:val="007F2512"/>
    <w:rsid w:val="007F2EB8"/>
    <w:rsid w:val="007F4CCD"/>
    <w:rsid w:val="007F61B7"/>
    <w:rsid w:val="007F7BCB"/>
    <w:rsid w:val="007F7C31"/>
    <w:rsid w:val="00800F48"/>
    <w:rsid w:val="008011C7"/>
    <w:rsid w:val="00802AC9"/>
    <w:rsid w:val="00803312"/>
    <w:rsid w:val="0080423F"/>
    <w:rsid w:val="00804973"/>
    <w:rsid w:val="00807924"/>
    <w:rsid w:val="00810038"/>
    <w:rsid w:val="00810124"/>
    <w:rsid w:val="008113F1"/>
    <w:rsid w:val="0081153B"/>
    <w:rsid w:val="008115A7"/>
    <w:rsid w:val="008136B0"/>
    <w:rsid w:val="00815301"/>
    <w:rsid w:val="008159B1"/>
    <w:rsid w:val="00815C97"/>
    <w:rsid w:val="00815F31"/>
    <w:rsid w:val="00816396"/>
    <w:rsid w:val="0081779B"/>
    <w:rsid w:val="00820DF4"/>
    <w:rsid w:val="008214F4"/>
    <w:rsid w:val="00822DFC"/>
    <w:rsid w:val="00823AFA"/>
    <w:rsid w:val="008257CA"/>
    <w:rsid w:val="0082724D"/>
    <w:rsid w:val="00830B34"/>
    <w:rsid w:val="00832229"/>
    <w:rsid w:val="00833B96"/>
    <w:rsid w:val="00834B95"/>
    <w:rsid w:val="0083529E"/>
    <w:rsid w:val="008355E8"/>
    <w:rsid w:val="00835C45"/>
    <w:rsid w:val="00837682"/>
    <w:rsid w:val="00837D0F"/>
    <w:rsid w:val="008405FE"/>
    <w:rsid w:val="00840A69"/>
    <w:rsid w:val="00840C8B"/>
    <w:rsid w:val="008417F8"/>
    <w:rsid w:val="0084317E"/>
    <w:rsid w:val="008437FE"/>
    <w:rsid w:val="0084497A"/>
    <w:rsid w:val="00845AE3"/>
    <w:rsid w:val="00846ACF"/>
    <w:rsid w:val="0084796A"/>
    <w:rsid w:val="00850692"/>
    <w:rsid w:val="0085145C"/>
    <w:rsid w:val="008515EC"/>
    <w:rsid w:val="0085183B"/>
    <w:rsid w:val="00851C3E"/>
    <w:rsid w:val="00852323"/>
    <w:rsid w:val="00852402"/>
    <w:rsid w:val="008525DE"/>
    <w:rsid w:val="00853C9B"/>
    <w:rsid w:val="0085400A"/>
    <w:rsid w:val="00854286"/>
    <w:rsid w:val="0085518B"/>
    <w:rsid w:val="008570BC"/>
    <w:rsid w:val="00861104"/>
    <w:rsid w:val="00861FAA"/>
    <w:rsid w:val="008620EC"/>
    <w:rsid w:val="008642FC"/>
    <w:rsid w:val="0086593F"/>
    <w:rsid w:val="008659E5"/>
    <w:rsid w:val="00866304"/>
    <w:rsid w:val="00866BC7"/>
    <w:rsid w:val="00866D85"/>
    <w:rsid w:val="008675B4"/>
    <w:rsid w:val="00867A5D"/>
    <w:rsid w:val="008711AC"/>
    <w:rsid w:val="008719C9"/>
    <w:rsid w:val="00871CE0"/>
    <w:rsid w:val="00872A22"/>
    <w:rsid w:val="00872AF9"/>
    <w:rsid w:val="00873681"/>
    <w:rsid w:val="008743C5"/>
    <w:rsid w:val="00874480"/>
    <w:rsid w:val="00874682"/>
    <w:rsid w:val="00874DBF"/>
    <w:rsid w:val="00874E9F"/>
    <w:rsid w:val="00875E55"/>
    <w:rsid w:val="008765B8"/>
    <w:rsid w:val="00876C79"/>
    <w:rsid w:val="00877B32"/>
    <w:rsid w:val="00880839"/>
    <w:rsid w:val="00880DC8"/>
    <w:rsid w:val="00881AE4"/>
    <w:rsid w:val="00883838"/>
    <w:rsid w:val="00884127"/>
    <w:rsid w:val="00884342"/>
    <w:rsid w:val="00884844"/>
    <w:rsid w:val="008852A7"/>
    <w:rsid w:val="008864A2"/>
    <w:rsid w:val="00886AFF"/>
    <w:rsid w:val="00886E02"/>
    <w:rsid w:val="00887406"/>
    <w:rsid w:val="0089025D"/>
    <w:rsid w:val="00891AE9"/>
    <w:rsid w:val="008929DA"/>
    <w:rsid w:val="008935D6"/>
    <w:rsid w:val="00894BEE"/>
    <w:rsid w:val="00895134"/>
    <w:rsid w:val="00895CC7"/>
    <w:rsid w:val="0089613E"/>
    <w:rsid w:val="0089624E"/>
    <w:rsid w:val="00896A02"/>
    <w:rsid w:val="00896BE2"/>
    <w:rsid w:val="008973AB"/>
    <w:rsid w:val="008975C7"/>
    <w:rsid w:val="008A049A"/>
    <w:rsid w:val="008A08E5"/>
    <w:rsid w:val="008A0AB1"/>
    <w:rsid w:val="008A14A4"/>
    <w:rsid w:val="008A504B"/>
    <w:rsid w:val="008A5450"/>
    <w:rsid w:val="008A6822"/>
    <w:rsid w:val="008A7E98"/>
    <w:rsid w:val="008B0200"/>
    <w:rsid w:val="008B53A6"/>
    <w:rsid w:val="008B650B"/>
    <w:rsid w:val="008B79AF"/>
    <w:rsid w:val="008C16B5"/>
    <w:rsid w:val="008C1E43"/>
    <w:rsid w:val="008C2F28"/>
    <w:rsid w:val="008C2FF1"/>
    <w:rsid w:val="008C3AD9"/>
    <w:rsid w:val="008C4733"/>
    <w:rsid w:val="008C539E"/>
    <w:rsid w:val="008C5C1D"/>
    <w:rsid w:val="008C7586"/>
    <w:rsid w:val="008C7C7C"/>
    <w:rsid w:val="008D0171"/>
    <w:rsid w:val="008D12B6"/>
    <w:rsid w:val="008D2CF0"/>
    <w:rsid w:val="008D328C"/>
    <w:rsid w:val="008D35BF"/>
    <w:rsid w:val="008D4D61"/>
    <w:rsid w:val="008D5CEA"/>
    <w:rsid w:val="008D7365"/>
    <w:rsid w:val="008E0641"/>
    <w:rsid w:val="008E0D61"/>
    <w:rsid w:val="008E131D"/>
    <w:rsid w:val="008E147C"/>
    <w:rsid w:val="008E204B"/>
    <w:rsid w:val="008E2620"/>
    <w:rsid w:val="008E2CA8"/>
    <w:rsid w:val="008E30BC"/>
    <w:rsid w:val="008E3F4B"/>
    <w:rsid w:val="008E4725"/>
    <w:rsid w:val="008E4F44"/>
    <w:rsid w:val="008E5BE1"/>
    <w:rsid w:val="008E6B53"/>
    <w:rsid w:val="008E6DE1"/>
    <w:rsid w:val="008E7D52"/>
    <w:rsid w:val="008F1192"/>
    <w:rsid w:val="008F1CBB"/>
    <w:rsid w:val="008F4DD7"/>
    <w:rsid w:val="008F57CF"/>
    <w:rsid w:val="008F5E3C"/>
    <w:rsid w:val="008F657B"/>
    <w:rsid w:val="008F7B7D"/>
    <w:rsid w:val="0090291C"/>
    <w:rsid w:val="00904622"/>
    <w:rsid w:val="009067DC"/>
    <w:rsid w:val="00907511"/>
    <w:rsid w:val="009076EF"/>
    <w:rsid w:val="00907DAA"/>
    <w:rsid w:val="00907E10"/>
    <w:rsid w:val="00910CDB"/>
    <w:rsid w:val="0091106B"/>
    <w:rsid w:val="00912DE2"/>
    <w:rsid w:val="00914AFE"/>
    <w:rsid w:val="00914EE3"/>
    <w:rsid w:val="00915150"/>
    <w:rsid w:val="00915E5C"/>
    <w:rsid w:val="0091640D"/>
    <w:rsid w:val="00916997"/>
    <w:rsid w:val="00917879"/>
    <w:rsid w:val="00920881"/>
    <w:rsid w:val="00923112"/>
    <w:rsid w:val="00924B4F"/>
    <w:rsid w:val="00924BDB"/>
    <w:rsid w:val="00924DD3"/>
    <w:rsid w:val="0092626F"/>
    <w:rsid w:val="0092652F"/>
    <w:rsid w:val="009265A6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3D28"/>
    <w:rsid w:val="00933DC8"/>
    <w:rsid w:val="00934033"/>
    <w:rsid w:val="00934C0A"/>
    <w:rsid w:val="00934FB9"/>
    <w:rsid w:val="00935362"/>
    <w:rsid w:val="009377A1"/>
    <w:rsid w:val="0094071B"/>
    <w:rsid w:val="009409C7"/>
    <w:rsid w:val="009420EF"/>
    <w:rsid w:val="009424F0"/>
    <w:rsid w:val="009425B2"/>
    <w:rsid w:val="0094387E"/>
    <w:rsid w:val="00943F6C"/>
    <w:rsid w:val="009442DB"/>
    <w:rsid w:val="0094492D"/>
    <w:rsid w:val="009449DC"/>
    <w:rsid w:val="0095021F"/>
    <w:rsid w:val="009503EB"/>
    <w:rsid w:val="009504C1"/>
    <w:rsid w:val="00951623"/>
    <w:rsid w:val="00951EC9"/>
    <w:rsid w:val="00952759"/>
    <w:rsid w:val="00952F93"/>
    <w:rsid w:val="009531F4"/>
    <w:rsid w:val="00954F12"/>
    <w:rsid w:val="00955060"/>
    <w:rsid w:val="009569B9"/>
    <w:rsid w:val="009578AB"/>
    <w:rsid w:val="0096190C"/>
    <w:rsid w:val="00962C7D"/>
    <w:rsid w:val="00964C14"/>
    <w:rsid w:val="00964D49"/>
    <w:rsid w:val="0096621A"/>
    <w:rsid w:val="009677DE"/>
    <w:rsid w:val="00970E87"/>
    <w:rsid w:val="00972457"/>
    <w:rsid w:val="0097355E"/>
    <w:rsid w:val="009750C2"/>
    <w:rsid w:val="00975723"/>
    <w:rsid w:val="009759F3"/>
    <w:rsid w:val="00976A8D"/>
    <w:rsid w:val="00977EBF"/>
    <w:rsid w:val="00977F1E"/>
    <w:rsid w:val="00980251"/>
    <w:rsid w:val="00980E89"/>
    <w:rsid w:val="009810DC"/>
    <w:rsid w:val="00981895"/>
    <w:rsid w:val="00981BF1"/>
    <w:rsid w:val="00981D03"/>
    <w:rsid w:val="00982346"/>
    <w:rsid w:val="00982AF9"/>
    <w:rsid w:val="0098307E"/>
    <w:rsid w:val="009835D2"/>
    <w:rsid w:val="009837EC"/>
    <w:rsid w:val="009853E3"/>
    <w:rsid w:val="009858CD"/>
    <w:rsid w:val="009866F0"/>
    <w:rsid w:val="00986CD6"/>
    <w:rsid w:val="00987115"/>
    <w:rsid w:val="009906E6"/>
    <w:rsid w:val="00991044"/>
    <w:rsid w:val="00991BBA"/>
    <w:rsid w:val="00992BF0"/>
    <w:rsid w:val="00992DAC"/>
    <w:rsid w:val="00992F59"/>
    <w:rsid w:val="00993523"/>
    <w:rsid w:val="00994321"/>
    <w:rsid w:val="00994649"/>
    <w:rsid w:val="00994CE8"/>
    <w:rsid w:val="0099559E"/>
    <w:rsid w:val="00995828"/>
    <w:rsid w:val="00995D53"/>
    <w:rsid w:val="00995DED"/>
    <w:rsid w:val="009A1EBE"/>
    <w:rsid w:val="009A2FB5"/>
    <w:rsid w:val="009A47F0"/>
    <w:rsid w:val="009A6628"/>
    <w:rsid w:val="009A7C3B"/>
    <w:rsid w:val="009B01D9"/>
    <w:rsid w:val="009B1847"/>
    <w:rsid w:val="009B1E75"/>
    <w:rsid w:val="009B1F01"/>
    <w:rsid w:val="009B3CAD"/>
    <w:rsid w:val="009B3FF3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21F6"/>
    <w:rsid w:val="009C314C"/>
    <w:rsid w:val="009C3795"/>
    <w:rsid w:val="009C41E3"/>
    <w:rsid w:val="009C52C8"/>
    <w:rsid w:val="009C5EDE"/>
    <w:rsid w:val="009C7835"/>
    <w:rsid w:val="009C7CDB"/>
    <w:rsid w:val="009D0140"/>
    <w:rsid w:val="009D0662"/>
    <w:rsid w:val="009D1B7C"/>
    <w:rsid w:val="009D1EFE"/>
    <w:rsid w:val="009D1F7A"/>
    <w:rsid w:val="009D2423"/>
    <w:rsid w:val="009D2559"/>
    <w:rsid w:val="009D287B"/>
    <w:rsid w:val="009D2DAA"/>
    <w:rsid w:val="009D30F0"/>
    <w:rsid w:val="009D42CE"/>
    <w:rsid w:val="009D4997"/>
    <w:rsid w:val="009D5679"/>
    <w:rsid w:val="009D624F"/>
    <w:rsid w:val="009D6385"/>
    <w:rsid w:val="009D65F2"/>
    <w:rsid w:val="009D7BF1"/>
    <w:rsid w:val="009E15C0"/>
    <w:rsid w:val="009E1A74"/>
    <w:rsid w:val="009E1C70"/>
    <w:rsid w:val="009E1D7F"/>
    <w:rsid w:val="009E1DB0"/>
    <w:rsid w:val="009E2E01"/>
    <w:rsid w:val="009E4BE0"/>
    <w:rsid w:val="009E4ECD"/>
    <w:rsid w:val="009E6237"/>
    <w:rsid w:val="009E6DC5"/>
    <w:rsid w:val="009E7234"/>
    <w:rsid w:val="009E7BD8"/>
    <w:rsid w:val="009F0AB2"/>
    <w:rsid w:val="009F1365"/>
    <w:rsid w:val="009F2042"/>
    <w:rsid w:val="009F262B"/>
    <w:rsid w:val="009F39E5"/>
    <w:rsid w:val="009F4D63"/>
    <w:rsid w:val="009F5256"/>
    <w:rsid w:val="00A002E7"/>
    <w:rsid w:val="00A02177"/>
    <w:rsid w:val="00A023D1"/>
    <w:rsid w:val="00A028B6"/>
    <w:rsid w:val="00A03048"/>
    <w:rsid w:val="00A046E3"/>
    <w:rsid w:val="00A04F97"/>
    <w:rsid w:val="00A04FA5"/>
    <w:rsid w:val="00A059F4"/>
    <w:rsid w:val="00A05C71"/>
    <w:rsid w:val="00A06292"/>
    <w:rsid w:val="00A06C86"/>
    <w:rsid w:val="00A06CA8"/>
    <w:rsid w:val="00A07330"/>
    <w:rsid w:val="00A10003"/>
    <w:rsid w:val="00A100DA"/>
    <w:rsid w:val="00A10873"/>
    <w:rsid w:val="00A11153"/>
    <w:rsid w:val="00A11CF9"/>
    <w:rsid w:val="00A11F87"/>
    <w:rsid w:val="00A14941"/>
    <w:rsid w:val="00A1525A"/>
    <w:rsid w:val="00A16052"/>
    <w:rsid w:val="00A16705"/>
    <w:rsid w:val="00A171EB"/>
    <w:rsid w:val="00A17543"/>
    <w:rsid w:val="00A20F23"/>
    <w:rsid w:val="00A2123D"/>
    <w:rsid w:val="00A219BC"/>
    <w:rsid w:val="00A219F3"/>
    <w:rsid w:val="00A23BEC"/>
    <w:rsid w:val="00A2410E"/>
    <w:rsid w:val="00A24E8F"/>
    <w:rsid w:val="00A26529"/>
    <w:rsid w:val="00A26659"/>
    <w:rsid w:val="00A26678"/>
    <w:rsid w:val="00A26A1F"/>
    <w:rsid w:val="00A30B55"/>
    <w:rsid w:val="00A30F3E"/>
    <w:rsid w:val="00A32415"/>
    <w:rsid w:val="00A32A50"/>
    <w:rsid w:val="00A34955"/>
    <w:rsid w:val="00A35A43"/>
    <w:rsid w:val="00A35D4F"/>
    <w:rsid w:val="00A35EC6"/>
    <w:rsid w:val="00A37E80"/>
    <w:rsid w:val="00A402C4"/>
    <w:rsid w:val="00A40413"/>
    <w:rsid w:val="00A42C35"/>
    <w:rsid w:val="00A45D30"/>
    <w:rsid w:val="00A4617F"/>
    <w:rsid w:val="00A46D81"/>
    <w:rsid w:val="00A47DD9"/>
    <w:rsid w:val="00A50A04"/>
    <w:rsid w:val="00A52794"/>
    <w:rsid w:val="00A52B86"/>
    <w:rsid w:val="00A54BD5"/>
    <w:rsid w:val="00A54EA3"/>
    <w:rsid w:val="00A5640A"/>
    <w:rsid w:val="00A56A4B"/>
    <w:rsid w:val="00A57C71"/>
    <w:rsid w:val="00A62169"/>
    <w:rsid w:val="00A62E7A"/>
    <w:rsid w:val="00A64416"/>
    <w:rsid w:val="00A647A8"/>
    <w:rsid w:val="00A66D22"/>
    <w:rsid w:val="00A67294"/>
    <w:rsid w:val="00A71B51"/>
    <w:rsid w:val="00A71BC5"/>
    <w:rsid w:val="00A71C89"/>
    <w:rsid w:val="00A7226A"/>
    <w:rsid w:val="00A726F9"/>
    <w:rsid w:val="00A72B29"/>
    <w:rsid w:val="00A73CD3"/>
    <w:rsid w:val="00A741B6"/>
    <w:rsid w:val="00A753B5"/>
    <w:rsid w:val="00A75A24"/>
    <w:rsid w:val="00A75CCF"/>
    <w:rsid w:val="00A767E9"/>
    <w:rsid w:val="00A772D0"/>
    <w:rsid w:val="00A77AE1"/>
    <w:rsid w:val="00A77DBC"/>
    <w:rsid w:val="00A80342"/>
    <w:rsid w:val="00A81EA3"/>
    <w:rsid w:val="00A835CA"/>
    <w:rsid w:val="00A839DC"/>
    <w:rsid w:val="00A83B86"/>
    <w:rsid w:val="00A8432D"/>
    <w:rsid w:val="00A8533A"/>
    <w:rsid w:val="00A860FF"/>
    <w:rsid w:val="00A86D60"/>
    <w:rsid w:val="00A9012D"/>
    <w:rsid w:val="00A9047F"/>
    <w:rsid w:val="00A90D06"/>
    <w:rsid w:val="00A9178F"/>
    <w:rsid w:val="00A91EDB"/>
    <w:rsid w:val="00A91FBA"/>
    <w:rsid w:val="00A921CC"/>
    <w:rsid w:val="00A92FC8"/>
    <w:rsid w:val="00A9473D"/>
    <w:rsid w:val="00A9693F"/>
    <w:rsid w:val="00A969C4"/>
    <w:rsid w:val="00A96B52"/>
    <w:rsid w:val="00A97538"/>
    <w:rsid w:val="00AA0846"/>
    <w:rsid w:val="00AA3530"/>
    <w:rsid w:val="00AA4382"/>
    <w:rsid w:val="00AA439C"/>
    <w:rsid w:val="00AA5B65"/>
    <w:rsid w:val="00AA667F"/>
    <w:rsid w:val="00AA6804"/>
    <w:rsid w:val="00AA7F59"/>
    <w:rsid w:val="00AB0922"/>
    <w:rsid w:val="00AB10C3"/>
    <w:rsid w:val="00AB10E8"/>
    <w:rsid w:val="00AB44EB"/>
    <w:rsid w:val="00AB4696"/>
    <w:rsid w:val="00AB58B2"/>
    <w:rsid w:val="00AC0354"/>
    <w:rsid w:val="00AC2D62"/>
    <w:rsid w:val="00AC6E34"/>
    <w:rsid w:val="00AC7184"/>
    <w:rsid w:val="00AD0158"/>
    <w:rsid w:val="00AD01DB"/>
    <w:rsid w:val="00AD048E"/>
    <w:rsid w:val="00AD194C"/>
    <w:rsid w:val="00AD198B"/>
    <w:rsid w:val="00AD1E4E"/>
    <w:rsid w:val="00AD5C8B"/>
    <w:rsid w:val="00AD6728"/>
    <w:rsid w:val="00AD6980"/>
    <w:rsid w:val="00AD710D"/>
    <w:rsid w:val="00AE1D96"/>
    <w:rsid w:val="00AE27CF"/>
    <w:rsid w:val="00AE2E79"/>
    <w:rsid w:val="00AE3CDC"/>
    <w:rsid w:val="00AE437C"/>
    <w:rsid w:val="00AE5F66"/>
    <w:rsid w:val="00AE7F5B"/>
    <w:rsid w:val="00AF3923"/>
    <w:rsid w:val="00AF4825"/>
    <w:rsid w:val="00AF4D2D"/>
    <w:rsid w:val="00AF5071"/>
    <w:rsid w:val="00AF5E8A"/>
    <w:rsid w:val="00AF5FB4"/>
    <w:rsid w:val="00AF76B0"/>
    <w:rsid w:val="00AF7835"/>
    <w:rsid w:val="00B02098"/>
    <w:rsid w:val="00B03DDA"/>
    <w:rsid w:val="00B04C7C"/>
    <w:rsid w:val="00B04F05"/>
    <w:rsid w:val="00B053CC"/>
    <w:rsid w:val="00B05AC9"/>
    <w:rsid w:val="00B06C3E"/>
    <w:rsid w:val="00B109B1"/>
    <w:rsid w:val="00B12301"/>
    <w:rsid w:val="00B129FB"/>
    <w:rsid w:val="00B12C14"/>
    <w:rsid w:val="00B133DC"/>
    <w:rsid w:val="00B13799"/>
    <w:rsid w:val="00B13C40"/>
    <w:rsid w:val="00B13E44"/>
    <w:rsid w:val="00B13FFC"/>
    <w:rsid w:val="00B1497C"/>
    <w:rsid w:val="00B14F22"/>
    <w:rsid w:val="00B163BE"/>
    <w:rsid w:val="00B16803"/>
    <w:rsid w:val="00B20956"/>
    <w:rsid w:val="00B20D30"/>
    <w:rsid w:val="00B22771"/>
    <w:rsid w:val="00B2320F"/>
    <w:rsid w:val="00B2357E"/>
    <w:rsid w:val="00B23706"/>
    <w:rsid w:val="00B23CD7"/>
    <w:rsid w:val="00B24BAE"/>
    <w:rsid w:val="00B24E90"/>
    <w:rsid w:val="00B251CF"/>
    <w:rsid w:val="00B263D6"/>
    <w:rsid w:val="00B279B9"/>
    <w:rsid w:val="00B3006F"/>
    <w:rsid w:val="00B3088A"/>
    <w:rsid w:val="00B3426C"/>
    <w:rsid w:val="00B35790"/>
    <w:rsid w:val="00B36A96"/>
    <w:rsid w:val="00B373BC"/>
    <w:rsid w:val="00B37F62"/>
    <w:rsid w:val="00B40290"/>
    <w:rsid w:val="00B40AAD"/>
    <w:rsid w:val="00B41968"/>
    <w:rsid w:val="00B439DB"/>
    <w:rsid w:val="00B4419F"/>
    <w:rsid w:val="00B44551"/>
    <w:rsid w:val="00B44AFD"/>
    <w:rsid w:val="00B44DAA"/>
    <w:rsid w:val="00B4542D"/>
    <w:rsid w:val="00B47784"/>
    <w:rsid w:val="00B47C1B"/>
    <w:rsid w:val="00B503DF"/>
    <w:rsid w:val="00B51C52"/>
    <w:rsid w:val="00B52A20"/>
    <w:rsid w:val="00B53898"/>
    <w:rsid w:val="00B542B0"/>
    <w:rsid w:val="00B55ADD"/>
    <w:rsid w:val="00B56014"/>
    <w:rsid w:val="00B569F6"/>
    <w:rsid w:val="00B56A8E"/>
    <w:rsid w:val="00B57E64"/>
    <w:rsid w:val="00B601D6"/>
    <w:rsid w:val="00B62013"/>
    <w:rsid w:val="00B63A93"/>
    <w:rsid w:val="00B65A6B"/>
    <w:rsid w:val="00B65B94"/>
    <w:rsid w:val="00B66000"/>
    <w:rsid w:val="00B66140"/>
    <w:rsid w:val="00B66544"/>
    <w:rsid w:val="00B66ACC"/>
    <w:rsid w:val="00B677F6"/>
    <w:rsid w:val="00B6793B"/>
    <w:rsid w:val="00B67CA0"/>
    <w:rsid w:val="00B67EFC"/>
    <w:rsid w:val="00B70622"/>
    <w:rsid w:val="00B73F6F"/>
    <w:rsid w:val="00B74577"/>
    <w:rsid w:val="00B74947"/>
    <w:rsid w:val="00B75551"/>
    <w:rsid w:val="00B75944"/>
    <w:rsid w:val="00B75A5A"/>
    <w:rsid w:val="00B7630D"/>
    <w:rsid w:val="00B7661E"/>
    <w:rsid w:val="00B77E54"/>
    <w:rsid w:val="00B8039B"/>
    <w:rsid w:val="00B80499"/>
    <w:rsid w:val="00B80DF4"/>
    <w:rsid w:val="00B8191D"/>
    <w:rsid w:val="00B83F19"/>
    <w:rsid w:val="00B84ECC"/>
    <w:rsid w:val="00B8527D"/>
    <w:rsid w:val="00B855C9"/>
    <w:rsid w:val="00B864D7"/>
    <w:rsid w:val="00B875B5"/>
    <w:rsid w:val="00B903DE"/>
    <w:rsid w:val="00B90462"/>
    <w:rsid w:val="00B91282"/>
    <w:rsid w:val="00B92D0B"/>
    <w:rsid w:val="00B93237"/>
    <w:rsid w:val="00B9389F"/>
    <w:rsid w:val="00B9612A"/>
    <w:rsid w:val="00B96B84"/>
    <w:rsid w:val="00BA17D2"/>
    <w:rsid w:val="00BA1AF6"/>
    <w:rsid w:val="00BA1EB4"/>
    <w:rsid w:val="00BA29CF"/>
    <w:rsid w:val="00BA313E"/>
    <w:rsid w:val="00BA3C3F"/>
    <w:rsid w:val="00BA468E"/>
    <w:rsid w:val="00BA4B35"/>
    <w:rsid w:val="00BA70FA"/>
    <w:rsid w:val="00BA72DE"/>
    <w:rsid w:val="00BA7BE4"/>
    <w:rsid w:val="00BB0D2E"/>
    <w:rsid w:val="00BB1741"/>
    <w:rsid w:val="00BB1918"/>
    <w:rsid w:val="00BB1C03"/>
    <w:rsid w:val="00BB2112"/>
    <w:rsid w:val="00BB4830"/>
    <w:rsid w:val="00BB5507"/>
    <w:rsid w:val="00BB6817"/>
    <w:rsid w:val="00BB7529"/>
    <w:rsid w:val="00BC102B"/>
    <w:rsid w:val="00BC10FA"/>
    <w:rsid w:val="00BC1614"/>
    <w:rsid w:val="00BC3EAB"/>
    <w:rsid w:val="00BC3F02"/>
    <w:rsid w:val="00BC444A"/>
    <w:rsid w:val="00BC4B77"/>
    <w:rsid w:val="00BC5AB5"/>
    <w:rsid w:val="00BC5BA4"/>
    <w:rsid w:val="00BC6092"/>
    <w:rsid w:val="00BC61D4"/>
    <w:rsid w:val="00BC7007"/>
    <w:rsid w:val="00BC7D91"/>
    <w:rsid w:val="00BD0B00"/>
    <w:rsid w:val="00BD21E6"/>
    <w:rsid w:val="00BD2760"/>
    <w:rsid w:val="00BD2F24"/>
    <w:rsid w:val="00BD5C41"/>
    <w:rsid w:val="00BD646D"/>
    <w:rsid w:val="00BD67B3"/>
    <w:rsid w:val="00BD6A7A"/>
    <w:rsid w:val="00BD6A9F"/>
    <w:rsid w:val="00BD7125"/>
    <w:rsid w:val="00BD712D"/>
    <w:rsid w:val="00BE0F26"/>
    <w:rsid w:val="00BE101C"/>
    <w:rsid w:val="00BE3D6B"/>
    <w:rsid w:val="00BE767A"/>
    <w:rsid w:val="00BE78FC"/>
    <w:rsid w:val="00BE7FA8"/>
    <w:rsid w:val="00BF020A"/>
    <w:rsid w:val="00BF0EC3"/>
    <w:rsid w:val="00BF31DC"/>
    <w:rsid w:val="00BF340F"/>
    <w:rsid w:val="00BF3DCA"/>
    <w:rsid w:val="00BF429B"/>
    <w:rsid w:val="00BF4634"/>
    <w:rsid w:val="00BF52DD"/>
    <w:rsid w:val="00BF71ED"/>
    <w:rsid w:val="00BF7ABD"/>
    <w:rsid w:val="00C02816"/>
    <w:rsid w:val="00C02A75"/>
    <w:rsid w:val="00C032E5"/>
    <w:rsid w:val="00C04074"/>
    <w:rsid w:val="00C041A0"/>
    <w:rsid w:val="00C04CA0"/>
    <w:rsid w:val="00C04D8E"/>
    <w:rsid w:val="00C06196"/>
    <w:rsid w:val="00C07F9E"/>
    <w:rsid w:val="00C10EFF"/>
    <w:rsid w:val="00C11C7D"/>
    <w:rsid w:val="00C128DE"/>
    <w:rsid w:val="00C13C56"/>
    <w:rsid w:val="00C148D1"/>
    <w:rsid w:val="00C174A3"/>
    <w:rsid w:val="00C17714"/>
    <w:rsid w:val="00C1781C"/>
    <w:rsid w:val="00C178A9"/>
    <w:rsid w:val="00C204F7"/>
    <w:rsid w:val="00C20A24"/>
    <w:rsid w:val="00C22696"/>
    <w:rsid w:val="00C231FA"/>
    <w:rsid w:val="00C2323D"/>
    <w:rsid w:val="00C23A41"/>
    <w:rsid w:val="00C23CF3"/>
    <w:rsid w:val="00C24A8B"/>
    <w:rsid w:val="00C2524D"/>
    <w:rsid w:val="00C26334"/>
    <w:rsid w:val="00C27440"/>
    <w:rsid w:val="00C32318"/>
    <w:rsid w:val="00C32AB1"/>
    <w:rsid w:val="00C32EF3"/>
    <w:rsid w:val="00C33026"/>
    <w:rsid w:val="00C355A5"/>
    <w:rsid w:val="00C36B68"/>
    <w:rsid w:val="00C3752A"/>
    <w:rsid w:val="00C37BAF"/>
    <w:rsid w:val="00C4026D"/>
    <w:rsid w:val="00C42123"/>
    <w:rsid w:val="00C42335"/>
    <w:rsid w:val="00C44992"/>
    <w:rsid w:val="00C45243"/>
    <w:rsid w:val="00C46B47"/>
    <w:rsid w:val="00C471AB"/>
    <w:rsid w:val="00C47A80"/>
    <w:rsid w:val="00C47EBB"/>
    <w:rsid w:val="00C50051"/>
    <w:rsid w:val="00C5130A"/>
    <w:rsid w:val="00C513D8"/>
    <w:rsid w:val="00C5176E"/>
    <w:rsid w:val="00C5284F"/>
    <w:rsid w:val="00C53162"/>
    <w:rsid w:val="00C53D7E"/>
    <w:rsid w:val="00C5654C"/>
    <w:rsid w:val="00C56555"/>
    <w:rsid w:val="00C565CA"/>
    <w:rsid w:val="00C6119F"/>
    <w:rsid w:val="00C62D9D"/>
    <w:rsid w:val="00C66150"/>
    <w:rsid w:val="00C66380"/>
    <w:rsid w:val="00C6643F"/>
    <w:rsid w:val="00C666AD"/>
    <w:rsid w:val="00C666C1"/>
    <w:rsid w:val="00C6670C"/>
    <w:rsid w:val="00C66A9E"/>
    <w:rsid w:val="00C673EF"/>
    <w:rsid w:val="00C67C97"/>
    <w:rsid w:val="00C715EC"/>
    <w:rsid w:val="00C71A9C"/>
    <w:rsid w:val="00C73A51"/>
    <w:rsid w:val="00C74262"/>
    <w:rsid w:val="00C755AC"/>
    <w:rsid w:val="00C7734C"/>
    <w:rsid w:val="00C8006E"/>
    <w:rsid w:val="00C80BFE"/>
    <w:rsid w:val="00C8364D"/>
    <w:rsid w:val="00C83CC1"/>
    <w:rsid w:val="00C8427F"/>
    <w:rsid w:val="00C8639C"/>
    <w:rsid w:val="00C8681E"/>
    <w:rsid w:val="00C8728E"/>
    <w:rsid w:val="00C87FAB"/>
    <w:rsid w:val="00C9074A"/>
    <w:rsid w:val="00C925F8"/>
    <w:rsid w:val="00C93D11"/>
    <w:rsid w:val="00C940B5"/>
    <w:rsid w:val="00C955A2"/>
    <w:rsid w:val="00C95C18"/>
    <w:rsid w:val="00C96D09"/>
    <w:rsid w:val="00CA2BBA"/>
    <w:rsid w:val="00CA4224"/>
    <w:rsid w:val="00CA4608"/>
    <w:rsid w:val="00CA73AE"/>
    <w:rsid w:val="00CA7EB0"/>
    <w:rsid w:val="00CB0F82"/>
    <w:rsid w:val="00CB2623"/>
    <w:rsid w:val="00CB3391"/>
    <w:rsid w:val="00CB33C7"/>
    <w:rsid w:val="00CB4DBC"/>
    <w:rsid w:val="00CB5090"/>
    <w:rsid w:val="00CB5825"/>
    <w:rsid w:val="00CB7366"/>
    <w:rsid w:val="00CB7EDD"/>
    <w:rsid w:val="00CC0604"/>
    <w:rsid w:val="00CC215F"/>
    <w:rsid w:val="00CC2DD9"/>
    <w:rsid w:val="00CC3103"/>
    <w:rsid w:val="00CC31B9"/>
    <w:rsid w:val="00CC4C69"/>
    <w:rsid w:val="00CC6137"/>
    <w:rsid w:val="00CC63BD"/>
    <w:rsid w:val="00CD081E"/>
    <w:rsid w:val="00CD087E"/>
    <w:rsid w:val="00CD24F6"/>
    <w:rsid w:val="00CD29A0"/>
    <w:rsid w:val="00CD3804"/>
    <w:rsid w:val="00CD6AFC"/>
    <w:rsid w:val="00CE05B9"/>
    <w:rsid w:val="00CE1532"/>
    <w:rsid w:val="00CE29EA"/>
    <w:rsid w:val="00CE5A53"/>
    <w:rsid w:val="00CE6E4D"/>
    <w:rsid w:val="00CE75DB"/>
    <w:rsid w:val="00CF0B2E"/>
    <w:rsid w:val="00CF101E"/>
    <w:rsid w:val="00CF1421"/>
    <w:rsid w:val="00CF1CF1"/>
    <w:rsid w:val="00CF1FE8"/>
    <w:rsid w:val="00CF3A60"/>
    <w:rsid w:val="00CF557C"/>
    <w:rsid w:val="00CF6A39"/>
    <w:rsid w:val="00CF6E8F"/>
    <w:rsid w:val="00D0142F"/>
    <w:rsid w:val="00D018AC"/>
    <w:rsid w:val="00D023F6"/>
    <w:rsid w:val="00D02B50"/>
    <w:rsid w:val="00D02D2F"/>
    <w:rsid w:val="00D02E09"/>
    <w:rsid w:val="00D04543"/>
    <w:rsid w:val="00D04E69"/>
    <w:rsid w:val="00D07B5B"/>
    <w:rsid w:val="00D11045"/>
    <w:rsid w:val="00D1147A"/>
    <w:rsid w:val="00D137AA"/>
    <w:rsid w:val="00D13CF5"/>
    <w:rsid w:val="00D1530F"/>
    <w:rsid w:val="00D167C3"/>
    <w:rsid w:val="00D167C6"/>
    <w:rsid w:val="00D16AF3"/>
    <w:rsid w:val="00D171E9"/>
    <w:rsid w:val="00D1765A"/>
    <w:rsid w:val="00D1767C"/>
    <w:rsid w:val="00D179D5"/>
    <w:rsid w:val="00D17BEE"/>
    <w:rsid w:val="00D20B8C"/>
    <w:rsid w:val="00D22202"/>
    <w:rsid w:val="00D227A5"/>
    <w:rsid w:val="00D232CE"/>
    <w:rsid w:val="00D2613A"/>
    <w:rsid w:val="00D2694B"/>
    <w:rsid w:val="00D26F32"/>
    <w:rsid w:val="00D300D0"/>
    <w:rsid w:val="00D30385"/>
    <w:rsid w:val="00D30A58"/>
    <w:rsid w:val="00D31055"/>
    <w:rsid w:val="00D31E6D"/>
    <w:rsid w:val="00D337B1"/>
    <w:rsid w:val="00D33BA9"/>
    <w:rsid w:val="00D34A10"/>
    <w:rsid w:val="00D34B46"/>
    <w:rsid w:val="00D34C62"/>
    <w:rsid w:val="00D34E09"/>
    <w:rsid w:val="00D35D6E"/>
    <w:rsid w:val="00D3632F"/>
    <w:rsid w:val="00D3673E"/>
    <w:rsid w:val="00D36FC0"/>
    <w:rsid w:val="00D42F8F"/>
    <w:rsid w:val="00D432B6"/>
    <w:rsid w:val="00D441EF"/>
    <w:rsid w:val="00D4483C"/>
    <w:rsid w:val="00D44BAC"/>
    <w:rsid w:val="00D46FA9"/>
    <w:rsid w:val="00D478A5"/>
    <w:rsid w:val="00D518C0"/>
    <w:rsid w:val="00D5375C"/>
    <w:rsid w:val="00D5442B"/>
    <w:rsid w:val="00D544A1"/>
    <w:rsid w:val="00D54509"/>
    <w:rsid w:val="00D54783"/>
    <w:rsid w:val="00D5559D"/>
    <w:rsid w:val="00D57754"/>
    <w:rsid w:val="00D57C2D"/>
    <w:rsid w:val="00D60BE7"/>
    <w:rsid w:val="00D62328"/>
    <w:rsid w:val="00D6249A"/>
    <w:rsid w:val="00D70630"/>
    <w:rsid w:val="00D7269D"/>
    <w:rsid w:val="00D72AA4"/>
    <w:rsid w:val="00D72DE3"/>
    <w:rsid w:val="00D73F83"/>
    <w:rsid w:val="00D769AD"/>
    <w:rsid w:val="00D77896"/>
    <w:rsid w:val="00D80032"/>
    <w:rsid w:val="00D81363"/>
    <w:rsid w:val="00D815E2"/>
    <w:rsid w:val="00D8240B"/>
    <w:rsid w:val="00D82734"/>
    <w:rsid w:val="00D827FA"/>
    <w:rsid w:val="00D8319A"/>
    <w:rsid w:val="00D83651"/>
    <w:rsid w:val="00D84809"/>
    <w:rsid w:val="00D84BD3"/>
    <w:rsid w:val="00D84CF8"/>
    <w:rsid w:val="00D84EE9"/>
    <w:rsid w:val="00D85F4B"/>
    <w:rsid w:val="00D86361"/>
    <w:rsid w:val="00D9025D"/>
    <w:rsid w:val="00D91107"/>
    <w:rsid w:val="00D91D23"/>
    <w:rsid w:val="00D92230"/>
    <w:rsid w:val="00D92691"/>
    <w:rsid w:val="00D92FFC"/>
    <w:rsid w:val="00D95517"/>
    <w:rsid w:val="00D957C0"/>
    <w:rsid w:val="00D957F3"/>
    <w:rsid w:val="00D95ABF"/>
    <w:rsid w:val="00D95E0D"/>
    <w:rsid w:val="00DA06C9"/>
    <w:rsid w:val="00DA0A14"/>
    <w:rsid w:val="00DA1047"/>
    <w:rsid w:val="00DA2277"/>
    <w:rsid w:val="00DA2E93"/>
    <w:rsid w:val="00DA3468"/>
    <w:rsid w:val="00DA38CE"/>
    <w:rsid w:val="00DA4ADF"/>
    <w:rsid w:val="00DA5BE7"/>
    <w:rsid w:val="00DA651F"/>
    <w:rsid w:val="00DA6970"/>
    <w:rsid w:val="00DA6A4A"/>
    <w:rsid w:val="00DA6FFC"/>
    <w:rsid w:val="00DA73BF"/>
    <w:rsid w:val="00DA7B41"/>
    <w:rsid w:val="00DB0D8D"/>
    <w:rsid w:val="00DB11C3"/>
    <w:rsid w:val="00DB2EA8"/>
    <w:rsid w:val="00DB35A3"/>
    <w:rsid w:val="00DB45E0"/>
    <w:rsid w:val="00DB5384"/>
    <w:rsid w:val="00DB5B9F"/>
    <w:rsid w:val="00DB6092"/>
    <w:rsid w:val="00DB731B"/>
    <w:rsid w:val="00DC1200"/>
    <w:rsid w:val="00DC13A3"/>
    <w:rsid w:val="00DC1531"/>
    <w:rsid w:val="00DC1592"/>
    <w:rsid w:val="00DC33EA"/>
    <w:rsid w:val="00DC6556"/>
    <w:rsid w:val="00DC726D"/>
    <w:rsid w:val="00DC7A2A"/>
    <w:rsid w:val="00DC7E57"/>
    <w:rsid w:val="00DD00BC"/>
    <w:rsid w:val="00DD1937"/>
    <w:rsid w:val="00DD2053"/>
    <w:rsid w:val="00DD2CF8"/>
    <w:rsid w:val="00DD30B9"/>
    <w:rsid w:val="00DD4219"/>
    <w:rsid w:val="00DD4469"/>
    <w:rsid w:val="00DD4E44"/>
    <w:rsid w:val="00DD5560"/>
    <w:rsid w:val="00DD6219"/>
    <w:rsid w:val="00DD66CA"/>
    <w:rsid w:val="00DD75B7"/>
    <w:rsid w:val="00DE000F"/>
    <w:rsid w:val="00DE0FAE"/>
    <w:rsid w:val="00DE14A8"/>
    <w:rsid w:val="00DE15B4"/>
    <w:rsid w:val="00DE38AB"/>
    <w:rsid w:val="00DE3B25"/>
    <w:rsid w:val="00DE4F94"/>
    <w:rsid w:val="00DE515D"/>
    <w:rsid w:val="00DE542D"/>
    <w:rsid w:val="00DE5FCC"/>
    <w:rsid w:val="00DE61AD"/>
    <w:rsid w:val="00DE65B7"/>
    <w:rsid w:val="00DE7873"/>
    <w:rsid w:val="00DE794D"/>
    <w:rsid w:val="00DF0302"/>
    <w:rsid w:val="00DF076C"/>
    <w:rsid w:val="00DF119B"/>
    <w:rsid w:val="00DF1BA7"/>
    <w:rsid w:val="00DF3019"/>
    <w:rsid w:val="00DF3E6C"/>
    <w:rsid w:val="00DF4082"/>
    <w:rsid w:val="00DF4358"/>
    <w:rsid w:val="00DF4442"/>
    <w:rsid w:val="00DF516D"/>
    <w:rsid w:val="00DF5BBB"/>
    <w:rsid w:val="00DF7017"/>
    <w:rsid w:val="00DF743C"/>
    <w:rsid w:val="00DF7609"/>
    <w:rsid w:val="00DF7697"/>
    <w:rsid w:val="00DF7DBC"/>
    <w:rsid w:val="00E001D5"/>
    <w:rsid w:val="00E008CD"/>
    <w:rsid w:val="00E01CAD"/>
    <w:rsid w:val="00E0434C"/>
    <w:rsid w:val="00E044E3"/>
    <w:rsid w:val="00E044EC"/>
    <w:rsid w:val="00E04E1C"/>
    <w:rsid w:val="00E06140"/>
    <w:rsid w:val="00E0677D"/>
    <w:rsid w:val="00E06A23"/>
    <w:rsid w:val="00E11E7D"/>
    <w:rsid w:val="00E15CA5"/>
    <w:rsid w:val="00E15F08"/>
    <w:rsid w:val="00E16D31"/>
    <w:rsid w:val="00E21E77"/>
    <w:rsid w:val="00E224B8"/>
    <w:rsid w:val="00E22D92"/>
    <w:rsid w:val="00E24BAB"/>
    <w:rsid w:val="00E25C6D"/>
    <w:rsid w:val="00E25FA2"/>
    <w:rsid w:val="00E271F7"/>
    <w:rsid w:val="00E27497"/>
    <w:rsid w:val="00E315D0"/>
    <w:rsid w:val="00E327F6"/>
    <w:rsid w:val="00E32B7C"/>
    <w:rsid w:val="00E32C01"/>
    <w:rsid w:val="00E35C97"/>
    <w:rsid w:val="00E36AA4"/>
    <w:rsid w:val="00E36C81"/>
    <w:rsid w:val="00E36D0F"/>
    <w:rsid w:val="00E371F7"/>
    <w:rsid w:val="00E412D5"/>
    <w:rsid w:val="00E415D6"/>
    <w:rsid w:val="00E41D62"/>
    <w:rsid w:val="00E42529"/>
    <w:rsid w:val="00E43741"/>
    <w:rsid w:val="00E45270"/>
    <w:rsid w:val="00E45E6E"/>
    <w:rsid w:val="00E46474"/>
    <w:rsid w:val="00E50A95"/>
    <w:rsid w:val="00E5104F"/>
    <w:rsid w:val="00E51139"/>
    <w:rsid w:val="00E51A7D"/>
    <w:rsid w:val="00E52EA1"/>
    <w:rsid w:val="00E54D88"/>
    <w:rsid w:val="00E54DD5"/>
    <w:rsid w:val="00E565C3"/>
    <w:rsid w:val="00E56778"/>
    <w:rsid w:val="00E611BA"/>
    <w:rsid w:val="00E611CA"/>
    <w:rsid w:val="00E623BF"/>
    <w:rsid w:val="00E6368B"/>
    <w:rsid w:val="00E63789"/>
    <w:rsid w:val="00E65774"/>
    <w:rsid w:val="00E666AB"/>
    <w:rsid w:val="00E66ED0"/>
    <w:rsid w:val="00E6776C"/>
    <w:rsid w:val="00E67C76"/>
    <w:rsid w:val="00E72F56"/>
    <w:rsid w:val="00E73E38"/>
    <w:rsid w:val="00E746B3"/>
    <w:rsid w:val="00E769FB"/>
    <w:rsid w:val="00E77013"/>
    <w:rsid w:val="00E773C8"/>
    <w:rsid w:val="00E77584"/>
    <w:rsid w:val="00E82F21"/>
    <w:rsid w:val="00E83681"/>
    <w:rsid w:val="00E836A3"/>
    <w:rsid w:val="00E8396E"/>
    <w:rsid w:val="00E8466E"/>
    <w:rsid w:val="00E85240"/>
    <w:rsid w:val="00E85417"/>
    <w:rsid w:val="00E86AF7"/>
    <w:rsid w:val="00E86F94"/>
    <w:rsid w:val="00E90389"/>
    <w:rsid w:val="00E90D2D"/>
    <w:rsid w:val="00E90DF0"/>
    <w:rsid w:val="00E91421"/>
    <w:rsid w:val="00E91DA7"/>
    <w:rsid w:val="00E93A4B"/>
    <w:rsid w:val="00E93D2A"/>
    <w:rsid w:val="00E94175"/>
    <w:rsid w:val="00E941C9"/>
    <w:rsid w:val="00E9648A"/>
    <w:rsid w:val="00E97D5A"/>
    <w:rsid w:val="00EA0378"/>
    <w:rsid w:val="00EA0CA8"/>
    <w:rsid w:val="00EA0FA4"/>
    <w:rsid w:val="00EA1204"/>
    <w:rsid w:val="00EA1872"/>
    <w:rsid w:val="00EA1DE0"/>
    <w:rsid w:val="00EA2709"/>
    <w:rsid w:val="00EA34B5"/>
    <w:rsid w:val="00EA388B"/>
    <w:rsid w:val="00EA5321"/>
    <w:rsid w:val="00EA676F"/>
    <w:rsid w:val="00EA7AF5"/>
    <w:rsid w:val="00EB0C40"/>
    <w:rsid w:val="00EB111E"/>
    <w:rsid w:val="00EB2448"/>
    <w:rsid w:val="00EB2AA6"/>
    <w:rsid w:val="00EB38DD"/>
    <w:rsid w:val="00EB3B28"/>
    <w:rsid w:val="00EB4DB0"/>
    <w:rsid w:val="00EB6719"/>
    <w:rsid w:val="00EB6B54"/>
    <w:rsid w:val="00EB7005"/>
    <w:rsid w:val="00EB77F1"/>
    <w:rsid w:val="00EB7E13"/>
    <w:rsid w:val="00EC02D7"/>
    <w:rsid w:val="00EC33DA"/>
    <w:rsid w:val="00EC3F98"/>
    <w:rsid w:val="00EC4063"/>
    <w:rsid w:val="00EC45DE"/>
    <w:rsid w:val="00EC575D"/>
    <w:rsid w:val="00EC6253"/>
    <w:rsid w:val="00EC6502"/>
    <w:rsid w:val="00EC7D20"/>
    <w:rsid w:val="00ED00B9"/>
    <w:rsid w:val="00ED0B9D"/>
    <w:rsid w:val="00ED59E3"/>
    <w:rsid w:val="00ED6299"/>
    <w:rsid w:val="00ED6569"/>
    <w:rsid w:val="00ED656F"/>
    <w:rsid w:val="00ED7227"/>
    <w:rsid w:val="00EE085C"/>
    <w:rsid w:val="00EE0E2D"/>
    <w:rsid w:val="00EE10B0"/>
    <w:rsid w:val="00EE10D8"/>
    <w:rsid w:val="00EE13B2"/>
    <w:rsid w:val="00EE1643"/>
    <w:rsid w:val="00EE1F8D"/>
    <w:rsid w:val="00EE2288"/>
    <w:rsid w:val="00EE43CC"/>
    <w:rsid w:val="00EE46F7"/>
    <w:rsid w:val="00EE48E9"/>
    <w:rsid w:val="00EE50FB"/>
    <w:rsid w:val="00EE5B79"/>
    <w:rsid w:val="00EE60C7"/>
    <w:rsid w:val="00EE712D"/>
    <w:rsid w:val="00EE7750"/>
    <w:rsid w:val="00EF00D1"/>
    <w:rsid w:val="00EF043B"/>
    <w:rsid w:val="00EF04F7"/>
    <w:rsid w:val="00EF19BA"/>
    <w:rsid w:val="00EF23B0"/>
    <w:rsid w:val="00EF2ED6"/>
    <w:rsid w:val="00EF4E1C"/>
    <w:rsid w:val="00EF54B4"/>
    <w:rsid w:val="00EF6959"/>
    <w:rsid w:val="00F005BD"/>
    <w:rsid w:val="00F0159F"/>
    <w:rsid w:val="00F01C6D"/>
    <w:rsid w:val="00F03275"/>
    <w:rsid w:val="00F038BC"/>
    <w:rsid w:val="00F03D43"/>
    <w:rsid w:val="00F0499A"/>
    <w:rsid w:val="00F04CBE"/>
    <w:rsid w:val="00F05D72"/>
    <w:rsid w:val="00F07309"/>
    <w:rsid w:val="00F10487"/>
    <w:rsid w:val="00F10C6C"/>
    <w:rsid w:val="00F11556"/>
    <w:rsid w:val="00F115F1"/>
    <w:rsid w:val="00F125F8"/>
    <w:rsid w:val="00F145DF"/>
    <w:rsid w:val="00F15DE3"/>
    <w:rsid w:val="00F1707D"/>
    <w:rsid w:val="00F17CAF"/>
    <w:rsid w:val="00F17E9A"/>
    <w:rsid w:val="00F219EC"/>
    <w:rsid w:val="00F21F0A"/>
    <w:rsid w:val="00F23597"/>
    <w:rsid w:val="00F239BC"/>
    <w:rsid w:val="00F24043"/>
    <w:rsid w:val="00F248E8"/>
    <w:rsid w:val="00F24929"/>
    <w:rsid w:val="00F24CFD"/>
    <w:rsid w:val="00F24DC8"/>
    <w:rsid w:val="00F24F2C"/>
    <w:rsid w:val="00F260E3"/>
    <w:rsid w:val="00F2657E"/>
    <w:rsid w:val="00F26F22"/>
    <w:rsid w:val="00F27148"/>
    <w:rsid w:val="00F273BD"/>
    <w:rsid w:val="00F30A2E"/>
    <w:rsid w:val="00F3136F"/>
    <w:rsid w:val="00F31AE6"/>
    <w:rsid w:val="00F31FE7"/>
    <w:rsid w:val="00F32169"/>
    <w:rsid w:val="00F32EDC"/>
    <w:rsid w:val="00F34989"/>
    <w:rsid w:val="00F34CB5"/>
    <w:rsid w:val="00F35C5C"/>
    <w:rsid w:val="00F36DB7"/>
    <w:rsid w:val="00F37908"/>
    <w:rsid w:val="00F40036"/>
    <w:rsid w:val="00F400C0"/>
    <w:rsid w:val="00F41B3D"/>
    <w:rsid w:val="00F41E77"/>
    <w:rsid w:val="00F42248"/>
    <w:rsid w:val="00F42BC5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6BE"/>
    <w:rsid w:val="00F468EF"/>
    <w:rsid w:val="00F46AF6"/>
    <w:rsid w:val="00F46F7B"/>
    <w:rsid w:val="00F47ACF"/>
    <w:rsid w:val="00F51FB5"/>
    <w:rsid w:val="00F520EA"/>
    <w:rsid w:val="00F5284F"/>
    <w:rsid w:val="00F53EA6"/>
    <w:rsid w:val="00F541AD"/>
    <w:rsid w:val="00F544B5"/>
    <w:rsid w:val="00F54B69"/>
    <w:rsid w:val="00F561A8"/>
    <w:rsid w:val="00F5687A"/>
    <w:rsid w:val="00F56F53"/>
    <w:rsid w:val="00F579D3"/>
    <w:rsid w:val="00F60E1B"/>
    <w:rsid w:val="00F62284"/>
    <w:rsid w:val="00F627A4"/>
    <w:rsid w:val="00F62807"/>
    <w:rsid w:val="00F638DB"/>
    <w:rsid w:val="00F63F29"/>
    <w:rsid w:val="00F65E0E"/>
    <w:rsid w:val="00F663D6"/>
    <w:rsid w:val="00F66547"/>
    <w:rsid w:val="00F6721E"/>
    <w:rsid w:val="00F72702"/>
    <w:rsid w:val="00F72D2A"/>
    <w:rsid w:val="00F72F68"/>
    <w:rsid w:val="00F742F2"/>
    <w:rsid w:val="00F74718"/>
    <w:rsid w:val="00F74719"/>
    <w:rsid w:val="00F74949"/>
    <w:rsid w:val="00F74D32"/>
    <w:rsid w:val="00F75EFF"/>
    <w:rsid w:val="00F773A2"/>
    <w:rsid w:val="00F77C62"/>
    <w:rsid w:val="00F800BB"/>
    <w:rsid w:val="00F81195"/>
    <w:rsid w:val="00F812BE"/>
    <w:rsid w:val="00F81A2A"/>
    <w:rsid w:val="00F832C7"/>
    <w:rsid w:val="00F8346F"/>
    <w:rsid w:val="00F83489"/>
    <w:rsid w:val="00F84F17"/>
    <w:rsid w:val="00F85BDF"/>
    <w:rsid w:val="00F90B1E"/>
    <w:rsid w:val="00F91C78"/>
    <w:rsid w:val="00F91CCE"/>
    <w:rsid w:val="00F931E7"/>
    <w:rsid w:val="00F96F6F"/>
    <w:rsid w:val="00FA01BA"/>
    <w:rsid w:val="00FA11B9"/>
    <w:rsid w:val="00FA11C4"/>
    <w:rsid w:val="00FA13B7"/>
    <w:rsid w:val="00FA218F"/>
    <w:rsid w:val="00FA3608"/>
    <w:rsid w:val="00FA4360"/>
    <w:rsid w:val="00FA60AF"/>
    <w:rsid w:val="00FA70C2"/>
    <w:rsid w:val="00FA77A7"/>
    <w:rsid w:val="00FB010F"/>
    <w:rsid w:val="00FB0614"/>
    <w:rsid w:val="00FB1799"/>
    <w:rsid w:val="00FB2DF8"/>
    <w:rsid w:val="00FB3F2A"/>
    <w:rsid w:val="00FB4779"/>
    <w:rsid w:val="00FB4931"/>
    <w:rsid w:val="00FB6476"/>
    <w:rsid w:val="00FB649F"/>
    <w:rsid w:val="00FC096C"/>
    <w:rsid w:val="00FC390C"/>
    <w:rsid w:val="00FC5AE1"/>
    <w:rsid w:val="00FC6F15"/>
    <w:rsid w:val="00FC79FF"/>
    <w:rsid w:val="00FD0FC5"/>
    <w:rsid w:val="00FD1CFA"/>
    <w:rsid w:val="00FD3006"/>
    <w:rsid w:val="00FD415E"/>
    <w:rsid w:val="00FD4321"/>
    <w:rsid w:val="00FD4AAC"/>
    <w:rsid w:val="00FD4D95"/>
    <w:rsid w:val="00FD4FBB"/>
    <w:rsid w:val="00FD52C2"/>
    <w:rsid w:val="00FD6188"/>
    <w:rsid w:val="00FD6451"/>
    <w:rsid w:val="00FD6D06"/>
    <w:rsid w:val="00FD7073"/>
    <w:rsid w:val="00FD714C"/>
    <w:rsid w:val="00FD74D5"/>
    <w:rsid w:val="00FE1F6E"/>
    <w:rsid w:val="00FE2A3E"/>
    <w:rsid w:val="00FE31F4"/>
    <w:rsid w:val="00FE383D"/>
    <w:rsid w:val="00FE39F3"/>
    <w:rsid w:val="00FE4030"/>
    <w:rsid w:val="00FE59F0"/>
    <w:rsid w:val="00FE5EB4"/>
    <w:rsid w:val="00FF1198"/>
    <w:rsid w:val="00FF132D"/>
    <w:rsid w:val="00FF1525"/>
    <w:rsid w:val="00FF1B7C"/>
    <w:rsid w:val="00FF2F0D"/>
    <w:rsid w:val="00FF3341"/>
    <w:rsid w:val="00FF4078"/>
    <w:rsid w:val="00FF4284"/>
    <w:rsid w:val="00FF4F66"/>
    <w:rsid w:val="00FF5BFE"/>
    <w:rsid w:val="00FF5F31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6593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A1AF6"/>
    <w:rPr>
      <w:b/>
      <w:bCs/>
    </w:rPr>
  </w:style>
  <w:style w:type="character" w:customStyle="1" w:styleId="apple-converted-space">
    <w:name w:val="apple-converted-space"/>
    <w:basedOn w:val="Fuentedeprrafopredeter"/>
    <w:rsid w:val="00BA1AF6"/>
  </w:style>
  <w:style w:type="table" w:styleId="Listavistosa-nfasis4">
    <w:name w:val="Colorful List Accent 4"/>
    <w:basedOn w:val="Tablanormal"/>
    <w:uiPriority w:val="72"/>
    <w:rsid w:val="00894BE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Body Text Ch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Body Text 2 Ch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styleId="Cuadrculaclara-nfasis1">
    <w:name w:val="Light Grid Accent 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bc.gob.mx/ArchivosInternet/6151573378-TCA%202013.protected.pdf" TargetMode="External"/><Relationship Id="rId13" Type="http://schemas.openxmlformats.org/officeDocument/2006/relationships/hyperlink" Target="http://www.tribunalcontenciosobc.org/art_trasparencia/evaluaciones%202013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ibunalcontenciosobc.org/acuerdos/ACUERDOS%202013/ACUERDO%2010_04_2013%20(1)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bunalcontenciosobc.org/sala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bunalcontenciosobc.org/Estructura_org/PERFILES%20Y%20FORMAS%20PERSONAL%20TRIBUNAL.htm" TargetMode="External"/><Relationship Id="rId10" Type="http://schemas.openxmlformats.org/officeDocument/2006/relationships/hyperlink" Target="http://www.ofsbc.gob.mx/ArchivosInternet/5254837865-298_C006TC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fsbc.gob.mx/ArchivosInternet/8174464642-1.%20Tribunal%20de%20lo%20Contencioso%20Admvo%202012.pdf" TargetMode="External"/><Relationship Id="rId14" Type="http://schemas.openxmlformats.org/officeDocument/2006/relationships/hyperlink" Target="http://www.tribunalcontenciosobc.org/estadistica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7FE8-6B06-49DE-92DB-E1C256FE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3162</Words>
  <Characters>17391</Characters>
  <Application>Microsoft Office Word</Application>
  <DocSecurity>0</DocSecurity>
  <Lines>144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20512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 Evaluacin</cp:lastModifiedBy>
  <cp:revision>2</cp:revision>
  <cp:lastPrinted>2014-01-23T22:19:00Z</cp:lastPrinted>
  <dcterms:created xsi:type="dcterms:W3CDTF">2015-03-17T23:50:00Z</dcterms:created>
  <dcterms:modified xsi:type="dcterms:W3CDTF">2015-03-17T23:50:00Z</dcterms:modified>
</cp:coreProperties>
</file>