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C" w:rsidRPr="00272F91" w:rsidRDefault="00FA4143" w:rsidP="009363A0">
      <w:pPr>
        <w:jc w:val="center"/>
        <w:rPr>
          <w:rFonts w:asciiTheme="minorHAnsi" w:hAnsiTheme="minorHAnsi" w:cstheme="minorHAnsi"/>
          <w:b/>
          <w:szCs w:val="20"/>
        </w:rPr>
      </w:pPr>
      <w:r w:rsidRPr="00272F91">
        <w:rPr>
          <w:rFonts w:asciiTheme="minorHAnsi" w:hAnsiTheme="minorHAnsi" w:cstheme="minorHAnsi"/>
          <w:b/>
        </w:rPr>
        <w:t>RECOMENDACIONES DERIVADAS DE</w:t>
      </w:r>
      <w:r w:rsidR="00AF1064" w:rsidRPr="00272F91">
        <w:rPr>
          <w:rFonts w:asciiTheme="minorHAnsi" w:hAnsiTheme="minorHAnsi" w:cstheme="minorHAnsi"/>
          <w:b/>
        </w:rPr>
        <w:t>L PROCESO DE</w:t>
      </w:r>
      <w:r w:rsidR="00F665A4" w:rsidRPr="00272F91">
        <w:rPr>
          <w:rFonts w:asciiTheme="minorHAnsi" w:hAnsiTheme="minorHAnsi" w:cstheme="minorHAnsi"/>
          <w:b/>
        </w:rPr>
        <w:t xml:space="preserve"> EVALUACION </w:t>
      </w:r>
      <w:r w:rsidRPr="00272F91">
        <w:rPr>
          <w:rFonts w:asciiTheme="minorHAnsi" w:hAnsiTheme="minorHAnsi" w:cstheme="minorHAnsi"/>
          <w:b/>
        </w:rPr>
        <w:t>DE LA INFORMACIÓN PÚBLICA DE OFICIO QUE DEBEN DAR A CONOCER LOS SUJETOS OBLIGADOS EN SUS PORTALES DE OBLIGACIONES DE TRANSPARENCIA</w:t>
      </w:r>
      <w:r w:rsidR="00793FB6" w:rsidRPr="00272F91">
        <w:rPr>
          <w:rFonts w:asciiTheme="minorHAnsi" w:hAnsiTheme="minorHAnsi" w:cstheme="minorHAnsi"/>
          <w:b/>
        </w:rPr>
        <w:t>*</w:t>
      </w:r>
    </w:p>
    <w:p w:rsidR="009B522C" w:rsidRPr="00272F91" w:rsidRDefault="00CB0C21" w:rsidP="00314128">
      <w:pPr>
        <w:tabs>
          <w:tab w:val="left" w:pos="2190"/>
          <w:tab w:val="center" w:pos="4606"/>
        </w:tabs>
        <w:jc w:val="center"/>
        <w:rPr>
          <w:rFonts w:asciiTheme="minorHAnsi" w:hAnsiTheme="minorHAnsi" w:cstheme="minorHAnsi"/>
          <w:b/>
          <w:szCs w:val="20"/>
        </w:rPr>
      </w:pPr>
      <w:r w:rsidRPr="00272F91">
        <w:rPr>
          <w:rFonts w:asciiTheme="minorHAnsi" w:hAnsiTheme="minorHAnsi" w:cstheme="minorHAnsi"/>
          <w:b/>
          <w:szCs w:val="20"/>
        </w:rPr>
        <w:t>XXI AYUNTAMIENTO DE ENSENADA</w:t>
      </w:r>
    </w:p>
    <w:p w:rsidR="00314128" w:rsidRPr="00272F91" w:rsidRDefault="00314128" w:rsidP="00314128">
      <w:pPr>
        <w:tabs>
          <w:tab w:val="left" w:pos="2190"/>
          <w:tab w:val="center" w:pos="4606"/>
        </w:tabs>
        <w:jc w:val="center"/>
        <w:rPr>
          <w:rFonts w:asciiTheme="minorHAnsi" w:hAnsiTheme="minorHAnsi" w:cstheme="minorHAnsi"/>
          <w:b/>
          <w:szCs w:val="20"/>
        </w:rPr>
      </w:pPr>
      <w:r w:rsidRPr="00272F91">
        <w:rPr>
          <w:rFonts w:asciiTheme="minorHAnsi" w:hAnsiTheme="minorHAnsi" w:cstheme="minorHAnsi"/>
          <w:b/>
          <w:szCs w:val="20"/>
        </w:rPr>
        <w:t>1RA. EVALUACIÓN 2015</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Artículo 11.- Los sujetos obligados deberán, de oficio, poner a disposición del público, la siguiente información:</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I.- Sus facultades y los indicadores de gestión utilizados para evaluar su desempeño, metas y objetivos de sus programas operativos;</w:t>
      </w:r>
    </w:p>
    <w:p w:rsidR="00FA4143" w:rsidRPr="00272F91" w:rsidRDefault="00FA4143" w:rsidP="009363A0">
      <w:pPr>
        <w:pStyle w:val="Prrafodelista"/>
        <w:numPr>
          <w:ilvl w:val="0"/>
          <w:numId w:val="1"/>
        </w:numPr>
        <w:jc w:val="both"/>
        <w:rPr>
          <w:rFonts w:asciiTheme="minorHAnsi" w:hAnsiTheme="minorHAnsi" w:cstheme="minorHAnsi"/>
          <w:b/>
          <w:szCs w:val="20"/>
        </w:rPr>
      </w:pPr>
      <w:r w:rsidRPr="00272F91">
        <w:rPr>
          <w:rFonts w:asciiTheme="minorHAnsi" w:hAnsiTheme="minorHAnsi" w:cstheme="minorHAnsi"/>
          <w:szCs w:val="20"/>
        </w:rPr>
        <w:t>Se recomienda publicar información concerniente a las facultades de toda la administración pública concernientes a las paramunicipales toda vez que se como resultado de la revisión se detectó que se omite</w:t>
      </w:r>
      <w:r w:rsidR="00E9148D" w:rsidRPr="00272F91">
        <w:rPr>
          <w:rFonts w:asciiTheme="minorHAnsi" w:hAnsiTheme="minorHAnsi" w:cstheme="minorHAnsi"/>
          <w:szCs w:val="20"/>
        </w:rPr>
        <w:t xml:space="preserve"> publicar</w:t>
      </w:r>
      <w:r w:rsidRPr="00272F91">
        <w:rPr>
          <w:rFonts w:asciiTheme="minorHAnsi" w:hAnsiTheme="minorHAnsi" w:cstheme="minorHAnsi"/>
          <w:szCs w:val="20"/>
        </w:rPr>
        <w:t xml:space="preserve"> </w:t>
      </w:r>
      <w:r w:rsidR="008712FE" w:rsidRPr="00272F91">
        <w:rPr>
          <w:rFonts w:asciiTheme="minorHAnsi" w:hAnsiTheme="minorHAnsi" w:cstheme="minorHAnsi"/>
          <w:szCs w:val="20"/>
        </w:rPr>
        <w:t>tal información</w:t>
      </w:r>
      <w:r w:rsidR="00D651F0" w:rsidRPr="00272F91">
        <w:rPr>
          <w:rFonts w:asciiTheme="minorHAnsi" w:hAnsiTheme="minorHAnsi" w:cstheme="minorHAnsi"/>
          <w:szCs w:val="20"/>
        </w:rPr>
        <w:t>.</w:t>
      </w:r>
      <w:r w:rsidR="00246342" w:rsidRPr="00272F91">
        <w:rPr>
          <w:rFonts w:asciiTheme="minorHAnsi" w:hAnsiTheme="minorHAnsi" w:cstheme="minorHAnsi"/>
          <w:szCs w:val="20"/>
        </w:rPr>
        <w:t xml:space="preserve"> </w:t>
      </w:r>
      <w:r w:rsidR="00D651F0" w:rsidRPr="00272F91">
        <w:rPr>
          <w:rFonts w:asciiTheme="minorHAnsi" w:hAnsiTheme="minorHAnsi" w:cstheme="minorHAnsi"/>
          <w:szCs w:val="20"/>
        </w:rPr>
        <w:t xml:space="preserve">ejemplo Centro </w:t>
      </w:r>
      <w:r w:rsidR="0040340C" w:rsidRPr="00272F91">
        <w:rPr>
          <w:rFonts w:asciiTheme="minorHAnsi" w:hAnsiTheme="minorHAnsi" w:cstheme="minorHAnsi"/>
          <w:szCs w:val="20"/>
        </w:rPr>
        <w:t>C</w:t>
      </w:r>
      <w:r w:rsidR="00D651F0" w:rsidRPr="00272F91">
        <w:rPr>
          <w:rFonts w:asciiTheme="minorHAnsi" w:hAnsiTheme="minorHAnsi" w:cstheme="minorHAnsi"/>
          <w:szCs w:val="20"/>
        </w:rPr>
        <w:t xml:space="preserve">ívico y </w:t>
      </w:r>
      <w:r w:rsidR="0040340C" w:rsidRPr="00272F91">
        <w:rPr>
          <w:rFonts w:asciiTheme="minorHAnsi" w:hAnsiTheme="minorHAnsi" w:cstheme="minorHAnsi"/>
          <w:szCs w:val="20"/>
        </w:rPr>
        <w:t>C</w:t>
      </w:r>
      <w:r w:rsidR="00D651F0" w:rsidRPr="00272F91">
        <w:rPr>
          <w:rFonts w:asciiTheme="minorHAnsi" w:hAnsiTheme="minorHAnsi" w:cstheme="minorHAnsi"/>
          <w:szCs w:val="20"/>
        </w:rPr>
        <w:t>ultural Riviera de Ensenada, etc</w:t>
      </w:r>
      <w:r w:rsidR="008712FE" w:rsidRPr="00272F91">
        <w:rPr>
          <w:rFonts w:asciiTheme="minorHAnsi" w:hAnsiTheme="minorHAnsi" w:cstheme="minorHAnsi"/>
          <w:szCs w:val="20"/>
        </w:rPr>
        <w:t>.</w:t>
      </w:r>
      <w:r w:rsidRPr="00272F91">
        <w:rPr>
          <w:rFonts w:asciiTheme="minorHAnsi" w:hAnsiTheme="minorHAnsi" w:cstheme="minorHAnsi"/>
          <w:szCs w:val="20"/>
        </w:rPr>
        <w:t xml:space="preserve"> Se recomienda incluir las facultades de todas las Unidades Administrativas hasta el nivel de jefe de departamento o su equivalente. </w:t>
      </w:r>
      <w:r w:rsidR="00E86B0A" w:rsidRPr="00272F91">
        <w:rPr>
          <w:rFonts w:asciiTheme="minorHAnsi" w:hAnsiTheme="minorHAnsi" w:cstheme="minorHAnsi"/>
          <w:szCs w:val="20"/>
        </w:rPr>
        <w:t xml:space="preserve">          </w:t>
      </w:r>
      <w:r w:rsidR="00E86B0A" w:rsidRPr="00272F91">
        <w:rPr>
          <w:rFonts w:asciiTheme="minorHAnsi" w:hAnsiTheme="minorHAnsi" w:cstheme="minorHAnsi"/>
          <w:b/>
          <w:szCs w:val="20"/>
        </w:rPr>
        <w:t>NO ATENDIDA</w:t>
      </w:r>
    </w:p>
    <w:p w:rsidR="00296374" w:rsidRPr="00272F91" w:rsidRDefault="00296374" w:rsidP="009363A0">
      <w:pPr>
        <w:pStyle w:val="Prrafodelista"/>
        <w:ind w:left="1068"/>
        <w:jc w:val="both"/>
        <w:rPr>
          <w:rFonts w:asciiTheme="minorHAnsi" w:hAnsiTheme="minorHAnsi" w:cstheme="minorHAnsi"/>
          <w:szCs w:val="20"/>
        </w:rPr>
      </w:pPr>
    </w:p>
    <w:p w:rsidR="00AC1217" w:rsidRPr="00272F91" w:rsidRDefault="00AC1217" w:rsidP="009363A0">
      <w:pPr>
        <w:pStyle w:val="Sinespaciado"/>
        <w:rPr>
          <w:b/>
        </w:rPr>
      </w:pPr>
      <w:r w:rsidRPr="00272F91">
        <w:rPr>
          <w:b/>
        </w:rPr>
        <w:t>II.- Su estructura orgánica;</w:t>
      </w:r>
    </w:p>
    <w:p w:rsidR="004D0631" w:rsidRPr="00272F91" w:rsidRDefault="004D0631" w:rsidP="009363A0">
      <w:pPr>
        <w:pStyle w:val="Sinespaciado"/>
        <w:rPr>
          <w:b/>
        </w:rPr>
      </w:pPr>
    </w:p>
    <w:p w:rsidR="004D0631" w:rsidRPr="00272F91" w:rsidRDefault="004D0631" w:rsidP="009363A0">
      <w:pPr>
        <w:jc w:val="both"/>
      </w:pPr>
      <w:r w:rsidRPr="00272F91">
        <w:t>No se emiten  recomendaciones respecto a  esta fracción.</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1341B6" w:rsidRPr="00272F91" w:rsidRDefault="001341B6" w:rsidP="009363A0">
      <w:pPr>
        <w:jc w:val="both"/>
      </w:pPr>
      <w:r w:rsidRPr="00272F91">
        <w:t xml:space="preserve">No se </w:t>
      </w:r>
      <w:r w:rsidR="000E347F" w:rsidRPr="00272F91">
        <w:t>emiten recomendaciones</w:t>
      </w:r>
      <w:r w:rsidRPr="00272F91">
        <w:t xml:space="preserve"> respecto </w:t>
      </w:r>
      <w:r w:rsidR="000E347F" w:rsidRPr="00272F91">
        <w:t>a esta</w:t>
      </w:r>
      <w:r w:rsidRPr="00272F91">
        <w:t xml:space="preserve"> fracción.</w:t>
      </w:r>
    </w:p>
    <w:p w:rsidR="00A115BA" w:rsidRPr="00272F91" w:rsidRDefault="00A115BA" w:rsidP="009363A0">
      <w:pPr>
        <w:pStyle w:val="Sinespaciado"/>
        <w:jc w:val="both"/>
        <w:rPr>
          <w:b/>
          <w:sz w:val="18"/>
        </w:rPr>
      </w:pPr>
    </w:p>
    <w:p w:rsidR="00A115BA" w:rsidRPr="00272F91" w:rsidRDefault="00A115BA" w:rsidP="009363A0">
      <w:pPr>
        <w:pStyle w:val="Sinespaciado"/>
        <w:jc w:val="both"/>
        <w:rPr>
          <w:b/>
          <w:sz w:val="18"/>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IV.- Los servicios que ofrecen, los trámites, requisitos y formatos y, en su caso, el monto de los derechos para acceder a los mismos;</w:t>
      </w:r>
    </w:p>
    <w:p w:rsidR="00FA4143" w:rsidRPr="00272F91" w:rsidRDefault="006164D4" w:rsidP="009363A0">
      <w:pPr>
        <w:pStyle w:val="Prrafodelista"/>
        <w:numPr>
          <w:ilvl w:val="0"/>
          <w:numId w:val="2"/>
        </w:numPr>
        <w:jc w:val="both"/>
        <w:rPr>
          <w:rFonts w:asciiTheme="minorHAnsi" w:hAnsiTheme="minorHAnsi" w:cstheme="minorHAnsi"/>
          <w:szCs w:val="20"/>
        </w:rPr>
      </w:pPr>
      <w:r w:rsidRPr="00272F91">
        <w:rPr>
          <w:rFonts w:asciiTheme="minorHAnsi" w:hAnsiTheme="minorHAnsi" w:cstheme="minorHAnsi"/>
          <w:szCs w:val="20"/>
        </w:rPr>
        <w:t xml:space="preserve">Se recomienda incorporar </w:t>
      </w:r>
      <w:r w:rsidR="00A650E8" w:rsidRPr="00272F91">
        <w:rPr>
          <w:rFonts w:asciiTheme="minorHAnsi" w:hAnsiTheme="minorHAnsi" w:cstheme="minorHAnsi"/>
          <w:szCs w:val="20"/>
        </w:rPr>
        <w:t>la totalidad de</w:t>
      </w:r>
      <w:r w:rsidR="00C509CD" w:rsidRPr="00272F91">
        <w:rPr>
          <w:rFonts w:asciiTheme="minorHAnsi" w:hAnsiTheme="minorHAnsi" w:cstheme="minorHAnsi"/>
          <w:szCs w:val="20"/>
        </w:rPr>
        <w:t xml:space="preserve"> formatos de cada uno de los servicios que ofrece</w:t>
      </w:r>
      <w:r w:rsidR="00DD0CCC" w:rsidRPr="00272F91">
        <w:rPr>
          <w:rFonts w:asciiTheme="minorHAnsi" w:hAnsiTheme="minorHAnsi" w:cstheme="minorHAnsi"/>
          <w:szCs w:val="20"/>
        </w:rPr>
        <w:t>,</w:t>
      </w:r>
      <w:r w:rsidR="00C509CD" w:rsidRPr="00272F91">
        <w:rPr>
          <w:rFonts w:asciiTheme="minorHAnsi" w:hAnsiTheme="minorHAnsi" w:cstheme="minorHAnsi"/>
          <w:szCs w:val="20"/>
        </w:rPr>
        <w:t xml:space="preserve"> </w:t>
      </w:r>
      <w:r w:rsidR="00DD0CCC" w:rsidRPr="00272F91">
        <w:rPr>
          <w:rFonts w:asciiTheme="minorHAnsi" w:hAnsiTheme="minorHAnsi" w:cstheme="minorHAnsi"/>
          <w:szCs w:val="20"/>
        </w:rPr>
        <w:t xml:space="preserve">así como </w:t>
      </w:r>
      <w:r w:rsidR="006A76A3" w:rsidRPr="00272F91">
        <w:rPr>
          <w:rFonts w:asciiTheme="minorHAnsi" w:hAnsiTheme="minorHAnsi" w:cstheme="minorHAnsi"/>
          <w:szCs w:val="20"/>
        </w:rPr>
        <w:t xml:space="preserve">los horarios de </w:t>
      </w:r>
      <w:r w:rsidR="000E347F" w:rsidRPr="00272F91">
        <w:rPr>
          <w:rFonts w:asciiTheme="minorHAnsi" w:hAnsiTheme="minorHAnsi" w:cstheme="minorHAnsi"/>
          <w:szCs w:val="20"/>
        </w:rPr>
        <w:t>atención</w:t>
      </w:r>
      <w:r w:rsidR="00DD0CCC" w:rsidRPr="00272F91">
        <w:rPr>
          <w:rFonts w:asciiTheme="minorHAnsi" w:hAnsiTheme="minorHAnsi" w:cstheme="minorHAnsi"/>
          <w:szCs w:val="20"/>
        </w:rPr>
        <w:t>, ubicación y costo.</w:t>
      </w:r>
      <w:r w:rsidR="00E86B0A" w:rsidRPr="00272F91">
        <w:rPr>
          <w:rFonts w:asciiTheme="minorHAnsi" w:hAnsiTheme="minorHAnsi" w:cstheme="minorHAnsi"/>
          <w:b/>
          <w:szCs w:val="20"/>
        </w:rPr>
        <w:t xml:space="preserve"> </w:t>
      </w:r>
      <w:r w:rsidR="002E0FF7" w:rsidRPr="00272F91">
        <w:rPr>
          <w:rFonts w:asciiTheme="minorHAnsi" w:hAnsiTheme="minorHAnsi" w:cstheme="minorHAnsi"/>
          <w:b/>
          <w:szCs w:val="20"/>
        </w:rPr>
        <w:t>ATENDIDA</w:t>
      </w:r>
    </w:p>
    <w:p w:rsidR="001341B6" w:rsidRPr="00272F91" w:rsidRDefault="001341B6" w:rsidP="009363A0">
      <w:pPr>
        <w:pStyle w:val="Sinespaciado"/>
        <w:jc w:val="both"/>
        <w:rPr>
          <w:rFonts w:asciiTheme="minorHAnsi" w:hAnsiTheme="minorHAnsi" w:cstheme="minorHAnsi"/>
        </w:rPr>
      </w:pPr>
    </w:p>
    <w:p w:rsidR="001341B6" w:rsidRPr="00272F91" w:rsidRDefault="001341B6" w:rsidP="009363A0">
      <w:pPr>
        <w:pStyle w:val="Sinespaciado"/>
        <w:jc w:val="both"/>
        <w:rPr>
          <w:sz w:val="18"/>
        </w:rPr>
      </w:pPr>
      <w:r w:rsidRPr="00272F91">
        <w:rPr>
          <w:b/>
          <w:sz w:val="18"/>
        </w:rPr>
        <w:t>*NOTA</w:t>
      </w:r>
      <w:r w:rsidRPr="00272F91">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lastRenderedPageBreak/>
        <w:t>V.- Los informes de acceso a la información, que contengan cuando menos:</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a).- Número de solicitudes de información que les han sido presentadas;</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b).- Objeto de las solicitudes;</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c).- Solicitudes procesadas y respondidas, así como el número de aquellas que se encuentren pendientes; y</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d).- Las solicitudes que hayan sido denegadas y los fundamentos por lo que fueron desechadas.</w:t>
      </w:r>
    </w:p>
    <w:p w:rsidR="00026F93" w:rsidRPr="00272F91" w:rsidRDefault="000C01EE" w:rsidP="009363A0">
      <w:pPr>
        <w:jc w:val="both"/>
      </w:pPr>
      <w:r w:rsidRPr="00272F91">
        <w:t>No se emiten se recomendaciones respecto a  esta fracción.</w:t>
      </w:r>
    </w:p>
    <w:p w:rsidR="005274D9" w:rsidRPr="00272F91" w:rsidRDefault="005274D9"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40A6E" w:rsidRPr="00272F91" w:rsidRDefault="00640A6E" w:rsidP="009363A0">
      <w:pPr>
        <w:jc w:val="both"/>
      </w:pPr>
      <w:r w:rsidRPr="00272F91">
        <w:t>No se emiten se recomendaciones respecto a  esta fracción.</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654029" w:rsidRPr="00272F91" w:rsidRDefault="00BC6FF3" w:rsidP="009363A0">
      <w:pPr>
        <w:pStyle w:val="Prrafodelista"/>
        <w:numPr>
          <w:ilvl w:val="0"/>
          <w:numId w:val="7"/>
        </w:numPr>
        <w:tabs>
          <w:tab w:val="left" w:pos="426"/>
        </w:tabs>
        <w:jc w:val="both"/>
        <w:rPr>
          <w:rFonts w:asciiTheme="minorHAnsi" w:hAnsiTheme="minorHAnsi" w:cstheme="minorHAnsi"/>
          <w:b/>
          <w:szCs w:val="20"/>
        </w:rPr>
      </w:pPr>
      <w:r w:rsidRPr="00272F91">
        <w:t>S</w:t>
      </w:r>
      <w:r w:rsidR="00654029" w:rsidRPr="00272F91">
        <w:t>e</w:t>
      </w:r>
      <w:r w:rsidRPr="00272F91">
        <w:t xml:space="preserve"> recomienda incluir en esta fracción </w:t>
      </w:r>
      <w:r w:rsidR="00F23175" w:rsidRPr="00272F91">
        <w:t>el desglose</w:t>
      </w:r>
      <w:r w:rsidRPr="00272F91">
        <w:t xml:space="preserve"> sobre cualquier </w:t>
      </w:r>
      <w:r w:rsidR="00F23175" w:rsidRPr="00272F91">
        <w:t>pres</w:t>
      </w:r>
      <w:r w:rsidRPr="00272F91">
        <w:t>tación y compensación en dinero o en especie que reciban con respecto al ejercicio de sus funciones</w:t>
      </w:r>
      <w:r w:rsidR="00D83847" w:rsidRPr="00272F91">
        <w:t xml:space="preserve">. (aguinaldo, prima vacacional, </w:t>
      </w:r>
      <w:r w:rsidR="000E347F" w:rsidRPr="00272F91">
        <w:t>etc.</w:t>
      </w:r>
      <w:r w:rsidR="00D83847" w:rsidRPr="00272F91">
        <w:t>).</w:t>
      </w:r>
      <w:r w:rsidR="002E0FF7" w:rsidRPr="00272F91">
        <w:rPr>
          <w:b/>
        </w:rPr>
        <w:t xml:space="preserve"> NO ATENDIDA</w:t>
      </w:r>
    </w:p>
    <w:p w:rsidR="00F23175" w:rsidRPr="00272F91" w:rsidRDefault="00F23175" w:rsidP="009363A0">
      <w:pPr>
        <w:jc w:val="both"/>
        <w:rPr>
          <w:rFonts w:asciiTheme="minorHAnsi" w:hAnsiTheme="minorHAnsi" w:cstheme="minorHAnsi"/>
          <w:b/>
          <w:szCs w:val="20"/>
        </w:rPr>
      </w:pPr>
    </w:p>
    <w:p w:rsidR="00C91034" w:rsidRPr="00272F91" w:rsidRDefault="00C91034" w:rsidP="009363A0">
      <w:pPr>
        <w:jc w:val="both"/>
        <w:rPr>
          <w:rFonts w:asciiTheme="minorHAnsi" w:hAnsiTheme="minorHAnsi" w:cstheme="minorHAnsi"/>
          <w:b/>
          <w:szCs w:val="20"/>
        </w:rPr>
      </w:pPr>
      <w:r w:rsidRPr="00272F91">
        <w:rPr>
          <w:rFonts w:asciiTheme="minorHAnsi" w:hAnsiTheme="minorHAnsi" w:cstheme="minorHAnsi"/>
          <w:b/>
          <w:szCs w:val="20"/>
        </w:rPr>
        <w:t>VIII.- Respecto del presupuesto de egresos:</w:t>
      </w:r>
    </w:p>
    <w:p w:rsidR="00C91034" w:rsidRPr="00272F91" w:rsidRDefault="00C91034" w:rsidP="009363A0">
      <w:pPr>
        <w:jc w:val="both"/>
        <w:rPr>
          <w:rFonts w:asciiTheme="minorHAnsi" w:hAnsiTheme="minorHAnsi" w:cstheme="minorHAnsi"/>
          <w:b/>
          <w:szCs w:val="20"/>
        </w:rPr>
      </w:pPr>
      <w:r w:rsidRPr="00272F91">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FA4143" w:rsidRPr="00272F91" w:rsidRDefault="00C91034" w:rsidP="009363A0">
      <w:pPr>
        <w:jc w:val="both"/>
        <w:rPr>
          <w:rFonts w:asciiTheme="minorHAnsi" w:hAnsiTheme="minorHAnsi" w:cstheme="minorHAnsi"/>
          <w:b/>
          <w:szCs w:val="20"/>
        </w:rPr>
      </w:pPr>
      <w:r w:rsidRPr="00272F91">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D34367" w:rsidRPr="00272F91" w:rsidRDefault="00D34367" w:rsidP="009363A0">
      <w:pPr>
        <w:pStyle w:val="Prrafodelista"/>
        <w:numPr>
          <w:ilvl w:val="0"/>
          <w:numId w:val="3"/>
        </w:numPr>
        <w:jc w:val="both"/>
        <w:rPr>
          <w:rFonts w:asciiTheme="minorHAnsi" w:hAnsiTheme="minorHAnsi" w:cstheme="minorHAnsi"/>
          <w:szCs w:val="20"/>
        </w:rPr>
      </w:pPr>
      <w:r w:rsidRPr="00272F91">
        <w:rPr>
          <w:rFonts w:asciiTheme="minorHAnsi" w:hAnsiTheme="minorHAnsi" w:cstheme="minorHAnsi"/>
          <w:szCs w:val="20"/>
        </w:rPr>
        <w:lastRenderedPageBreak/>
        <w:t xml:space="preserve">Se recomienda </w:t>
      </w:r>
      <w:r w:rsidR="00864B7A" w:rsidRPr="00272F91">
        <w:rPr>
          <w:rFonts w:asciiTheme="minorHAnsi" w:hAnsiTheme="minorHAnsi" w:cstheme="minorHAnsi"/>
          <w:szCs w:val="20"/>
        </w:rPr>
        <w:t>publicar el Presupuesto Ciudadano previsto en la Ley de Presupuesto y Ejercicio del Gasto Publico del Estado; debiendo contener de manera generalizada, toda la información relativa al ejercicio del gasto así como el origen y objeto de los recursos públicos. La información contenida deberá ser expuesta de manera sencilla y de fácil comprensión para el ciudadano no familiarizado con términos contables o administrativos.</w:t>
      </w:r>
      <w:r w:rsidR="002D753B" w:rsidRPr="00272F91">
        <w:rPr>
          <w:rFonts w:asciiTheme="minorHAnsi" w:hAnsiTheme="minorHAnsi" w:cstheme="minorHAnsi"/>
          <w:szCs w:val="20"/>
        </w:rPr>
        <w:t xml:space="preserve"> </w:t>
      </w:r>
      <w:r w:rsidR="002D753B" w:rsidRPr="00272F91">
        <w:rPr>
          <w:rFonts w:asciiTheme="minorHAnsi" w:hAnsiTheme="minorHAnsi" w:cstheme="minorHAnsi"/>
          <w:b/>
          <w:szCs w:val="20"/>
        </w:rPr>
        <w:t xml:space="preserve"> ATENDIDA</w:t>
      </w:r>
      <w:r w:rsidR="00864B7A" w:rsidRPr="00272F91">
        <w:rPr>
          <w:rFonts w:asciiTheme="minorHAnsi" w:hAnsiTheme="minorHAnsi" w:cstheme="minorHAnsi"/>
          <w:szCs w:val="20"/>
        </w:rPr>
        <w:t xml:space="preserve">      </w:t>
      </w:r>
    </w:p>
    <w:p w:rsidR="005E4ED9" w:rsidRPr="00272F91" w:rsidRDefault="005E4ED9" w:rsidP="009363A0">
      <w:pPr>
        <w:pStyle w:val="Prrafodelista"/>
        <w:numPr>
          <w:ilvl w:val="0"/>
          <w:numId w:val="3"/>
        </w:numPr>
        <w:jc w:val="both"/>
        <w:rPr>
          <w:rFonts w:asciiTheme="minorHAnsi" w:hAnsiTheme="minorHAnsi" w:cstheme="minorHAnsi"/>
          <w:szCs w:val="20"/>
        </w:rPr>
      </w:pPr>
      <w:r w:rsidRPr="00272F91">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 el cual deberá de publicarse por programas</w:t>
      </w:r>
      <w:r w:rsidR="00D978D0" w:rsidRPr="00272F91">
        <w:rPr>
          <w:rFonts w:asciiTheme="minorHAnsi" w:hAnsiTheme="minorHAnsi" w:cstheme="minorHAnsi"/>
          <w:szCs w:val="20"/>
        </w:rPr>
        <w:t>.</w:t>
      </w:r>
      <w:r w:rsidR="006A05EA" w:rsidRPr="00272F91">
        <w:rPr>
          <w:rFonts w:asciiTheme="minorHAnsi" w:hAnsiTheme="minorHAnsi" w:cstheme="minorHAnsi"/>
          <w:szCs w:val="20"/>
        </w:rPr>
        <w:t xml:space="preserve">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Pr="00272F91">
        <w:rPr>
          <w:rFonts w:asciiTheme="minorHAnsi" w:hAnsiTheme="minorHAnsi" w:cstheme="minorHAnsi"/>
          <w:szCs w:val="20"/>
        </w:rPr>
        <w:t xml:space="preserve">   </w:t>
      </w:r>
      <w:r w:rsidR="00C155DC" w:rsidRPr="00272F91">
        <w:rPr>
          <w:rFonts w:asciiTheme="minorHAnsi" w:hAnsiTheme="minorHAnsi" w:cstheme="minorHAnsi"/>
          <w:b/>
          <w:szCs w:val="20"/>
        </w:rPr>
        <w:t>NO ATENDIDA</w:t>
      </w:r>
      <w:r w:rsidR="00C155DC" w:rsidRPr="00272F91">
        <w:rPr>
          <w:rFonts w:asciiTheme="minorHAnsi" w:hAnsiTheme="minorHAnsi" w:cstheme="minorHAnsi"/>
          <w:szCs w:val="20"/>
        </w:rPr>
        <w:t xml:space="preserve">      </w:t>
      </w:r>
    </w:p>
    <w:p w:rsidR="00982FE7" w:rsidRPr="00272F91" w:rsidRDefault="00FA4143" w:rsidP="009363A0">
      <w:pPr>
        <w:pStyle w:val="Prrafodelista"/>
        <w:numPr>
          <w:ilvl w:val="0"/>
          <w:numId w:val="3"/>
        </w:numPr>
        <w:jc w:val="both"/>
        <w:rPr>
          <w:rFonts w:asciiTheme="minorHAnsi" w:hAnsiTheme="minorHAnsi" w:cstheme="minorHAnsi"/>
          <w:b/>
          <w:szCs w:val="20"/>
        </w:rPr>
      </w:pPr>
      <w:r w:rsidRPr="00272F91">
        <w:rPr>
          <w:rFonts w:asciiTheme="minorHAnsi" w:hAnsiTheme="minorHAnsi" w:cstheme="minorHAnsi"/>
          <w:szCs w:val="20"/>
        </w:rPr>
        <w:t xml:space="preserve">Se </w:t>
      </w:r>
      <w:r w:rsidR="000C0439" w:rsidRPr="00272F91">
        <w:rPr>
          <w:rFonts w:asciiTheme="minorHAnsi" w:hAnsiTheme="minorHAnsi" w:cstheme="minorHAnsi"/>
          <w:szCs w:val="20"/>
        </w:rPr>
        <w:t>recomienda</w:t>
      </w:r>
      <w:r w:rsidRPr="00272F91">
        <w:rPr>
          <w:rFonts w:asciiTheme="minorHAnsi" w:hAnsiTheme="minorHAnsi" w:cstheme="minorHAnsi"/>
          <w:szCs w:val="20"/>
        </w:rPr>
        <w:t xml:space="preserve"> publicar los informes de ejecución del presupuesto</w:t>
      </w:r>
      <w:r w:rsidR="00F442ED" w:rsidRPr="00272F91">
        <w:rPr>
          <w:rFonts w:asciiTheme="minorHAnsi" w:hAnsiTheme="minorHAnsi" w:cstheme="minorHAnsi"/>
          <w:szCs w:val="20"/>
        </w:rPr>
        <w:t xml:space="preserve"> 2013</w:t>
      </w:r>
      <w:r w:rsidRPr="00272F91">
        <w:rPr>
          <w:rFonts w:asciiTheme="minorHAnsi" w:hAnsiTheme="minorHAnsi" w:cstheme="minorHAnsi"/>
          <w:szCs w:val="20"/>
        </w:rPr>
        <w:t xml:space="preserve"> los cuales equiva</w:t>
      </w:r>
      <w:r w:rsidRPr="00272F91">
        <w:t xml:space="preserve">len a </w:t>
      </w:r>
      <w:r w:rsidR="000E347F" w:rsidRPr="00272F91">
        <w:t>los informes</w:t>
      </w:r>
      <w:r w:rsidRPr="00272F91">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3B4FB2" w:rsidRPr="00272F91">
        <w:rPr>
          <w:rFonts w:asciiTheme="minorHAnsi" w:hAnsiTheme="minorHAnsi" w:cstheme="minorHAnsi"/>
          <w:b/>
          <w:szCs w:val="20"/>
        </w:rPr>
        <w:t>NO ATENDIDA</w:t>
      </w:r>
      <w:r w:rsidR="003B4FB2" w:rsidRPr="00272F91">
        <w:rPr>
          <w:rFonts w:asciiTheme="minorHAnsi" w:hAnsiTheme="minorHAnsi" w:cstheme="minorHAnsi"/>
          <w:szCs w:val="20"/>
        </w:rPr>
        <w:t xml:space="preserve">      </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IX.- Las enajenaciones de bienes que realicen por cualquier título o acto, indicando los motivos, beneficiarios o adquirientes, y los montos de las operaciones;</w:t>
      </w:r>
    </w:p>
    <w:p w:rsidR="006A05EA" w:rsidRPr="00272F91" w:rsidRDefault="008575B4" w:rsidP="009363A0">
      <w:pPr>
        <w:jc w:val="both"/>
        <w:rPr>
          <w:rFonts w:asciiTheme="minorHAnsi" w:hAnsiTheme="minorHAnsi" w:cstheme="minorHAnsi"/>
          <w:szCs w:val="20"/>
        </w:rPr>
      </w:pPr>
      <w:r w:rsidRPr="00272F91">
        <w:t>No se emiten se recomendaciones respecto a  esta fracción</w:t>
      </w:r>
    </w:p>
    <w:p w:rsidR="001B7A9A" w:rsidRPr="00272F91" w:rsidRDefault="001B7A9A"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 Los permisos, concesiones y autorizaciones otorgadas, especificando sus titulares, concepto y vigencia;</w:t>
      </w:r>
    </w:p>
    <w:p w:rsidR="00B64440" w:rsidRPr="00272F91" w:rsidRDefault="001B59EA" w:rsidP="009363A0">
      <w:pPr>
        <w:pStyle w:val="Prrafodelista"/>
        <w:numPr>
          <w:ilvl w:val="0"/>
          <w:numId w:val="21"/>
        </w:numPr>
        <w:jc w:val="both"/>
        <w:rPr>
          <w:rFonts w:asciiTheme="minorHAnsi" w:hAnsiTheme="minorHAnsi" w:cstheme="minorHAnsi"/>
          <w:szCs w:val="20"/>
        </w:rPr>
      </w:pPr>
      <w:r w:rsidRPr="00272F91">
        <w:rPr>
          <w:rFonts w:asciiTheme="minorHAnsi" w:hAnsiTheme="minorHAnsi" w:cstheme="minorHAnsi"/>
          <w:szCs w:val="20"/>
        </w:rPr>
        <w:t xml:space="preserve">Se recomienda publicar </w:t>
      </w:r>
      <w:r w:rsidR="004F4C37" w:rsidRPr="00272F91">
        <w:rPr>
          <w:rFonts w:asciiTheme="minorHAnsi" w:hAnsiTheme="minorHAnsi" w:cstheme="minorHAnsi"/>
          <w:szCs w:val="20"/>
        </w:rPr>
        <w:t>adicionalmente información sobre la v</w:t>
      </w:r>
      <w:r w:rsidR="007104B0" w:rsidRPr="00272F91">
        <w:rPr>
          <w:rFonts w:asciiTheme="minorHAnsi" w:hAnsiTheme="minorHAnsi" w:cstheme="minorHAnsi"/>
          <w:szCs w:val="20"/>
        </w:rPr>
        <w:t>igencia.</w:t>
      </w:r>
      <w:r w:rsidR="00C20024" w:rsidRPr="00272F91">
        <w:rPr>
          <w:rFonts w:asciiTheme="minorHAnsi" w:hAnsiTheme="minorHAnsi" w:cstheme="minorHAnsi"/>
          <w:szCs w:val="20"/>
        </w:rPr>
        <w:t xml:space="preserve"> </w:t>
      </w:r>
      <w:r w:rsidR="002D753B" w:rsidRPr="00272F91">
        <w:rPr>
          <w:rFonts w:asciiTheme="minorHAnsi" w:hAnsiTheme="minorHAnsi" w:cstheme="minorHAnsi"/>
          <w:b/>
          <w:szCs w:val="20"/>
        </w:rPr>
        <w:t>NO ATENDIDA</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XI.- Los convenios celebrados con instituciones públicas o privadas;</w:t>
      </w:r>
    </w:p>
    <w:p w:rsidR="00811D1F" w:rsidRPr="00272F91" w:rsidRDefault="00811D1F" w:rsidP="009363A0">
      <w:pPr>
        <w:jc w:val="both"/>
      </w:pPr>
      <w:r w:rsidRPr="00272F91">
        <w:t xml:space="preserve">En la revisión se encontró un documento denominado índice de convenios celebrados, la cual contiene 39 convenios publicado en forma de listado y con los rubros solicitados en la </w:t>
      </w:r>
      <w:r w:rsidR="00C05868" w:rsidRPr="00272F91">
        <w:t>Guía</w:t>
      </w:r>
      <w:r w:rsidRPr="00272F91">
        <w:t xml:space="preserve"> Referencial de </w:t>
      </w:r>
      <w:r w:rsidRPr="00272F91">
        <w:lastRenderedPageBreak/>
        <w:t>Criterios.</w:t>
      </w:r>
      <w:r w:rsidR="001D4E47" w:rsidRPr="00272F91">
        <w:t xml:space="preserve"> </w:t>
      </w:r>
      <w:r w:rsidRPr="00272F91">
        <w:t xml:space="preserve">Se recomienda publicar de la misma manera los </w:t>
      </w:r>
      <w:r w:rsidR="00C05868" w:rsidRPr="00272F91">
        <w:t>101</w:t>
      </w:r>
      <w:r w:rsidRPr="00272F91">
        <w:t xml:space="preserve"> convenios celebrados por paramunicip</w:t>
      </w:r>
      <w:r w:rsidR="00CB0C21" w:rsidRPr="00272F91">
        <w:t xml:space="preserve">ales y fideicomisos conteniendo indicando: </w:t>
      </w:r>
      <w:r w:rsidRPr="00272F91">
        <w:t xml:space="preserve"> </w:t>
      </w:r>
    </w:p>
    <w:p w:rsidR="00811D1F" w:rsidRPr="00272F91" w:rsidRDefault="00811D1F" w:rsidP="009363A0">
      <w:pPr>
        <w:pStyle w:val="Prrafodelista"/>
        <w:numPr>
          <w:ilvl w:val="0"/>
          <w:numId w:val="15"/>
        </w:numPr>
        <w:jc w:val="both"/>
      </w:pPr>
      <w:r w:rsidRPr="00272F91">
        <w:t>Objeto del convenio</w:t>
      </w:r>
      <w:r w:rsidR="001D4E47" w:rsidRPr="00272F91">
        <w:t>,</w:t>
      </w:r>
      <w:r w:rsidR="003B4FB2" w:rsidRPr="00272F91">
        <w:t xml:space="preserve"> </w:t>
      </w:r>
      <w:r w:rsidR="003B4FB2" w:rsidRPr="00272F91">
        <w:rPr>
          <w:rFonts w:asciiTheme="minorHAnsi" w:hAnsiTheme="minorHAnsi" w:cstheme="minorHAnsi"/>
          <w:b/>
          <w:szCs w:val="20"/>
        </w:rPr>
        <w:t>NO ATENDIDA</w:t>
      </w:r>
    </w:p>
    <w:p w:rsidR="00811D1F" w:rsidRPr="00272F91" w:rsidRDefault="00811D1F" w:rsidP="009363A0">
      <w:pPr>
        <w:pStyle w:val="Prrafodelista"/>
        <w:numPr>
          <w:ilvl w:val="0"/>
          <w:numId w:val="15"/>
        </w:numPr>
        <w:jc w:val="both"/>
      </w:pPr>
      <w:r w:rsidRPr="00272F91">
        <w:t>Identificación de las partes</w:t>
      </w:r>
      <w:r w:rsidR="001D4E47" w:rsidRPr="00272F91">
        <w:t>,</w:t>
      </w:r>
      <w:r w:rsidR="003B4FB2" w:rsidRPr="00272F91">
        <w:t xml:space="preserve"> </w:t>
      </w:r>
      <w:r w:rsidR="003B4FB2" w:rsidRPr="00272F91">
        <w:rPr>
          <w:rFonts w:asciiTheme="minorHAnsi" w:hAnsiTheme="minorHAnsi" w:cstheme="minorHAnsi"/>
          <w:b/>
          <w:szCs w:val="20"/>
        </w:rPr>
        <w:t>NO ATENDIDA</w:t>
      </w:r>
    </w:p>
    <w:p w:rsidR="00811D1F" w:rsidRPr="00272F91" w:rsidRDefault="00811D1F" w:rsidP="009363A0">
      <w:pPr>
        <w:pStyle w:val="Prrafodelista"/>
        <w:numPr>
          <w:ilvl w:val="0"/>
          <w:numId w:val="15"/>
        </w:numPr>
        <w:jc w:val="both"/>
      </w:pPr>
      <w:r w:rsidRPr="00272F91">
        <w:t xml:space="preserve">Fecha duración </w:t>
      </w:r>
      <w:r w:rsidR="001D4E47" w:rsidRPr="00272F91">
        <w:t>,</w:t>
      </w:r>
      <w:r w:rsidR="003B4FB2" w:rsidRPr="00272F91">
        <w:t xml:space="preserve">  </w:t>
      </w:r>
      <w:r w:rsidR="003B4FB2" w:rsidRPr="00272F91">
        <w:rPr>
          <w:rFonts w:asciiTheme="minorHAnsi" w:hAnsiTheme="minorHAnsi" w:cstheme="minorHAnsi"/>
          <w:b/>
          <w:szCs w:val="20"/>
        </w:rPr>
        <w:t>NO ATENDIDA</w:t>
      </w:r>
    </w:p>
    <w:p w:rsidR="00811D1F" w:rsidRPr="00272F91" w:rsidRDefault="00811D1F" w:rsidP="009363A0">
      <w:pPr>
        <w:pStyle w:val="Prrafodelista"/>
        <w:numPr>
          <w:ilvl w:val="0"/>
          <w:numId w:val="15"/>
        </w:numPr>
        <w:jc w:val="both"/>
      </w:pPr>
      <w:r w:rsidRPr="00272F91">
        <w:t>Monto</w:t>
      </w:r>
      <w:r w:rsidR="001D4E47" w:rsidRPr="00272F91">
        <w:t>.</w:t>
      </w:r>
      <w:r w:rsidR="003B4FB2" w:rsidRPr="00272F91">
        <w:t xml:space="preserve">  </w:t>
      </w:r>
      <w:r w:rsidR="003B4FB2" w:rsidRPr="00272F91">
        <w:rPr>
          <w:rFonts w:asciiTheme="minorHAnsi" w:hAnsiTheme="minorHAnsi" w:cstheme="minorHAnsi"/>
          <w:b/>
          <w:szCs w:val="20"/>
        </w:rPr>
        <w:t>NO ATENDIDA</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XII.- El padrón de proveedores;</w:t>
      </w:r>
    </w:p>
    <w:p w:rsidR="007573C2" w:rsidRPr="00272F91" w:rsidRDefault="000E4AE7" w:rsidP="009363A0">
      <w:pPr>
        <w:pStyle w:val="Prrafodelista"/>
        <w:numPr>
          <w:ilvl w:val="0"/>
          <w:numId w:val="5"/>
        </w:numPr>
        <w:jc w:val="both"/>
        <w:rPr>
          <w:rFonts w:asciiTheme="minorHAnsi" w:hAnsiTheme="minorHAnsi" w:cstheme="minorHAnsi"/>
          <w:szCs w:val="20"/>
        </w:rPr>
      </w:pPr>
      <w:r w:rsidRPr="00272F91">
        <w:rPr>
          <w:rFonts w:asciiTheme="minorHAnsi" w:hAnsiTheme="minorHAnsi" w:cstheme="minorHAnsi"/>
          <w:szCs w:val="20"/>
        </w:rPr>
        <w:t xml:space="preserve">Se recomienda </w:t>
      </w:r>
      <w:r w:rsidR="00EB7555" w:rsidRPr="00272F91">
        <w:rPr>
          <w:rFonts w:asciiTheme="minorHAnsi" w:hAnsiTheme="minorHAnsi" w:cstheme="minorHAnsi"/>
          <w:szCs w:val="20"/>
        </w:rPr>
        <w:t>incorporar al listado de proveedores publicados el</w:t>
      </w:r>
      <w:r w:rsidRPr="00272F91">
        <w:rPr>
          <w:rFonts w:asciiTheme="minorHAnsi" w:hAnsiTheme="minorHAnsi" w:cstheme="minorHAnsi"/>
          <w:szCs w:val="20"/>
        </w:rPr>
        <w:t xml:space="preserve"> giro del negocio o actividad empresarial</w:t>
      </w:r>
      <w:r w:rsidR="00EB7555" w:rsidRPr="00272F91">
        <w:rPr>
          <w:rFonts w:asciiTheme="minorHAnsi" w:hAnsiTheme="minorHAnsi" w:cstheme="minorHAnsi"/>
          <w:b/>
          <w:szCs w:val="20"/>
        </w:rPr>
        <w:t>.</w:t>
      </w:r>
      <w:r w:rsidR="00C20024" w:rsidRPr="00272F91">
        <w:rPr>
          <w:rFonts w:asciiTheme="minorHAnsi" w:hAnsiTheme="minorHAnsi" w:cstheme="minorHAnsi"/>
          <w:b/>
          <w:szCs w:val="20"/>
        </w:rPr>
        <w:t xml:space="preserve"> </w:t>
      </w:r>
      <w:r w:rsidR="00B03D80" w:rsidRPr="00272F91">
        <w:rPr>
          <w:rFonts w:asciiTheme="minorHAnsi" w:hAnsiTheme="minorHAnsi" w:cstheme="minorHAnsi"/>
          <w:b/>
          <w:szCs w:val="20"/>
        </w:rPr>
        <w:t>NO ATENDIDA</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XIII.- El padrón inmobiliario y el vehicular;</w:t>
      </w:r>
    </w:p>
    <w:p w:rsidR="006B3AE9" w:rsidRPr="00272F91" w:rsidRDefault="006B3AE9" w:rsidP="009363A0">
      <w:pPr>
        <w:pStyle w:val="Sinespaciado"/>
        <w:numPr>
          <w:ilvl w:val="0"/>
          <w:numId w:val="24"/>
        </w:numPr>
        <w:rPr>
          <w:rFonts w:asciiTheme="minorHAnsi" w:hAnsiTheme="minorHAnsi" w:cstheme="minorHAnsi"/>
          <w:szCs w:val="20"/>
        </w:rPr>
      </w:pPr>
      <w:r w:rsidRPr="00272F91">
        <w:rPr>
          <w:rFonts w:asciiTheme="minorHAnsi" w:hAnsiTheme="minorHAnsi" w:cstheme="minorHAnsi"/>
          <w:szCs w:val="20"/>
        </w:rPr>
        <w:t xml:space="preserve">Con respecto al padrón inmobiliario se recomienda </w:t>
      </w:r>
      <w:r w:rsidR="006078F6" w:rsidRPr="00272F91">
        <w:rPr>
          <w:rFonts w:asciiTheme="minorHAnsi" w:hAnsiTheme="minorHAnsi" w:cstheme="minorHAnsi"/>
          <w:szCs w:val="20"/>
        </w:rPr>
        <w:t>homologar</w:t>
      </w:r>
      <w:r w:rsidRPr="00272F91">
        <w:rPr>
          <w:rFonts w:asciiTheme="minorHAnsi" w:hAnsiTheme="minorHAnsi" w:cstheme="minorHAnsi"/>
          <w:szCs w:val="20"/>
        </w:rPr>
        <w:t xml:space="preserve"> la información que publica el XXI </w:t>
      </w:r>
      <w:r w:rsidR="00243EBA" w:rsidRPr="00272F91">
        <w:rPr>
          <w:rFonts w:asciiTheme="minorHAnsi" w:hAnsiTheme="minorHAnsi" w:cstheme="minorHAnsi"/>
          <w:szCs w:val="20"/>
        </w:rPr>
        <w:t>Ayuntamiento</w:t>
      </w:r>
      <w:r w:rsidRPr="00272F91">
        <w:rPr>
          <w:rFonts w:asciiTheme="minorHAnsi" w:hAnsiTheme="minorHAnsi" w:cstheme="minorHAnsi"/>
          <w:szCs w:val="20"/>
        </w:rPr>
        <w:t xml:space="preserve"> y las entidades paramunicipales.</w:t>
      </w:r>
      <w:r w:rsidR="00B03D80" w:rsidRPr="00272F91">
        <w:rPr>
          <w:rFonts w:asciiTheme="minorHAnsi" w:hAnsiTheme="minorHAnsi" w:cstheme="minorHAnsi"/>
          <w:b/>
          <w:szCs w:val="20"/>
        </w:rPr>
        <w:t xml:space="preserve"> NO ATENDIDA</w:t>
      </w:r>
    </w:p>
    <w:p w:rsidR="006B3AE9" w:rsidRPr="00272F91" w:rsidRDefault="006B3AE9" w:rsidP="009363A0">
      <w:pPr>
        <w:pStyle w:val="Sinespaciado"/>
        <w:numPr>
          <w:ilvl w:val="0"/>
          <w:numId w:val="24"/>
        </w:numPr>
      </w:pPr>
      <w:r w:rsidRPr="00272F91">
        <w:rPr>
          <w:rFonts w:asciiTheme="minorHAnsi" w:hAnsiTheme="minorHAnsi"/>
        </w:rPr>
        <w:t xml:space="preserve">Con </w:t>
      </w:r>
      <w:r w:rsidR="00C62FBF" w:rsidRPr="00272F91">
        <w:t xml:space="preserve">respecto al padrón vehicular se recomienda </w:t>
      </w:r>
      <w:r w:rsidRPr="00272F91">
        <w:t xml:space="preserve">de igual forma homologar la información que publican las entidades paramunicipales y la administración centralizada municipal. </w:t>
      </w:r>
      <w:r w:rsidR="00B03D80" w:rsidRPr="00272F91">
        <w:t xml:space="preserve">   </w:t>
      </w:r>
      <w:r w:rsidR="00B03D80" w:rsidRPr="00272F91">
        <w:rPr>
          <w:rFonts w:asciiTheme="minorHAnsi" w:hAnsiTheme="minorHAnsi" w:cstheme="minorHAnsi"/>
          <w:b/>
          <w:szCs w:val="20"/>
        </w:rPr>
        <w:t>NO ATENDIDA</w:t>
      </w:r>
    </w:p>
    <w:p w:rsidR="00BD362B" w:rsidRPr="00272F91" w:rsidRDefault="00BD362B" w:rsidP="009363A0">
      <w:pPr>
        <w:pStyle w:val="Prrafodelista"/>
        <w:ind w:left="1068"/>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XIV.- Las resoluciones de los procedimientos de responsabilidad administrativa, una vez que hayan causado estado;</w:t>
      </w:r>
    </w:p>
    <w:p w:rsidR="001E650B" w:rsidRPr="00272F91" w:rsidRDefault="00214041" w:rsidP="009363A0">
      <w:pPr>
        <w:jc w:val="both"/>
      </w:pPr>
      <w:r w:rsidRPr="00272F91">
        <w:t xml:space="preserve">Se recomienda publicar adicionalmente los siguientes </w:t>
      </w:r>
      <w:r w:rsidR="000E347F" w:rsidRPr="00272F91">
        <w:t>datos en</w:t>
      </w:r>
      <w:r w:rsidR="001E650B" w:rsidRPr="00272F91">
        <w:t xml:space="preserve"> forma de listado;</w:t>
      </w:r>
    </w:p>
    <w:p w:rsidR="001E650B" w:rsidRPr="00272F91" w:rsidRDefault="001E650B" w:rsidP="009363A0">
      <w:pPr>
        <w:pStyle w:val="Prrafodelista"/>
        <w:numPr>
          <w:ilvl w:val="0"/>
          <w:numId w:val="19"/>
        </w:numPr>
        <w:jc w:val="both"/>
      </w:pPr>
      <w:r w:rsidRPr="00272F91">
        <w:t>Nombre completo del servidor público,</w:t>
      </w:r>
      <w:r w:rsidR="00B03D80" w:rsidRPr="00272F91">
        <w:rPr>
          <w:rFonts w:asciiTheme="minorHAnsi" w:hAnsiTheme="minorHAnsi" w:cstheme="minorHAnsi"/>
          <w:b/>
          <w:szCs w:val="20"/>
        </w:rPr>
        <w:t xml:space="preserve"> NO ATENDIDA</w:t>
      </w:r>
    </w:p>
    <w:p w:rsidR="001E650B" w:rsidRPr="00272F91" w:rsidRDefault="001E650B" w:rsidP="009363A0">
      <w:pPr>
        <w:pStyle w:val="Prrafodelista"/>
        <w:numPr>
          <w:ilvl w:val="0"/>
          <w:numId w:val="19"/>
        </w:numPr>
        <w:jc w:val="both"/>
      </w:pPr>
      <w:r w:rsidRPr="00272F91">
        <w:t>Puesto desempeñado al inicio del procedimiento,</w:t>
      </w:r>
      <w:r w:rsidR="00B03D80" w:rsidRPr="00272F91">
        <w:rPr>
          <w:rFonts w:asciiTheme="minorHAnsi" w:hAnsiTheme="minorHAnsi" w:cstheme="minorHAnsi"/>
          <w:b/>
          <w:szCs w:val="20"/>
        </w:rPr>
        <w:t xml:space="preserve"> NO ATENDIDA</w:t>
      </w:r>
    </w:p>
    <w:p w:rsidR="001E650B" w:rsidRPr="00272F91" w:rsidRDefault="001E650B" w:rsidP="009363A0">
      <w:pPr>
        <w:pStyle w:val="Prrafodelista"/>
        <w:numPr>
          <w:ilvl w:val="0"/>
          <w:numId w:val="19"/>
        </w:numPr>
        <w:jc w:val="both"/>
      </w:pPr>
      <w:r w:rsidRPr="00272F91">
        <w:t>Motivo del inicio del procedimiento</w:t>
      </w:r>
      <w:r w:rsidR="00CB0C21" w:rsidRPr="00272F91">
        <w:t>.</w:t>
      </w:r>
      <w:r w:rsidR="00B03D80" w:rsidRPr="00272F91">
        <w:rPr>
          <w:rFonts w:asciiTheme="minorHAnsi" w:hAnsiTheme="minorHAnsi" w:cstheme="minorHAnsi"/>
          <w:b/>
          <w:szCs w:val="20"/>
        </w:rPr>
        <w:t xml:space="preserve"> NO ATENDIDA</w:t>
      </w:r>
    </w:p>
    <w:p w:rsidR="001E650B" w:rsidRPr="00272F91" w:rsidRDefault="001E650B" w:rsidP="009363A0">
      <w:pPr>
        <w:pStyle w:val="Prrafodelista"/>
        <w:numPr>
          <w:ilvl w:val="0"/>
          <w:numId w:val="19"/>
        </w:numPr>
        <w:jc w:val="both"/>
      </w:pPr>
      <w:r w:rsidRPr="00272F91">
        <w:t>Resolución del procedimiento</w:t>
      </w:r>
      <w:r w:rsidR="00CB0C21" w:rsidRPr="00272F91">
        <w:t>.</w:t>
      </w:r>
      <w:r w:rsidR="00B03D80" w:rsidRPr="00272F91">
        <w:rPr>
          <w:rFonts w:asciiTheme="minorHAnsi" w:hAnsiTheme="minorHAnsi" w:cstheme="minorHAnsi"/>
          <w:b/>
          <w:szCs w:val="20"/>
        </w:rPr>
        <w:t xml:space="preserve"> NO ATENDIDA</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XV.- Los montos asignados y criterios de acceso a los programas sociales;</w:t>
      </w:r>
    </w:p>
    <w:p w:rsidR="00B430E6" w:rsidRPr="00272F91" w:rsidRDefault="00B430E6" w:rsidP="009363A0">
      <w:pPr>
        <w:pStyle w:val="Prrafodelista"/>
        <w:numPr>
          <w:ilvl w:val="0"/>
          <w:numId w:val="22"/>
        </w:numPr>
        <w:jc w:val="both"/>
      </w:pPr>
      <w:r w:rsidRPr="00272F91">
        <w:t xml:space="preserve">Se deberá publicar </w:t>
      </w:r>
      <w:r w:rsidR="003732C3" w:rsidRPr="00272F91">
        <w:t>inf</w:t>
      </w:r>
      <w:r w:rsidR="0096207E" w:rsidRPr="00272F91">
        <w:t xml:space="preserve">ormación </w:t>
      </w:r>
      <w:r w:rsidR="00034A9C" w:rsidRPr="00272F91">
        <w:t>los f</w:t>
      </w:r>
      <w:r w:rsidRPr="00272F91">
        <w:t>ormatos q</w:t>
      </w:r>
      <w:r w:rsidR="00034A9C" w:rsidRPr="00272F91">
        <w:t xml:space="preserve">ue deberá llenar las personas que deseen acceder a los programas sociales. </w:t>
      </w:r>
      <w:r w:rsidR="00B03D80" w:rsidRPr="00272F91">
        <w:rPr>
          <w:rFonts w:asciiTheme="minorHAnsi" w:hAnsiTheme="minorHAnsi" w:cstheme="minorHAnsi"/>
          <w:b/>
          <w:szCs w:val="20"/>
        </w:rPr>
        <w:t>NO ATENDIDA</w:t>
      </w:r>
    </w:p>
    <w:p w:rsidR="00DA32FE" w:rsidRPr="00272F91" w:rsidRDefault="00DA32FE" w:rsidP="009363A0">
      <w:pPr>
        <w:pStyle w:val="Prrafodelista"/>
        <w:ind w:left="1068"/>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lastRenderedPageBreak/>
        <w:t>XVI.- Las leyes, reglamentos, decretos, circulares y demás normas que les re</w:t>
      </w:r>
      <w:bookmarkStart w:id="0" w:name="_GoBack"/>
      <w:bookmarkEnd w:id="0"/>
      <w:r w:rsidRPr="00272F91">
        <w:rPr>
          <w:rFonts w:asciiTheme="minorHAnsi" w:hAnsiTheme="minorHAnsi" w:cstheme="minorHAnsi"/>
          <w:b/>
          <w:szCs w:val="20"/>
        </w:rPr>
        <w:t>sulten aplicables;</w:t>
      </w:r>
    </w:p>
    <w:p w:rsidR="006D382F" w:rsidRPr="00272F91" w:rsidRDefault="006D382F" w:rsidP="009363A0">
      <w:pPr>
        <w:pStyle w:val="Prrafodelista"/>
        <w:numPr>
          <w:ilvl w:val="0"/>
          <w:numId w:val="13"/>
        </w:numPr>
        <w:jc w:val="both"/>
        <w:rPr>
          <w:rFonts w:asciiTheme="minorHAnsi" w:hAnsiTheme="minorHAnsi" w:cstheme="minorHAnsi"/>
          <w:szCs w:val="20"/>
        </w:rPr>
      </w:pPr>
      <w:r w:rsidRPr="00272F91">
        <w:rPr>
          <w:rFonts w:asciiTheme="minorHAnsi" w:hAnsiTheme="minorHAnsi" w:cstheme="minorHAnsi"/>
          <w:szCs w:val="20"/>
        </w:rPr>
        <w:t xml:space="preserve">Se recomienda publicar información sobre las leyes que le resultan aplicables, toda vez que los enlaces publicados al portal del Congreso del Estado y al Congreso de la Unión no permite identificar cuáles de las legislaciones ahí publicadas le resultan aplicables de igual forma se omite publicar información respecto a las circulares tanto de la actual administración como de la anterior. </w:t>
      </w:r>
      <w:r w:rsidR="00FD7D6B" w:rsidRPr="00272F91">
        <w:rPr>
          <w:rFonts w:asciiTheme="minorHAnsi" w:hAnsiTheme="minorHAnsi" w:cstheme="minorHAnsi"/>
          <w:b/>
          <w:szCs w:val="20"/>
        </w:rPr>
        <w:t>NO ATENDIDA</w:t>
      </w:r>
    </w:p>
    <w:p w:rsidR="00644F32" w:rsidRPr="00272F91" w:rsidRDefault="00823BD3" w:rsidP="009363A0">
      <w:pPr>
        <w:pStyle w:val="Prrafodelista"/>
        <w:numPr>
          <w:ilvl w:val="0"/>
          <w:numId w:val="13"/>
        </w:numPr>
        <w:jc w:val="both"/>
        <w:rPr>
          <w:rFonts w:asciiTheme="minorHAnsi" w:hAnsiTheme="minorHAnsi" w:cstheme="minorHAnsi"/>
          <w:b/>
          <w:szCs w:val="20"/>
        </w:rPr>
      </w:pPr>
      <w:r w:rsidRPr="00272F91">
        <w:t>Se recomienda mencionar la fecha de su publicación en el</w:t>
      </w:r>
      <w:r w:rsidR="00BD3613" w:rsidRPr="00272F91">
        <w:t xml:space="preserve"> Periódico </w:t>
      </w:r>
      <w:r w:rsidR="00644F32" w:rsidRPr="00272F91">
        <w:t>o Diario Oficial.</w:t>
      </w:r>
      <w:r w:rsidR="00FD7D6B" w:rsidRPr="00272F91">
        <w:t xml:space="preserve">        </w:t>
      </w:r>
      <w:r w:rsidR="00FD7D6B" w:rsidRPr="00272F91">
        <w:rPr>
          <w:rFonts w:asciiTheme="minorHAnsi" w:hAnsiTheme="minorHAnsi" w:cstheme="minorHAnsi"/>
          <w:b/>
          <w:szCs w:val="20"/>
        </w:rPr>
        <w:t xml:space="preserve"> NO ATENDIDA</w:t>
      </w:r>
    </w:p>
    <w:p w:rsidR="00644F32" w:rsidRPr="00272F91" w:rsidRDefault="00644F32" w:rsidP="009363A0">
      <w:pPr>
        <w:pStyle w:val="Prrafodelista"/>
        <w:ind w:left="1068"/>
        <w:jc w:val="both"/>
        <w:rPr>
          <w:rFonts w:asciiTheme="minorHAnsi" w:hAnsiTheme="minorHAnsi" w:cstheme="minorHAnsi"/>
          <w:b/>
          <w:szCs w:val="20"/>
        </w:rPr>
      </w:pPr>
    </w:p>
    <w:p w:rsidR="00644F32" w:rsidRPr="00272F91" w:rsidRDefault="00644F32" w:rsidP="009363A0">
      <w:pPr>
        <w:pStyle w:val="Prrafodelista"/>
        <w:ind w:left="1068"/>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a).- La justificación técnica y financiera;</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c).- En su caso, las modificaciones a las condiciones originales del contrato.</w:t>
      </w:r>
    </w:p>
    <w:p w:rsidR="006343C7" w:rsidRPr="00272F91" w:rsidRDefault="006343C7" w:rsidP="009363A0">
      <w:pPr>
        <w:jc w:val="both"/>
        <w:rPr>
          <w:rFonts w:asciiTheme="minorHAnsi" w:hAnsiTheme="minorHAnsi" w:cstheme="minorHAnsi"/>
          <w:b/>
          <w:szCs w:val="20"/>
        </w:rPr>
      </w:pPr>
      <w:r w:rsidRPr="00272F91">
        <w:t>No se emiten recomendaciones respecto a esta fracción</w:t>
      </w:r>
      <w:r w:rsidR="00CB0C21" w:rsidRPr="00272F91">
        <w:t>.</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XVIII.- Las adjudicaciones directas, señalando los motivos y fundamentos legales aplicados;</w:t>
      </w:r>
    </w:p>
    <w:p w:rsidR="005E15A6" w:rsidRPr="00272F91" w:rsidRDefault="005E15A6" w:rsidP="009363A0">
      <w:r w:rsidRPr="00272F91">
        <w:t>Se recomienda</w:t>
      </w:r>
      <w:r w:rsidR="00FA4143" w:rsidRPr="00272F91">
        <w:t xml:space="preserve"> publicar </w:t>
      </w:r>
      <w:r w:rsidRPr="00272F91">
        <w:t xml:space="preserve">la siguiente </w:t>
      </w:r>
      <w:r w:rsidR="00FA4143" w:rsidRPr="00272F91">
        <w:t>información respecto a l</w:t>
      </w:r>
      <w:r w:rsidRPr="00272F91">
        <w:t>as adjudicaciones directas:</w:t>
      </w:r>
    </w:p>
    <w:p w:rsidR="00FA4143" w:rsidRPr="00272F91" w:rsidRDefault="00FF26F6" w:rsidP="009363A0">
      <w:pPr>
        <w:pStyle w:val="Prrafodelista"/>
        <w:numPr>
          <w:ilvl w:val="0"/>
          <w:numId w:val="8"/>
        </w:numPr>
        <w:rPr>
          <w:b/>
        </w:rPr>
      </w:pPr>
      <w:r w:rsidRPr="00272F91">
        <w:t xml:space="preserve">Motivos </w:t>
      </w:r>
      <w:r w:rsidR="00FA4143" w:rsidRPr="00272F91">
        <w:t xml:space="preserve"> y  los fundamentos legales aplicados para cada u</w:t>
      </w:r>
      <w:r w:rsidR="00CB0C21" w:rsidRPr="00272F91">
        <w:t>no de los registros publicados,</w:t>
      </w:r>
      <w:r w:rsidR="00FF6885" w:rsidRPr="00272F91">
        <w:rPr>
          <w:rFonts w:asciiTheme="minorHAnsi" w:hAnsiTheme="minorHAnsi" w:cstheme="minorHAnsi"/>
          <w:b/>
          <w:szCs w:val="20"/>
        </w:rPr>
        <w:t xml:space="preserve"> ATENDIDA</w:t>
      </w:r>
    </w:p>
    <w:p w:rsidR="005E15A6" w:rsidRPr="00272F91" w:rsidRDefault="00581A51" w:rsidP="009363A0">
      <w:pPr>
        <w:pStyle w:val="Prrafodelista"/>
        <w:numPr>
          <w:ilvl w:val="0"/>
          <w:numId w:val="8"/>
        </w:numPr>
      </w:pPr>
      <w:r w:rsidRPr="00272F91">
        <w:t>P</w:t>
      </w:r>
      <w:r w:rsidR="00FF26F6" w:rsidRPr="00272F91">
        <w:t>lazo de entrega o de ejecución de los servicios u obra.</w:t>
      </w:r>
      <w:r w:rsidR="00C20024" w:rsidRPr="00272F91">
        <w:t xml:space="preserve"> </w:t>
      </w:r>
      <w:r w:rsidR="00FF6885" w:rsidRPr="00272F91">
        <w:rPr>
          <w:rFonts w:asciiTheme="minorHAnsi" w:hAnsiTheme="minorHAnsi" w:cstheme="minorHAnsi"/>
          <w:b/>
          <w:szCs w:val="20"/>
        </w:rPr>
        <w:t>ATENDIDA</w:t>
      </w:r>
    </w:p>
    <w:p w:rsidR="00DA32FE" w:rsidRPr="00272F91" w:rsidRDefault="00DA32FE" w:rsidP="009363A0">
      <w:pPr>
        <w:pStyle w:val="Prrafodelista"/>
        <w:ind w:left="1068"/>
      </w:pPr>
    </w:p>
    <w:p w:rsidR="005E15A6" w:rsidRPr="00272F91" w:rsidRDefault="005E15A6" w:rsidP="009363A0">
      <w:pPr>
        <w:pStyle w:val="Sinespaciado"/>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982FE7" w:rsidRPr="00272F91" w:rsidRDefault="00503ACA" w:rsidP="009363A0">
      <w:pPr>
        <w:pStyle w:val="Prrafodelista"/>
        <w:numPr>
          <w:ilvl w:val="0"/>
          <w:numId w:val="17"/>
        </w:numPr>
        <w:jc w:val="both"/>
      </w:pPr>
      <w:r w:rsidRPr="00272F91">
        <w:lastRenderedPageBreak/>
        <w:t>Se recomienda incorporar a la lista relación de contratos de servicios profesionales del XXI ayuntamiento de Ensenada el numero de contrato, a su vez se recomienda homologar la información para las paramunicipales.</w:t>
      </w:r>
      <w:r w:rsidR="00FF6885" w:rsidRPr="00272F91">
        <w:rPr>
          <w:rFonts w:asciiTheme="minorHAnsi" w:hAnsiTheme="minorHAnsi" w:cstheme="minorHAnsi"/>
          <w:b/>
          <w:szCs w:val="20"/>
        </w:rPr>
        <w:t xml:space="preserve"> NO ATENDIDA</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XX.- El domicilio, número telefónico y la dirección electrónica de la Unidad de Transparencia, así como del Órgano Garante;</w:t>
      </w:r>
    </w:p>
    <w:p w:rsidR="00AD1192" w:rsidRPr="00272F91" w:rsidRDefault="00F9156A" w:rsidP="009363A0">
      <w:pPr>
        <w:pStyle w:val="Prrafodelista"/>
        <w:numPr>
          <w:ilvl w:val="0"/>
          <w:numId w:val="18"/>
        </w:numPr>
        <w:jc w:val="both"/>
      </w:pPr>
      <w:r w:rsidRPr="00272F91">
        <w:t xml:space="preserve">Se recomienda hacer mención del nombre del servidor público que desempeñe las funciones de Titular de la unidad de </w:t>
      </w:r>
      <w:r w:rsidR="00896BA5" w:rsidRPr="00272F91">
        <w:t xml:space="preserve">Trasparencia del Órgano Garante vinculándolo con </w:t>
      </w:r>
      <w:r w:rsidR="000E347F" w:rsidRPr="00272F91">
        <w:t>el cargo</w:t>
      </w:r>
      <w:r w:rsidRPr="00272F91">
        <w:t>.</w:t>
      </w:r>
      <w:r w:rsidR="00ED79BA" w:rsidRPr="00272F91">
        <w:t xml:space="preserve"> </w:t>
      </w:r>
      <w:r w:rsidR="00FF6885" w:rsidRPr="00272F91">
        <w:rPr>
          <w:rFonts w:asciiTheme="minorHAnsi" w:hAnsiTheme="minorHAnsi" w:cstheme="minorHAnsi"/>
          <w:b/>
          <w:szCs w:val="20"/>
        </w:rPr>
        <w:t>ATENDIDA</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XXI.- La relación de solicitudes de acceso a la información pública y las respuestas que se les den;</w:t>
      </w:r>
    </w:p>
    <w:p w:rsidR="005843FA" w:rsidRPr="00272F91" w:rsidRDefault="005843FA" w:rsidP="009363A0">
      <w:pPr>
        <w:jc w:val="both"/>
        <w:rPr>
          <w:rFonts w:asciiTheme="minorHAnsi" w:hAnsiTheme="minorHAnsi" w:cstheme="minorHAnsi"/>
          <w:b/>
          <w:szCs w:val="20"/>
        </w:rPr>
      </w:pPr>
      <w:r w:rsidRPr="00272F91">
        <w:t>No se emiten recomendaciones respecto a esta fracción</w:t>
      </w:r>
      <w:r w:rsidR="00CB0C21" w:rsidRPr="00272F91">
        <w:t>.</w:t>
      </w:r>
    </w:p>
    <w:p w:rsidR="00896BA5" w:rsidRPr="00272F91" w:rsidRDefault="00896BA5"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XXII La relación de los servidores públicos comisionados fuera de su área de adscripción por cualquier causa, incluso de carácter sindical;</w:t>
      </w:r>
    </w:p>
    <w:p w:rsidR="00A115BA" w:rsidRPr="00272F91" w:rsidRDefault="00A115BA" w:rsidP="009363A0">
      <w:pPr>
        <w:jc w:val="both"/>
        <w:rPr>
          <w:rFonts w:asciiTheme="minorHAnsi" w:hAnsiTheme="minorHAnsi" w:cstheme="minorHAnsi"/>
          <w:b/>
          <w:szCs w:val="20"/>
        </w:rPr>
      </w:pPr>
      <w:r w:rsidRPr="00272F91">
        <w:t>No se emiten recomendaciones respecto a esta fracción</w:t>
      </w:r>
      <w:r w:rsidR="00CB0C21" w:rsidRPr="00272F91">
        <w:t>.</w:t>
      </w: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XXIII.- Los dictámenes de las auditorías que se practiquen a los sujetos obligados;</w:t>
      </w:r>
    </w:p>
    <w:p w:rsidR="00476FC9" w:rsidRPr="00272F91" w:rsidRDefault="00476FC9" w:rsidP="009363A0">
      <w:pPr>
        <w:jc w:val="both"/>
      </w:pPr>
      <w:r w:rsidRPr="00272F91">
        <w:t xml:space="preserve">Se </w:t>
      </w:r>
      <w:r w:rsidR="0004472E" w:rsidRPr="00272F91">
        <w:t>recomienda</w:t>
      </w:r>
      <w:r w:rsidRPr="00272F91">
        <w:t xml:space="preserve"> publicar el listado de las auditorías realizadas durante el ejercicio presupuestal en curso de cada Sujeto obligado que realicen los Órganos Internos de Control de cada Sujeto Obligado, el Órgano de Fiscalización Superior del Estado y los Auditores Externos, indicando la siguiente información: </w:t>
      </w:r>
    </w:p>
    <w:p w:rsidR="00B44D63" w:rsidRPr="00272F91" w:rsidRDefault="00800296" w:rsidP="009363A0">
      <w:pPr>
        <w:pStyle w:val="Prrafodelista"/>
        <w:numPr>
          <w:ilvl w:val="0"/>
          <w:numId w:val="10"/>
        </w:numPr>
        <w:jc w:val="both"/>
      </w:pPr>
      <w:r w:rsidRPr="00272F91">
        <w:t xml:space="preserve">Con respecto a los </w:t>
      </w:r>
      <w:r w:rsidR="004764FC" w:rsidRPr="00272F91">
        <w:t>dictámenes</w:t>
      </w:r>
      <w:r w:rsidRPr="00272F91">
        <w:t xml:space="preserve"> de la cuenta </w:t>
      </w:r>
      <w:r w:rsidR="004764FC" w:rsidRPr="00272F91">
        <w:t>pública</w:t>
      </w:r>
      <w:r w:rsidRPr="00272F91">
        <w:t xml:space="preserve"> emitidos por el </w:t>
      </w:r>
      <w:r w:rsidR="004764FC" w:rsidRPr="00272F91">
        <w:t>Órgano</w:t>
      </w:r>
      <w:r w:rsidRPr="00272F91">
        <w:t xml:space="preserve"> de </w:t>
      </w:r>
      <w:r w:rsidR="004764FC" w:rsidRPr="00272F91">
        <w:t>Fiscalización</w:t>
      </w:r>
      <w:r w:rsidRPr="00272F91">
        <w:t xml:space="preserve"> se recomienda publicar información de las </w:t>
      </w:r>
      <w:r w:rsidR="004764FC" w:rsidRPr="00272F91">
        <w:t>siguientes</w:t>
      </w:r>
      <w:r w:rsidRPr="00272F91">
        <w:t xml:space="preserve"> paramunicipales</w:t>
      </w:r>
      <w:r w:rsidR="00F649C4" w:rsidRPr="00272F91">
        <w:t xml:space="preserve">, Consejo de Urbanización Municipal de </w:t>
      </w:r>
      <w:r w:rsidR="002105C4" w:rsidRPr="00272F91">
        <w:t>Ensenada (</w:t>
      </w:r>
      <w:r w:rsidR="00F649C4" w:rsidRPr="00272F91">
        <w:t>CUME), Centro Social, Cívico y Cultural Riviera de Ensenada</w:t>
      </w:r>
      <w:r w:rsidRPr="00272F91">
        <w:t xml:space="preserve">. Todos estos documentos se encuentra disponibles  para su consulta en la siguiente dirección: </w:t>
      </w:r>
      <w:hyperlink r:id="rId8" w:history="1">
        <w:r w:rsidRPr="00272F91">
          <w:rPr>
            <w:rStyle w:val="Hipervnculo"/>
            <w:u w:val="none"/>
          </w:rPr>
          <w:t>http://www.ofsbc.gob.mx/CuentaPublica#</w:t>
        </w:r>
      </w:hyperlink>
      <w:r w:rsidRPr="00272F91">
        <w:t xml:space="preserve">. </w:t>
      </w:r>
      <w:r w:rsidR="00DF5E20" w:rsidRPr="00272F91">
        <w:t>U</w:t>
      </w:r>
      <w:r w:rsidR="00862608" w:rsidRPr="00272F91">
        <w:t xml:space="preserve">na vez que sean incorporados al portal se </w:t>
      </w:r>
      <w:r w:rsidRPr="00272F91">
        <w:t xml:space="preserve"> recomienda </w:t>
      </w:r>
      <w:r w:rsidR="003C388E" w:rsidRPr="00272F91">
        <w:t xml:space="preserve">incluir  los siguientes datos: </w:t>
      </w:r>
      <w:r w:rsidR="00C20024" w:rsidRPr="00272F91">
        <w:rPr>
          <w:b/>
        </w:rPr>
        <w:t xml:space="preserve"> </w:t>
      </w:r>
      <w:r w:rsidR="00FF6885" w:rsidRPr="00272F91">
        <w:rPr>
          <w:rFonts w:asciiTheme="minorHAnsi" w:hAnsiTheme="minorHAnsi" w:cstheme="minorHAnsi"/>
          <w:b/>
          <w:szCs w:val="20"/>
        </w:rPr>
        <w:t>NO ATENDIDA</w:t>
      </w:r>
    </w:p>
    <w:p w:rsidR="002105C4" w:rsidRPr="00272F91" w:rsidRDefault="002105C4" w:rsidP="009363A0">
      <w:pPr>
        <w:pStyle w:val="Prrafodelista"/>
        <w:numPr>
          <w:ilvl w:val="0"/>
          <w:numId w:val="10"/>
        </w:numPr>
        <w:jc w:val="both"/>
      </w:pPr>
      <w:r w:rsidRPr="00272F91">
        <w:t>Unidad administrativa auditada</w:t>
      </w:r>
      <w:r w:rsidR="00CB0C21" w:rsidRPr="00272F91">
        <w:t>,</w:t>
      </w:r>
      <w:r w:rsidR="00FF6885" w:rsidRPr="00272F91">
        <w:rPr>
          <w:rFonts w:asciiTheme="minorHAnsi" w:hAnsiTheme="minorHAnsi" w:cstheme="minorHAnsi"/>
          <w:b/>
          <w:szCs w:val="20"/>
        </w:rPr>
        <w:t xml:space="preserve"> NO ATENDIDA</w:t>
      </w:r>
    </w:p>
    <w:p w:rsidR="002105C4" w:rsidRPr="00272F91" w:rsidRDefault="002105C4" w:rsidP="009363A0">
      <w:pPr>
        <w:pStyle w:val="Prrafodelista"/>
        <w:numPr>
          <w:ilvl w:val="0"/>
          <w:numId w:val="10"/>
        </w:numPr>
        <w:jc w:val="both"/>
      </w:pPr>
      <w:r w:rsidRPr="00272F91">
        <w:lastRenderedPageBreak/>
        <w:t>Tipo de auditoría (integral, especifica, de programas, de desempeño, de control, de seguimiento y otras)</w:t>
      </w:r>
      <w:r w:rsidR="00CB0C21" w:rsidRPr="00272F91">
        <w:t>,</w:t>
      </w:r>
      <w:r w:rsidR="00FF6885" w:rsidRPr="00272F91">
        <w:rPr>
          <w:rFonts w:asciiTheme="minorHAnsi" w:hAnsiTheme="minorHAnsi" w:cstheme="minorHAnsi"/>
          <w:b/>
          <w:szCs w:val="20"/>
        </w:rPr>
        <w:t xml:space="preserve"> NO ATENDIDA</w:t>
      </w:r>
    </w:p>
    <w:p w:rsidR="00476FC9" w:rsidRPr="00272F91" w:rsidRDefault="00476FC9" w:rsidP="009363A0">
      <w:pPr>
        <w:pStyle w:val="Prrafodelista"/>
        <w:numPr>
          <w:ilvl w:val="0"/>
          <w:numId w:val="10"/>
        </w:numPr>
        <w:jc w:val="both"/>
        <w:rPr>
          <w:rFonts w:asciiTheme="minorHAnsi" w:hAnsiTheme="minorHAnsi" w:cstheme="minorHAnsi"/>
          <w:szCs w:val="20"/>
        </w:rPr>
      </w:pPr>
      <w:r w:rsidRPr="00272F91">
        <w:t>Número y tipo de observaciones,</w:t>
      </w:r>
      <w:r w:rsidR="00C20024" w:rsidRPr="00272F91">
        <w:t xml:space="preserve"> </w:t>
      </w:r>
      <w:r w:rsidR="00FF6885" w:rsidRPr="00272F91">
        <w:rPr>
          <w:rFonts w:asciiTheme="minorHAnsi" w:hAnsiTheme="minorHAnsi" w:cstheme="minorHAnsi"/>
          <w:b/>
          <w:szCs w:val="20"/>
        </w:rPr>
        <w:t>NO ATENDIDA</w:t>
      </w:r>
    </w:p>
    <w:p w:rsidR="002105C4" w:rsidRPr="00272F91" w:rsidRDefault="00EE41EE" w:rsidP="009363A0">
      <w:pPr>
        <w:pStyle w:val="Prrafodelista"/>
        <w:numPr>
          <w:ilvl w:val="0"/>
          <w:numId w:val="10"/>
        </w:numPr>
        <w:jc w:val="both"/>
        <w:rPr>
          <w:rFonts w:asciiTheme="minorHAnsi" w:hAnsiTheme="minorHAnsi" w:cstheme="minorHAnsi"/>
          <w:szCs w:val="20"/>
        </w:rPr>
      </w:pPr>
      <w:r w:rsidRPr="00272F91">
        <w:t>Observaciones solventadas</w:t>
      </w:r>
      <w:r w:rsidR="00CB0C21" w:rsidRPr="00272F91">
        <w:t>,</w:t>
      </w:r>
      <w:r w:rsidR="002105C4" w:rsidRPr="00272F91">
        <w:t xml:space="preserve"> y</w:t>
      </w:r>
      <w:r w:rsidR="00FF6885" w:rsidRPr="00272F91">
        <w:rPr>
          <w:rFonts w:asciiTheme="minorHAnsi" w:hAnsiTheme="minorHAnsi" w:cstheme="minorHAnsi"/>
          <w:b/>
          <w:szCs w:val="20"/>
        </w:rPr>
        <w:t xml:space="preserve"> NO ATENDIDA</w:t>
      </w:r>
    </w:p>
    <w:p w:rsidR="00476FC9" w:rsidRPr="00272F91" w:rsidRDefault="002105C4" w:rsidP="009363A0">
      <w:pPr>
        <w:pStyle w:val="Prrafodelista"/>
        <w:numPr>
          <w:ilvl w:val="0"/>
          <w:numId w:val="10"/>
        </w:numPr>
        <w:jc w:val="both"/>
        <w:rPr>
          <w:rFonts w:asciiTheme="minorHAnsi" w:hAnsiTheme="minorHAnsi" w:cstheme="minorHAnsi"/>
          <w:szCs w:val="20"/>
        </w:rPr>
      </w:pPr>
      <w:r w:rsidRPr="00272F91">
        <w:t xml:space="preserve">Vinculo a copia íntegra del informe de auditoría o </w:t>
      </w:r>
      <w:r w:rsidR="00156CE4" w:rsidRPr="00272F91">
        <w:t>dictamen</w:t>
      </w:r>
      <w:r w:rsidR="00EE41EE" w:rsidRPr="00272F91">
        <w:t>.</w:t>
      </w:r>
      <w:r w:rsidR="00476FC9" w:rsidRPr="00272F91">
        <w:t xml:space="preserve"> </w:t>
      </w:r>
      <w:r w:rsidR="00C20024" w:rsidRPr="00272F91">
        <w:t xml:space="preserve"> </w:t>
      </w:r>
      <w:r w:rsidR="00FF6885" w:rsidRPr="00272F91">
        <w:rPr>
          <w:rFonts w:asciiTheme="minorHAnsi" w:hAnsiTheme="minorHAnsi" w:cstheme="minorHAnsi"/>
          <w:b/>
          <w:szCs w:val="20"/>
        </w:rPr>
        <w:t>NO ATENDIDA</w:t>
      </w:r>
    </w:p>
    <w:p w:rsidR="00854556" w:rsidRPr="00272F91" w:rsidRDefault="00854556" w:rsidP="009363A0">
      <w:pPr>
        <w:pStyle w:val="Prrafodelista"/>
        <w:ind w:left="1080"/>
        <w:jc w:val="both"/>
        <w:rPr>
          <w:rFonts w:asciiTheme="minorHAnsi" w:hAnsiTheme="minorHAnsi" w:cstheme="minorHAnsi"/>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XXIV.-Los informes que por disposición legal generen los sujetos obligados; y</w:t>
      </w:r>
    </w:p>
    <w:p w:rsidR="00476FC9" w:rsidRPr="00272F91" w:rsidRDefault="00A2421E" w:rsidP="009363A0">
      <w:pPr>
        <w:pStyle w:val="Prrafodelista"/>
        <w:numPr>
          <w:ilvl w:val="0"/>
          <w:numId w:val="14"/>
        </w:numPr>
        <w:jc w:val="both"/>
        <w:rPr>
          <w:rFonts w:asciiTheme="minorHAnsi" w:hAnsiTheme="minorHAnsi" w:cstheme="minorHAnsi"/>
          <w:szCs w:val="20"/>
        </w:rPr>
      </w:pPr>
      <w:r w:rsidRPr="00272F91">
        <w:t xml:space="preserve">Se recomienda publicar el </w:t>
      </w:r>
      <w:r w:rsidR="003E2F02" w:rsidRPr="00272F91">
        <w:t>f</w:t>
      </w:r>
      <w:r w:rsidR="00476FC9" w:rsidRPr="00272F91">
        <w:t xml:space="preserve">undamento legal por </w:t>
      </w:r>
      <w:r w:rsidR="00EF3D41" w:rsidRPr="00272F91">
        <w:t>el cual se presenta el informe.</w:t>
      </w:r>
      <w:r w:rsidR="004B3639" w:rsidRPr="00272F91">
        <w:t xml:space="preserve"> </w:t>
      </w:r>
      <w:r w:rsidR="004B3639" w:rsidRPr="00272F91">
        <w:rPr>
          <w:rFonts w:asciiTheme="minorHAnsi" w:hAnsiTheme="minorHAnsi" w:cstheme="minorHAnsi"/>
          <w:b/>
          <w:szCs w:val="20"/>
        </w:rPr>
        <w:t xml:space="preserve"> ATENDIDA</w:t>
      </w:r>
    </w:p>
    <w:p w:rsidR="0028652F" w:rsidRPr="00272F91" w:rsidRDefault="0028652F" w:rsidP="009363A0">
      <w:pPr>
        <w:pStyle w:val="Prrafodelista"/>
        <w:ind w:left="927"/>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0B4B84" w:rsidRPr="00272F91" w:rsidRDefault="000B4B84" w:rsidP="009363A0">
      <w:pPr>
        <w:jc w:val="both"/>
        <w:rPr>
          <w:rFonts w:asciiTheme="minorHAnsi" w:hAnsiTheme="minorHAnsi" w:cstheme="minorHAnsi"/>
          <w:b/>
          <w:szCs w:val="20"/>
        </w:rPr>
      </w:pPr>
      <w:r w:rsidRPr="00272F91">
        <w:t>No se emiten recomendaciones respecto a esta fracción</w:t>
      </w:r>
    </w:p>
    <w:p w:rsidR="00A57E5D" w:rsidRPr="00272F91" w:rsidRDefault="00A57E5D" w:rsidP="009363A0">
      <w:pPr>
        <w:jc w:val="both"/>
        <w:rPr>
          <w:rFonts w:asciiTheme="minorHAnsi" w:hAnsiTheme="minorHAnsi" w:cstheme="minorHAnsi"/>
          <w:b/>
          <w:szCs w:val="20"/>
        </w:rPr>
      </w:pPr>
    </w:p>
    <w:p w:rsidR="00EF3D41" w:rsidRPr="00272F91" w:rsidRDefault="00EF3D41" w:rsidP="009363A0">
      <w:pPr>
        <w:jc w:val="both"/>
        <w:rPr>
          <w:rFonts w:asciiTheme="minorHAnsi" w:hAnsiTheme="minorHAnsi" w:cstheme="minorHAnsi"/>
          <w:b/>
          <w:szCs w:val="20"/>
        </w:rPr>
      </w:pPr>
    </w:p>
    <w:p w:rsidR="00A57E5D" w:rsidRPr="00272F91" w:rsidRDefault="00A57E5D" w:rsidP="009363A0">
      <w:pPr>
        <w:jc w:val="both"/>
        <w:rPr>
          <w:rFonts w:asciiTheme="minorHAnsi" w:hAnsiTheme="minorHAnsi" w:cstheme="minorHAnsi"/>
          <w:b/>
          <w:szCs w:val="20"/>
        </w:rPr>
      </w:pPr>
    </w:p>
    <w:p w:rsidR="00FA4143" w:rsidRPr="00272F91" w:rsidRDefault="00FA4143" w:rsidP="009363A0">
      <w:pPr>
        <w:jc w:val="both"/>
        <w:rPr>
          <w:rFonts w:asciiTheme="minorHAnsi" w:hAnsiTheme="minorHAnsi" w:cstheme="minorHAnsi"/>
          <w:b/>
          <w:szCs w:val="20"/>
        </w:rPr>
      </w:pPr>
      <w:r w:rsidRPr="00272F91">
        <w:rPr>
          <w:rFonts w:asciiTheme="minorHAnsi" w:hAnsiTheme="minorHAnsi" w:cstheme="minorHAnsi"/>
          <w:b/>
          <w:szCs w:val="20"/>
        </w:rPr>
        <w:t>Artículo 17.- Además de la información que le resulte aplicable contenida en el artículo 11, los Ayuntamientos deberán dar a conocer:</w:t>
      </w:r>
      <w:r w:rsidR="001D741E" w:rsidRPr="00272F91">
        <w:rPr>
          <w:rFonts w:asciiTheme="minorHAnsi" w:hAnsiTheme="minorHAnsi" w:cstheme="minorHAnsi"/>
          <w:b/>
          <w:szCs w:val="20"/>
        </w:rPr>
        <w:t>*</w:t>
      </w: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I.- </w:t>
      </w:r>
      <w:r w:rsidRPr="00272F91">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C45032" w:rsidRPr="00272F91" w:rsidRDefault="00C45032" w:rsidP="009363A0">
      <w:pPr>
        <w:autoSpaceDE w:val="0"/>
        <w:autoSpaceDN w:val="0"/>
        <w:adjustRightInd w:val="0"/>
        <w:spacing w:after="0" w:line="240" w:lineRule="auto"/>
        <w:jc w:val="both"/>
        <w:rPr>
          <w:rFonts w:asciiTheme="minorHAnsi" w:hAnsiTheme="minorHAnsi"/>
          <w:b/>
          <w:color w:val="000000"/>
          <w:lang w:eastAsia="es-MX"/>
        </w:rPr>
      </w:pPr>
    </w:p>
    <w:p w:rsidR="00C45032" w:rsidRPr="00272F91" w:rsidRDefault="00DC4CED" w:rsidP="009363A0">
      <w:pPr>
        <w:pStyle w:val="Prrafodelista"/>
        <w:numPr>
          <w:ilvl w:val="0"/>
          <w:numId w:val="16"/>
        </w:numPr>
        <w:jc w:val="both"/>
      </w:pPr>
      <w:r w:rsidRPr="00272F91">
        <w:t xml:space="preserve">Se omite incluir información referente a los planes y programas operativos anuales que se deriven del Plan Municipal de Desarrollo y de la Ley de Planeación del Estado de Baja California. </w:t>
      </w:r>
      <w:r w:rsidR="00C45032" w:rsidRPr="00272F91">
        <w:t xml:space="preserve"> </w:t>
      </w:r>
      <w:r w:rsidR="004B3639" w:rsidRPr="00272F91">
        <w:rPr>
          <w:rFonts w:asciiTheme="minorHAnsi" w:hAnsiTheme="minorHAnsi" w:cstheme="minorHAnsi"/>
          <w:b/>
          <w:szCs w:val="20"/>
        </w:rPr>
        <w:t>NO ATENDIDA</w:t>
      </w: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II.- </w:t>
      </w:r>
      <w:r w:rsidRPr="00272F91">
        <w:rPr>
          <w:rFonts w:asciiTheme="minorHAnsi" w:hAnsiTheme="minorHAnsi"/>
          <w:b/>
          <w:color w:val="000000"/>
          <w:lang w:eastAsia="es-MX"/>
        </w:rPr>
        <w:t xml:space="preserve">Las iniciativas de reglamentos o acuerdos, así como el estado que guardan; </w:t>
      </w:r>
    </w:p>
    <w:p w:rsidR="00FA4143" w:rsidRPr="00272F91" w:rsidRDefault="00FA4143" w:rsidP="009363A0">
      <w:pPr>
        <w:autoSpaceDE w:val="0"/>
        <w:autoSpaceDN w:val="0"/>
        <w:adjustRightInd w:val="0"/>
        <w:spacing w:after="0" w:line="240" w:lineRule="auto"/>
        <w:jc w:val="both"/>
        <w:rPr>
          <w:rFonts w:asciiTheme="minorHAnsi" w:hAnsiTheme="minorHAnsi"/>
          <w:color w:val="000000"/>
          <w:lang w:eastAsia="es-MX"/>
        </w:rPr>
      </w:pPr>
    </w:p>
    <w:p w:rsidR="00C45032" w:rsidRPr="00272F91" w:rsidRDefault="00C45032" w:rsidP="009363A0">
      <w:pPr>
        <w:jc w:val="both"/>
      </w:pPr>
      <w:r w:rsidRPr="00272F91">
        <w:t xml:space="preserve">No se emiten recomendaciones respecto a  esta fracción. </w:t>
      </w:r>
    </w:p>
    <w:p w:rsidR="00FA4143" w:rsidRPr="00272F91" w:rsidRDefault="00FA4143"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III.- </w:t>
      </w:r>
      <w:r w:rsidRPr="00272F91">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272F91" w:rsidRDefault="00DE2260"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color w:val="000000"/>
          <w:lang w:eastAsia="es-MX"/>
        </w:rPr>
        <w:t xml:space="preserve"> </w:t>
      </w:r>
    </w:p>
    <w:p w:rsidR="00032606" w:rsidRPr="00272F91" w:rsidRDefault="00032606" w:rsidP="009363A0">
      <w:pPr>
        <w:jc w:val="both"/>
      </w:pPr>
      <w:r w:rsidRPr="00272F91">
        <w:t xml:space="preserve">No se emiten recomendaciones respecto a  esta fracción. </w:t>
      </w:r>
    </w:p>
    <w:p w:rsidR="00236FF4" w:rsidRPr="00272F91" w:rsidRDefault="00236FF4" w:rsidP="009363A0">
      <w:pPr>
        <w:autoSpaceDE w:val="0"/>
        <w:autoSpaceDN w:val="0"/>
        <w:adjustRightInd w:val="0"/>
        <w:spacing w:after="0" w:line="240" w:lineRule="auto"/>
        <w:jc w:val="both"/>
        <w:rPr>
          <w:rFonts w:asciiTheme="minorHAnsi" w:hAnsiTheme="minorHAnsi"/>
          <w:b/>
          <w:bCs/>
          <w:color w:val="000000"/>
          <w:lang w:eastAsia="es-MX"/>
        </w:rPr>
      </w:pPr>
    </w:p>
    <w:p w:rsidR="00236FF4" w:rsidRPr="00272F91" w:rsidRDefault="00236FF4" w:rsidP="009363A0">
      <w:pPr>
        <w:autoSpaceDE w:val="0"/>
        <w:autoSpaceDN w:val="0"/>
        <w:adjustRightInd w:val="0"/>
        <w:spacing w:after="0" w:line="240" w:lineRule="auto"/>
        <w:jc w:val="both"/>
        <w:rPr>
          <w:rFonts w:asciiTheme="minorHAnsi" w:hAnsiTheme="minorHAnsi"/>
          <w:b/>
          <w:bCs/>
          <w:color w:val="000000"/>
          <w:lang w:eastAsia="es-MX"/>
        </w:rPr>
      </w:pP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IV.- </w:t>
      </w:r>
      <w:r w:rsidRPr="00272F91">
        <w:rPr>
          <w:rFonts w:asciiTheme="minorHAnsi" w:hAnsiTheme="minorHAnsi"/>
          <w:b/>
          <w:color w:val="000000"/>
          <w:lang w:eastAsia="es-MX"/>
        </w:rPr>
        <w:t xml:space="preserve">Dictámenes y Acuerdos aprobados por el Cabildo; </w:t>
      </w:r>
    </w:p>
    <w:p w:rsidR="00FA4143" w:rsidRPr="00272F91" w:rsidRDefault="00FA4143" w:rsidP="009363A0">
      <w:pPr>
        <w:autoSpaceDE w:val="0"/>
        <w:autoSpaceDN w:val="0"/>
        <w:adjustRightInd w:val="0"/>
        <w:spacing w:after="0" w:line="240" w:lineRule="auto"/>
        <w:jc w:val="both"/>
        <w:rPr>
          <w:rFonts w:asciiTheme="minorHAnsi" w:hAnsiTheme="minorHAnsi"/>
          <w:color w:val="000000"/>
          <w:lang w:eastAsia="es-MX"/>
        </w:rPr>
      </w:pPr>
    </w:p>
    <w:p w:rsidR="007D3368" w:rsidRPr="00272F91" w:rsidRDefault="007D3368" w:rsidP="009363A0">
      <w:pPr>
        <w:jc w:val="both"/>
      </w:pPr>
      <w:r w:rsidRPr="00272F91">
        <w:t xml:space="preserve">No se emiten recomendaciones respecto a  esta fracción. </w:t>
      </w:r>
    </w:p>
    <w:p w:rsidR="0021660E" w:rsidRPr="00272F91" w:rsidRDefault="0021660E" w:rsidP="009363A0">
      <w:pPr>
        <w:autoSpaceDE w:val="0"/>
        <w:autoSpaceDN w:val="0"/>
        <w:adjustRightInd w:val="0"/>
        <w:spacing w:after="0" w:line="240" w:lineRule="auto"/>
        <w:jc w:val="both"/>
        <w:rPr>
          <w:rFonts w:asciiTheme="minorHAnsi" w:hAnsiTheme="minorHAnsi"/>
          <w:b/>
          <w:bCs/>
          <w:color w:val="000000"/>
          <w:lang w:eastAsia="es-MX"/>
        </w:rPr>
      </w:pP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V.- </w:t>
      </w:r>
      <w:r w:rsidRPr="00272F91">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p>
    <w:p w:rsidR="007D3368" w:rsidRPr="00272F91" w:rsidRDefault="007D3368" w:rsidP="009363A0">
      <w:pPr>
        <w:jc w:val="both"/>
      </w:pPr>
      <w:r w:rsidRPr="00272F91">
        <w:t xml:space="preserve">No se emiten recomendaciones respecto a  esta fracción. </w:t>
      </w:r>
    </w:p>
    <w:p w:rsidR="00ED5211" w:rsidRPr="00272F91" w:rsidRDefault="00ED5211" w:rsidP="009363A0">
      <w:pPr>
        <w:autoSpaceDE w:val="0"/>
        <w:autoSpaceDN w:val="0"/>
        <w:adjustRightInd w:val="0"/>
        <w:spacing w:after="0" w:line="240" w:lineRule="auto"/>
        <w:jc w:val="both"/>
        <w:rPr>
          <w:rFonts w:asciiTheme="minorHAnsi" w:hAnsiTheme="minorHAnsi"/>
          <w:b/>
          <w:bCs/>
          <w:color w:val="000000"/>
          <w:lang w:eastAsia="es-MX"/>
        </w:rPr>
      </w:pP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VI.- </w:t>
      </w:r>
      <w:r w:rsidRPr="00272F91">
        <w:rPr>
          <w:rFonts w:asciiTheme="minorHAnsi" w:hAnsiTheme="minorHAnsi"/>
          <w:b/>
          <w:color w:val="000000"/>
          <w:lang w:eastAsia="es-MX"/>
        </w:rPr>
        <w:t xml:space="preserve">Inventario de bienes inmuebles; </w:t>
      </w:r>
    </w:p>
    <w:p w:rsidR="00FA4143" w:rsidRPr="00272F91" w:rsidRDefault="00FA4143" w:rsidP="009363A0">
      <w:pPr>
        <w:autoSpaceDE w:val="0"/>
        <w:autoSpaceDN w:val="0"/>
        <w:adjustRightInd w:val="0"/>
        <w:spacing w:after="0" w:line="240" w:lineRule="auto"/>
        <w:jc w:val="both"/>
        <w:rPr>
          <w:rFonts w:asciiTheme="minorHAnsi" w:hAnsiTheme="minorHAnsi"/>
          <w:color w:val="000000"/>
          <w:lang w:eastAsia="es-MX"/>
        </w:rPr>
      </w:pPr>
    </w:p>
    <w:p w:rsidR="007D3368" w:rsidRPr="00272F91" w:rsidRDefault="007D3368" w:rsidP="009363A0">
      <w:pPr>
        <w:jc w:val="both"/>
      </w:pPr>
      <w:r w:rsidRPr="00272F91">
        <w:t xml:space="preserve">No se emiten recomendaciones respecto a  esta fracción. </w:t>
      </w:r>
    </w:p>
    <w:p w:rsidR="00F9355C" w:rsidRPr="00272F91" w:rsidRDefault="00F9355C"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272F91" w:rsidRDefault="00FA4143" w:rsidP="009363A0">
      <w:pPr>
        <w:autoSpaceDE w:val="0"/>
        <w:autoSpaceDN w:val="0"/>
        <w:adjustRightInd w:val="0"/>
        <w:spacing w:after="0" w:line="240" w:lineRule="auto"/>
        <w:jc w:val="both"/>
        <w:rPr>
          <w:rFonts w:asciiTheme="minorHAnsi" w:hAnsiTheme="minorHAnsi"/>
          <w:b/>
          <w:color w:val="000000"/>
          <w:lang w:eastAsia="es-MX"/>
        </w:rPr>
      </w:pPr>
      <w:r w:rsidRPr="00272F91">
        <w:rPr>
          <w:rFonts w:asciiTheme="minorHAnsi" w:hAnsiTheme="minorHAnsi"/>
          <w:b/>
          <w:bCs/>
          <w:color w:val="000000"/>
          <w:lang w:eastAsia="es-MX"/>
        </w:rPr>
        <w:t xml:space="preserve">VII.- </w:t>
      </w:r>
      <w:r w:rsidRPr="00272F91">
        <w:rPr>
          <w:rFonts w:asciiTheme="minorHAnsi" w:hAnsiTheme="minorHAnsi"/>
          <w:b/>
          <w:color w:val="000000"/>
          <w:lang w:eastAsia="es-MX"/>
        </w:rPr>
        <w:t>Inventario de bienes muebles y asignación; y</w:t>
      </w:r>
    </w:p>
    <w:p w:rsidR="00A115BA" w:rsidRPr="00272F91" w:rsidRDefault="00A115BA" w:rsidP="009363A0">
      <w:pPr>
        <w:jc w:val="both"/>
      </w:pPr>
      <w:r w:rsidRPr="00272F91">
        <w:t xml:space="preserve">No se emiten recomendaciones respecto a  esta fracción. </w:t>
      </w:r>
    </w:p>
    <w:p w:rsidR="00FA4143" w:rsidRPr="00272F91" w:rsidRDefault="00FA4143" w:rsidP="009363A0">
      <w:pPr>
        <w:autoSpaceDE w:val="0"/>
        <w:autoSpaceDN w:val="0"/>
        <w:adjustRightInd w:val="0"/>
        <w:spacing w:after="0" w:line="240" w:lineRule="auto"/>
        <w:jc w:val="both"/>
        <w:rPr>
          <w:rFonts w:asciiTheme="minorHAnsi" w:hAnsiTheme="minorHAnsi"/>
          <w:color w:val="000000"/>
          <w:lang w:eastAsia="es-MX"/>
        </w:rPr>
      </w:pPr>
    </w:p>
    <w:p w:rsidR="00FA4143" w:rsidRPr="00272F91" w:rsidRDefault="00FA4143" w:rsidP="009363A0">
      <w:pPr>
        <w:jc w:val="both"/>
        <w:rPr>
          <w:rFonts w:asciiTheme="minorHAnsi" w:hAnsiTheme="minorHAnsi"/>
          <w:b/>
          <w:color w:val="000000"/>
          <w:lang w:eastAsia="es-MX"/>
        </w:rPr>
      </w:pPr>
      <w:r w:rsidRPr="00272F91">
        <w:rPr>
          <w:rFonts w:asciiTheme="minorHAnsi" w:hAnsiTheme="minorHAnsi"/>
          <w:b/>
          <w:bCs/>
          <w:color w:val="000000"/>
          <w:lang w:eastAsia="es-MX"/>
        </w:rPr>
        <w:t xml:space="preserve">VIII- </w:t>
      </w:r>
      <w:r w:rsidRPr="00272F91">
        <w:rPr>
          <w:rFonts w:asciiTheme="minorHAnsi" w:hAnsiTheme="minorHAnsi"/>
          <w:b/>
          <w:color w:val="000000"/>
          <w:lang w:eastAsia="es-MX"/>
        </w:rPr>
        <w:t>Inventario de vehículos y asignación.</w:t>
      </w:r>
    </w:p>
    <w:p w:rsidR="00A115BA" w:rsidRPr="00272F91" w:rsidRDefault="00A115BA" w:rsidP="009363A0">
      <w:pPr>
        <w:jc w:val="both"/>
      </w:pPr>
      <w:r w:rsidRPr="00272F91">
        <w:t xml:space="preserve">No se emiten recomendaciones respecto a  esta fracción. </w:t>
      </w:r>
    </w:p>
    <w:p w:rsidR="00886515" w:rsidRPr="00272F91" w:rsidRDefault="00886515"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236FF4" w:rsidRPr="00272F91" w:rsidRDefault="00236FF4"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236FF4" w:rsidRPr="00272F91" w:rsidRDefault="00236FF4"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3395"/>
      </w:tblGrid>
      <w:tr w:rsidR="00257561" w:rsidRPr="00272F91" w:rsidTr="00C34D0A">
        <w:trPr>
          <w:cnfStyle w:val="100000000000"/>
          <w:trHeight w:val="444"/>
        </w:trPr>
        <w:tc>
          <w:tcPr>
            <w:cnfStyle w:val="001000000000"/>
            <w:tcW w:w="5958" w:type="dxa"/>
            <w:tcBorders>
              <w:bottom w:val="none" w:sz="0" w:space="0" w:color="auto"/>
            </w:tcBorders>
            <w:shd w:val="clear" w:color="auto" w:fill="7030A0"/>
            <w:vAlign w:val="center"/>
          </w:tcPr>
          <w:p w:rsidR="00257561" w:rsidRPr="00272F91" w:rsidRDefault="00257561" w:rsidP="00C34D0A">
            <w:r w:rsidRPr="00272F91">
              <w:rPr>
                <w:rFonts w:asciiTheme="minorHAnsi" w:hAnsiTheme="minorHAnsi" w:cstheme="minorHAnsi"/>
              </w:rPr>
              <w:t>TOTAL DE RECOMENDACIONES EMITIDAS</w:t>
            </w:r>
          </w:p>
        </w:tc>
        <w:tc>
          <w:tcPr>
            <w:tcW w:w="3395" w:type="dxa"/>
            <w:tcBorders>
              <w:bottom w:val="none" w:sz="0" w:space="0" w:color="auto"/>
            </w:tcBorders>
            <w:shd w:val="clear" w:color="auto" w:fill="7030A0"/>
            <w:vAlign w:val="center"/>
          </w:tcPr>
          <w:p w:rsidR="00257561" w:rsidRPr="00272F91" w:rsidRDefault="00334D8B" w:rsidP="00334D8B">
            <w:pPr>
              <w:jc w:val="center"/>
              <w:cnfStyle w:val="100000000000"/>
            </w:pPr>
            <w:r w:rsidRPr="00272F91">
              <w:rPr>
                <w:rFonts w:asciiTheme="minorHAnsi" w:hAnsiTheme="minorHAnsi" w:cstheme="minorHAnsi"/>
              </w:rPr>
              <w:t>33</w:t>
            </w:r>
          </w:p>
        </w:tc>
      </w:tr>
      <w:tr w:rsidR="00257561" w:rsidRPr="00272F91" w:rsidTr="00C34D0A">
        <w:trPr>
          <w:cnfStyle w:val="000000100000"/>
          <w:trHeight w:val="546"/>
        </w:trPr>
        <w:tc>
          <w:tcPr>
            <w:cnfStyle w:val="001000000000"/>
            <w:tcW w:w="5958" w:type="dxa"/>
            <w:vAlign w:val="center"/>
          </w:tcPr>
          <w:p w:rsidR="00257561" w:rsidRPr="00272F91" w:rsidRDefault="00257561" w:rsidP="00C34D0A">
            <w:r w:rsidRPr="00272F91">
              <w:rPr>
                <w:rFonts w:asciiTheme="minorHAnsi" w:hAnsiTheme="minorHAnsi" w:cstheme="minorHAnsi"/>
              </w:rPr>
              <w:t>TOTAL DE RECOMENDACIONES ATENDIDAS</w:t>
            </w:r>
          </w:p>
        </w:tc>
        <w:tc>
          <w:tcPr>
            <w:tcW w:w="3395" w:type="dxa"/>
            <w:vAlign w:val="center"/>
          </w:tcPr>
          <w:p w:rsidR="00257561" w:rsidRPr="00272F91" w:rsidRDefault="00334D8B" w:rsidP="00334D8B">
            <w:pPr>
              <w:jc w:val="center"/>
              <w:cnfStyle w:val="000000100000"/>
              <w:rPr>
                <w:b/>
              </w:rPr>
            </w:pPr>
            <w:r w:rsidRPr="00272F91">
              <w:rPr>
                <w:b/>
              </w:rPr>
              <w:t>6</w:t>
            </w:r>
          </w:p>
        </w:tc>
      </w:tr>
      <w:tr w:rsidR="00257561" w:rsidRPr="00272F91" w:rsidTr="00C34D0A">
        <w:trPr>
          <w:trHeight w:val="554"/>
        </w:trPr>
        <w:tc>
          <w:tcPr>
            <w:cnfStyle w:val="001000000000"/>
            <w:tcW w:w="5958" w:type="dxa"/>
            <w:vAlign w:val="center"/>
          </w:tcPr>
          <w:p w:rsidR="00257561" w:rsidRPr="00272F91" w:rsidRDefault="00257561" w:rsidP="00C34D0A">
            <w:r w:rsidRPr="00272F91">
              <w:rPr>
                <w:rFonts w:asciiTheme="minorHAnsi" w:hAnsiTheme="minorHAnsi" w:cstheme="minorHAnsi"/>
              </w:rPr>
              <w:t>TOTAL DE RECOMENDACIONES NO ATENDIDAS</w:t>
            </w:r>
          </w:p>
        </w:tc>
        <w:tc>
          <w:tcPr>
            <w:tcW w:w="3395" w:type="dxa"/>
            <w:vAlign w:val="center"/>
          </w:tcPr>
          <w:p w:rsidR="00257561" w:rsidRPr="00272F91" w:rsidRDefault="00334D8B" w:rsidP="00334D8B">
            <w:pPr>
              <w:jc w:val="center"/>
              <w:cnfStyle w:val="000000000000"/>
              <w:rPr>
                <w:b/>
              </w:rPr>
            </w:pPr>
            <w:r w:rsidRPr="00272F91">
              <w:rPr>
                <w:b/>
              </w:rPr>
              <w:t>27</w:t>
            </w:r>
          </w:p>
        </w:tc>
      </w:tr>
      <w:tr w:rsidR="00257561" w:rsidRPr="00272F91" w:rsidTr="00C34D0A">
        <w:trPr>
          <w:cnfStyle w:val="000000100000"/>
          <w:trHeight w:val="85"/>
        </w:trPr>
        <w:tc>
          <w:tcPr>
            <w:cnfStyle w:val="001000000000"/>
            <w:tcW w:w="5958" w:type="dxa"/>
            <w:vAlign w:val="center"/>
          </w:tcPr>
          <w:p w:rsidR="00257561" w:rsidRPr="00272F91" w:rsidRDefault="00257561" w:rsidP="00C34D0A">
            <w:r w:rsidRPr="00272F91">
              <w:rPr>
                <w:rFonts w:asciiTheme="minorHAnsi" w:hAnsiTheme="minorHAnsi" w:cstheme="minorHAnsi"/>
              </w:rPr>
              <w:t>PORCENTAJE DE ATENCIÓN A RECOMENDACIONES EMITIDAS</w:t>
            </w:r>
          </w:p>
        </w:tc>
        <w:tc>
          <w:tcPr>
            <w:tcW w:w="3395" w:type="dxa"/>
            <w:vAlign w:val="center"/>
          </w:tcPr>
          <w:p w:rsidR="00257561" w:rsidRPr="00272F91" w:rsidRDefault="00257561" w:rsidP="00C34D0A">
            <w:pPr>
              <w:jc w:val="center"/>
              <w:cnfStyle w:val="000000100000"/>
              <w:rPr>
                <w:rFonts w:asciiTheme="minorHAnsi" w:hAnsiTheme="minorHAnsi" w:cstheme="minorHAnsi"/>
                <w:b/>
                <w:i/>
              </w:rPr>
            </w:pPr>
          </w:p>
          <w:p w:rsidR="00257561" w:rsidRPr="00272F91" w:rsidRDefault="007A2A3B" w:rsidP="00C34D0A">
            <w:pPr>
              <w:jc w:val="center"/>
              <w:cnfStyle w:val="000000100000"/>
              <w:rPr>
                <w:rFonts w:asciiTheme="minorHAnsi" w:hAnsiTheme="minorHAnsi" w:cstheme="minorHAnsi"/>
                <w:b/>
                <w:color w:val="auto"/>
              </w:rPr>
            </w:pPr>
            <w:r w:rsidRPr="00272F91">
              <w:rPr>
                <w:rFonts w:asciiTheme="minorHAnsi" w:hAnsiTheme="minorHAnsi" w:cstheme="minorHAnsi"/>
                <w:b/>
                <w:color w:val="auto"/>
              </w:rPr>
              <w:t>18</w:t>
            </w:r>
            <w:r w:rsidR="00117D10" w:rsidRPr="00272F91">
              <w:rPr>
                <w:rFonts w:asciiTheme="minorHAnsi" w:hAnsiTheme="minorHAnsi" w:cstheme="minorHAnsi"/>
                <w:b/>
                <w:color w:val="auto"/>
              </w:rPr>
              <w:t xml:space="preserve">.18 </w:t>
            </w:r>
            <w:r w:rsidR="00257561" w:rsidRPr="00272F91">
              <w:rPr>
                <w:rFonts w:asciiTheme="minorHAnsi" w:hAnsiTheme="minorHAnsi" w:cstheme="minorHAnsi"/>
                <w:b/>
                <w:color w:val="auto"/>
              </w:rPr>
              <w:t>%</w:t>
            </w:r>
          </w:p>
          <w:p w:rsidR="00257561" w:rsidRPr="00272F91" w:rsidRDefault="00257561" w:rsidP="00C34D0A">
            <w:pPr>
              <w:jc w:val="center"/>
              <w:cnfStyle w:val="000000100000"/>
            </w:pPr>
          </w:p>
        </w:tc>
      </w:tr>
    </w:tbl>
    <w:p w:rsidR="00B01713" w:rsidRPr="00272F91" w:rsidRDefault="00B01713" w:rsidP="009363A0">
      <w:pPr>
        <w:jc w:val="center"/>
        <w:rPr>
          <w:rFonts w:asciiTheme="minorHAnsi" w:hAnsiTheme="minorHAnsi" w:cstheme="minorHAnsi"/>
          <w:b/>
        </w:rPr>
      </w:pPr>
    </w:p>
    <w:p w:rsidR="00272F91" w:rsidRPr="00272F91" w:rsidRDefault="00272F91">
      <w:pPr>
        <w:jc w:val="center"/>
        <w:rPr>
          <w:rFonts w:asciiTheme="minorHAnsi" w:hAnsiTheme="minorHAnsi" w:cstheme="minorHAnsi"/>
          <w:b/>
        </w:rPr>
      </w:pPr>
    </w:p>
    <w:sectPr w:rsidR="00272F91" w:rsidRPr="00272F91"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22" w:rsidRDefault="00AB7422" w:rsidP="00D35F7C">
      <w:pPr>
        <w:spacing w:after="0" w:line="240" w:lineRule="auto"/>
      </w:pPr>
      <w:r>
        <w:separator/>
      </w:r>
    </w:p>
  </w:endnote>
  <w:endnote w:type="continuationSeparator" w:id="0">
    <w:p w:rsidR="00AB7422" w:rsidRDefault="00AB7422"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6B2972" w:rsidP="00E773C8">
          <w:pPr>
            <w:pStyle w:val="Sinespaciado"/>
            <w:jc w:val="right"/>
            <w:rPr>
              <w:rFonts w:asciiTheme="majorHAnsi" w:hAnsiTheme="majorHAnsi"/>
              <w:b/>
              <w:sz w:val="16"/>
            </w:rPr>
          </w:pPr>
          <w:r>
            <w:rPr>
              <w:rFonts w:asciiTheme="majorHAnsi" w:hAnsiTheme="majorHAnsi"/>
              <w:b/>
              <w:sz w:val="16"/>
            </w:rPr>
            <w:t xml:space="preserve"> </w:t>
          </w:r>
          <w:r w:rsidR="00906C6A"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ED4F09">
            <w:rPr>
              <w:rFonts w:asciiTheme="majorHAnsi" w:hAnsiTheme="majorHAnsi"/>
              <w:sz w:val="16"/>
            </w:rPr>
            <w:t>3</w:t>
          </w:r>
          <w:r w:rsidR="00265E03">
            <w:rPr>
              <w:rFonts w:asciiTheme="majorHAnsi" w:hAnsiTheme="majorHAnsi"/>
              <w:sz w:val="16"/>
            </w:rPr>
            <w:t xml:space="preserve"> de </w:t>
          </w:r>
          <w:r w:rsidR="00ED4F09">
            <w:rPr>
              <w:rFonts w:asciiTheme="majorHAnsi" w:hAnsiTheme="majorHAnsi"/>
              <w:sz w:val="16"/>
            </w:rPr>
            <w:t>febrero</w:t>
          </w:r>
          <w:r w:rsidR="000E4EA4">
            <w:rPr>
              <w:rFonts w:asciiTheme="majorHAnsi" w:hAnsiTheme="majorHAnsi"/>
              <w:sz w:val="16"/>
            </w:rPr>
            <w:t xml:space="preserve"> de </w:t>
          </w:r>
          <w:r w:rsidRPr="00571AF4">
            <w:rPr>
              <w:rFonts w:asciiTheme="majorHAnsi" w:hAnsiTheme="majorHAnsi"/>
              <w:sz w:val="16"/>
            </w:rPr>
            <w:t>201</w:t>
          </w:r>
          <w:r w:rsidR="001160FE">
            <w:rPr>
              <w:rFonts w:asciiTheme="majorHAnsi" w:hAnsiTheme="majorHAnsi"/>
              <w:sz w:val="16"/>
            </w:rPr>
            <w:t>5</w:t>
          </w:r>
        </w:p>
        <w:p w:rsidR="009F4C9F" w:rsidRPr="00FA4360" w:rsidRDefault="00AB7422"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AB7422" w:rsidP="001829AA">
          <w:pPr>
            <w:pStyle w:val="Piedepgina"/>
            <w:rPr>
              <w:rFonts w:asciiTheme="majorHAnsi" w:hAnsiTheme="majorHAnsi"/>
              <w:b/>
              <w:sz w:val="18"/>
              <w:szCs w:val="18"/>
            </w:rPr>
          </w:pPr>
        </w:p>
        <w:p w:rsidR="009F4C9F" w:rsidRPr="00E224B8" w:rsidRDefault="008155C3" w:rsidP="000E347F">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1160FE">
            <w:rPr>
              <w:rFonts w:asciiTheme="majorHAnsi" w:hAnsiTheme="majorHAnsi"/>
              <w:b/>
              <w:noProof/>
              <w:sz w:val="18"/>
              <w:szCs w:val="18"/>
            </w:rPr>
            <w:t>8</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0E347F">
            <w:rPr>
              <w:rFonts w:asciiTheme="majorHAnsi" w:hAnsiTheme="majorHAnsi"/>
              <w:b/>
              <w:noProof/>
              <w:sz w:val="18"/>
              <w:szCs w:val="18"/>
            </w:rPr>
            <w:t>8</w:t>
          </w:r>
        </w:p>
      </w:tc>
    </w:tr>
  </w:tbl>
  <w:p w:rsidR="009F4C9F" w:rsidRPr="00A64416" w:rsidRDefault="00AB7422"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22" w:rsidRDefault="00AB7422" w:rsidP="00D35F7C">
      <w:pPr>
        <w:spacing w:after="0" w:line="240" w:lineRule="auto"/>
      </w:pPr>
      <w:r>
        <w:separator/>
      </w:r>
    </w:p>
  </w:footnote>
  <w:footnote w:type="continuationSeparator" w:id="0">
    <w:p w:rsidR="00AB7422" w:rsidRDefault="00AB7422"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1040219</wp:posOffset>
          </wp:positionH>
          <wp:positionV relativeFrom="paragraph">
            <wp:posOffset>3153410</wp:posOffset>
          </wp:positionV>
          <wp:extent cx="3653155" cy="3657600"/>
          <wp:effectExtent l="1905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26E48588"/>
    <w:lvl w:ilvl="0" w:tplc="04090011">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B532E4C"/>
    <w:multiLevelType w:val="hybridMultilevel"/>
    <w:tmpl w:val="14DE0898"/>
    <w:lvl w:ilvl="0" w:tplc="0F6CE282">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795DBD"/>
    <w:multiLevelType w:val="hybridMultilevel"/>
    <w:tmpl w:val="DCC4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DE5C02"/>
    <w:multiLevelType w:val="hybridMultilevel"/>
    <w:tmpl w:val="08561E98"/>
    <w:lvl w:ilvl="0" w:tplc="EAC400D6">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E449FA"/>
    <w:multiLevelType w:val="hybridMultilevel"/>
    <w:tmpl w:val="5D40BB2C"/>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6DB0CF3"/>
    <w:multiLevelType w:val="hybridMultilevel"/>
    <w:tmpl w:val="DC868298"/>
    <w:lvl w:ilvl="0" w:tplc="6E784964">
      <w:start w:val="1"/>
      <w:numFmt w:val="decimal"/>
      <w:lvlText w:val="%1)"/>
      <w:lvlJc w:val="left"/>
      <w:pPr>
        <w:ind w:left="1070"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9541706"/>
    <w:multiLevelType w:val="hybridMultilevel"/>
    <w:tmpl w:val="F3FEF13A"/>
    <w:lvl w:ilvl="0" w:tplc="04090011">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0F5494E"/>
    <w:multiLevelType w:val="hybridMultilevel"/>
    <w:tmpl w:val="14E2639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5EF732F"/>
    <w:multiLevelType w:val="hybridMultilevel"/>
    <w:tmpl w:val="7A1AB71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9695153"/>
    <w:multiLevelType w:val="hybridMultilevel"/>
    <w:tmpl w:val="6CAA1A7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5DDB6756"/>
    <w:multiLevelType w:val="hybridMultilevel"/>
    <w:tmpl w:val="5A002CDC"/>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5DFF5865"/>
    <w:multiLevelType w:val="hybridMultilevel"/>
    <w:tmpl w:val="13AE5E66"/>
    <w:lvl w:ilvl="0" w:tplc="FF5C10C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406010E"/>
    <w:multiLevelType w:val="hybridMultilevel"/>
    <w:tmpl w:val="12465F04"/>
    <w:lvl w:ilvl="0" w:tplc="EAC400D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88632A4"/>
    <w:multiLevelType w:val="hybridMultilevel"/>
    <w:tmpl w:val="14FC47E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C4E2862"/>
    <w:multiLevelType w:val="hybridMultilevel"/>
    <w:tmpl w:val="8E143EB6"/>
    <w:lvl w:ilvl="0" w:tplc="5514787C">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6DA77D05"/>
    <w:multiLevelType w:val="hybridMultilevel"/>
    <w:tmpl w:val="01568E0E"/>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1">
    <w:nsid w:val="6F8B7660"/>
    <w:multiLevelType w:val="hybridMultilevel"/>
    <w:tmpl w:val="43CE98C2"/>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92B332F"/>
    <w:multiLevelType w:val="hybridMultilevel"/>
    <w:tmpl w:val="12465F04"/>
    <w:lvl w:ilvl="0" w:tplc="EAC400D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1"/>
  </w:num>
  <w:num w:numId="3">
    <w:abstractNumId w:val="9"/>
  </w:num>
  <w:num w:numId="4">
    <w:abstractNumId w:val="22"/>
  </w:num>
  <w:num w:numId="5">
    <w:abstractNumId w:val="12"/>
  </w:num>
  <w:num w:numId="6">
    <w:abstractNumId w:val="18"/>
  </w:num>
  <w:num w:numId="7">
    <w:abstractNumId w:val="0"/>
  </w:num>
  <w:num w:numId="8">
    <w:abstractNumId w:val="6"/>
  </w:num>
  <w:num w:numId="9">
    <w:abstractNumId w:val="5"/>
  </w:num>
  <w:num w:numId="10">
    <w:abstractNumId w:val="15"/>
  </w:num>
  <w:num w:numId="11">
    <w:abstractNumId w:val="19"/>
  </w:num>
  <w:num w:numId="12">
    <w:abstractNumId w:val="17"/>
  </w:num>
  <w:num w:numId="13">
    <w:abstractNumId w:val="21"/>
  </w:num>
  <w:num w:numId="14">
    <w:abstractNumId w:val="8"/>
  </w:num>
  <w:num w:numId="15">
    <w:abstractNumId w:val="13"/>
  </w:num>
  <w:num w:numId="16">
    <w:abstractNumId w:val="10"/>
  </w:num>
  <w:num w:numId="17">
    <w:abstractNumId w:val="4"/>
  </w:num>
  <w:num w:numId="18">
    <w:abstractNumId w:val="14"/>
  </w:num>
  <w:num w:numId="19">
    <w:abstractNumId w:val="20"/>
  </w:num>
  <w:num w:numId="20">
    <w:abstractNumId w:val="1"/>
  </w:num>
  <w:num w:numId="21">
    <w:abstractNumId w:val="23"/>
  </w:num>
  <w:num w:numId="22">
    <w:abstractNumId w:val="16"/>
  </w:num>
  <w:num w:numId="23">
    <w:abstractNumId w:val="2"/>
  </w:num>
  <w:num w:numId="24">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FA4143"/>
    <w:rsid w:val="00004931"/>
    <w:rsid w:val="00015BCD"/>
    <w:rsid w:val="0002119B"/>
    <w:rsid w:val="00024985"/>
    <w:rsid w:val="00024C3F"/>
    <w:rsid w:val="00026F43"/>
    <w:rsid w:val="00026F93"/>
    <w:rsid w:val="00030042"/>
    <w:rsid w:val="0003126A"/>
    <w:rsid w:val="00032606"/>
    <w:rsid w:val="00034037"/>
    <w:rsid w:val="00034A9C"/>
    <w:rsid w:val="00034B9D"/>
    <w:rsid w:val="00043B3F"/>
    <w:rsid w:val="00044480"/>
    <w:rsid w:val="00044604"/>
    <w:rsid w:val="0004472E"/>
    <w:rsid w:val="00046E80"/>
    <w:rsid w:val="000476C5"/>
    <w:rsid w:val="000518BE"/>
    <w:rsid w:val="000600B7"/>
    <w:rsid w:val="00061387"/>
    <w:rsid w:val="00061453"/>
    <w:rsid w:val="00061842"/>
    <w:rsid w:val="000637A1"/>
    <w:rsid w:val="00065BBF"/>
    <w:rsid w:val="00071B19"/>
    <w:rsid w:val="00075E2C"/>
    <w:rsid w:val="000775A0"/>
    <w:rsid w:val="00083879"/>
    <w:rsid w:val="0008678C"/>
    <w:rsid w:val="000906CF"/>
    <w:rsid w:val="00094286"/>
    <w:rsid w:val="000B1782"/>
    <w:rsid w:val="000B4B84"/>
    <w:rsid w:val="000B5D18"/>
    <w:rsid w:val="000C01EE"/>
    <w:rsid w:val="000C0439"/>
    <w:rsid w:val="000C4F0E"/>
    <w:rsid w:val="000C6014"/>
    <w:rsid w:val="000D01B7"/>
    <w:rsid w:val="000D3948"/>
    <w:rsid w:val="000D3E4F"/>
    <w:rsid w:val="000D52DD"/>
    <w:rsid w:val="000D60C3"/>
    <w:rsid w:val="000E347F"/>
    <w:rsid w:val="000E4AE7"/>
    <w:rsid w:val="000E4EA4"/>
    <w:rsid w:val="000E5CCF"/>
    <w:rsid w:val="000E796A"/>
    <w:rsid w:val="000F60E5"/>
    <w:rsid w:val="00100243"/>
    <w:rsid w:val="00103CF1"/>
    <w:rsid w:val="00104C15"/>
    <w:rsid w:val="001160FE"/>
    <w:rsid w:val="00117D10"/>
    <w:rsid w:val="00120708"/>
    <w:rsid w:val="00124FCF"/>
    <w:rsid w:val="00125525"/>
    <w:rsid w:val="00127C4A"/>
    <w:rsid w:val="00131189"/>
    <w:rsid w:val="001341B6"/>
    <w:rsid w:val="00142297"/>
    <w:rsid w:val="00142754"/>
    <w:rsid w:val="00143C93"/>
    <w:rsid w:val="0015272B"/>
    <w:rsid w:val="00156CE4"/>
    <w:rsid w:val="00162985"/>
    <w:rsid w:val="00172242"/>
    <w:rsid w:val="00175FEA"/>
    <w:rsid w:val="001807DC"/>
    <w:rsid w:val="00184477"/>
    <w:rsid w:val="00185894"/>
    <w:rsid w:val="001928F6"/>
    <w:rsid w:val="001952F8"/>
    <w:rsid w:val="0019776A"/>
    <w:rsid w:val="001A46E9"/>
    <w:rsid w:val="001A64D6"/>
    <w:rsid w:val="001B33D3"/>
    <w:rsid w:val="001B59EA"/>
    <w:rsid w:val="001B5C6B"/>
    <w:rsid w:val="001B7A9A"/>
    <w:rsid w:val="001C2366"/>
    <w:rsid w:val="001D055A"/>
    <w:rsid w:val="001D4E47"/>
    <w:rsid w:val="001D741E"/>
    <w:rsid w:val="001D77A4"/>
    <w:rsid w:val="001E0F84"/>
    <w:rsid w:val="001E4BA0"/>
    <w:rsid w:val="001E650B"/>
    <w:rsid w:val="001F058B"/>
    <w:rsid w:val="001F26B7"/>
    <w:rsid w:val="001F7257"/>
    <w:rsid w:val="002105C4"/>
    <w:rsid w:val="002133D0"/>
    <w:rsid w:val="00214041"/>
    <w:rsid w:val="0021660E"/>
    <w:rsid w:val="00216E45"/>
    <w:rsid w:val="00217B67"/>
    <w:rsid w:val="00221ACC"/>
    <w:rsid w:val="00225BF0"/>
    <w:rsid w:val="0022751D"/>
    <w:rsid w:val="002275C6"/>
    <w:rsid w:val="00230556"/>
    <w:rsid w:val="00232F7B"/>
    <w:rsid w:val="00236FF4"/>
    <w:rsid w:val="002401C4"/>
    <w:rsid w:val="002414A3"/>
    <w:rsid w:val="00243EBA"/>
    <w:rsid w:val="00246342"/>
    <w:rsid w:val="00247F12"/>
    <w:rsid w:val="00253B37"/>
    <w:rsid w:val="00254FCB"/>
    <w:rsid w:val="00257561"/>
    <w:rsid w:val="00265E03"/>
    <w:rsid w:val="00272AF6"/>
    <w:rsid w:val="00272C13"/>
    <w:rsid w:val="00272F91"/>
    <w:rsid w:val="00281C94"/>
    <w:rsid w:val="00282B6F"/>
    <w:rsid w:val="00284043"/>
    <w:rsid w:val="0028652F"/>
    <w:rsid w:val="00296374"/>
    <w:rsid w:val="002A006B"/>
    <w:rsid w:val="002A1434"/>
    <w:rsid w:val="002A6091"/>
    <w:rsid w:val="002A6787"/>
    <w:rsid w:val="002A783B"/>
    <w:rsid w:val="002A78B1"/>
    <w:rsid w:val="002C225A"/>
    <w:rsid w:val="002D1066"/>
    <w:rsid w:val="002D68B8"/>
    <w:rsid w:val="002D753B"/>
    <w:rsid w:val="002E0FF7"/>
    <w:rsid w:val="002E2F7A"/>
    <w:rsid w:val="002E4960"/>
    <w:rsid w:val="002E5884"/>
    <w:rsid w:val="002E6385"/>
    <w:rsid w:val="002F26F9"/>
    <w:rsid w:val="002F3912"/>
    <w:rsid w:val="003028FB"/>
    <w:rsid w:val="00306B0F"/>
    <w:rsid w:val="0030778A"/>
    <w:rsid w:val="00310374"/>
    <w:rsid w:val="00313DEB"/>
    <w:rsid w:val="00314128"/>
    <w:rsid w:val="00320A64"/>
    <w:rsid w:val="00321026"/>
    <w:rsid w:val="00324701"/>
    <w:rsid w:val="003334B9"/>
    <w:rsid w:val="00334D8B"/>
    <w:rsid w:val="00336745"/>
    <w:rsid w:val="00337456"/>
    <w:rsid w:val="0035018D"/>
    <w:rsid w:val="00354519"/>
    <w:rsid w:val="0035563F"/>
    <w:rsid w:val="00356A16"/>
    <w:rsid w:val="00356ADC"/>
    <w:rsid w:val="003621FA"/>
    <w:rsid w:val="00364FB0"/>
    <w:rsid w:val="0036605B"/>
    <w:rsid w:val="00366B5F"/>
    <w:rsid w:val="003732C3"/>
    <w:rsid w:val="003737C7"/>
    <w:rsid w:val="0037545E"/>
    <w:rsid w:val="00386810"/>
    <w:rsid w:val="00387AB9"/>
    <w:rsid w:val="003910A6"/>
    <w:rsid w:val="0039363F"/>
    <w:rsid w:val="00396673"/>
    <w:rsid w:val="003A0F0C"/>
    <w:rsid w:val="003A6D16"/>
    <w:rsid w:val="003B4FB2"/>
    <w:rsid w:val="003B5746"/>
    <w:rsid w:val="003B6778"/>
    <w:rsid w:val="003B77DD"/>
    <w:rsid w:val="003B7F46"/>
    <w:rsid w:val="003C2A15"/>
    <w:rsid w:val="003C388E"/>
    <w:rsid w:val="003C7C67"/>
    <w:rsid w:val="003D0A46"/>
    <w:rsid w:val="003D19DC"/>
    <w:rsid w:val="003D4687"/>
    <w:rsid w:val="003D4824"/>
    <w:rsid w:val="003D70CB"/>
    <w:rsid w:val="003E028B"/>
    <w:rsid w:val="003E0FBE"/>
    <w:rsid w:val="003E2F02"/>
    <w:rsid w:val="003E436F"/>
    <w:rsid w:val="003E7D65"/>
    <w:rsid w:val="003F314E"/>
    <w:rsid w:val="003F48BD"/>
    <w:rsid w:val="0040340C"/>
    <w:rsid w:val="00411B66"/>
    <w:rsid w:val="00411DE0"/>
    <w:rsid w:val="00415559"/>
    <w:rsid w:val="00421CF7"/>
    <w:rsid w:val="00424AFC"/>
    <w:rsid w:val="00424C92"/>
    <w:rsid w:val="0042723C"/>
    <w:rsid w:val="00430449"/>
    <w:rsid w:val="00432B68"/>
    <w:rsid w:val="00435267"/>
    <w:rsid w:val="00437A5E"/>
    <w:rsid w:val="00442001"/>
    <w:rsid w:val="00443852"/>
    <w:rsid w:val="00451CB7"/>
    <w:rsid w:val="004607A7"/>
    <w:rsid w:val="00462C1A"/>
    <w:rsid w:val="004702E7"/>
    <w:rsid w:val="00470E21"/>
    <w:rsid w:val="004714A6"/>
    <w:rsid w:val="004747A9"/>
    <w:rsid w:val="00475F85"/>
    <w:rsid w:val="004764FC"/>
    <w:rsid w:val="00476FC9"/>
    <w:rsid w:val="004806C6"/>
    <w:rsid w:val="0048350C"/>
    <w:rsid w:val="004849EF"/>
    <w:rsid w:val="00490839"/>
    <w:rsid w:val="0049188B"/>
    <w:rsid w:val="004976A8"/>
    <w:rsid w:val="00497B53"/>
    <w:rsid w:val="004A19A2"/>
    <w:rsid w:val="004A36CC"/>
    <w:rsid w:val="004A6084"/>
    <w:rsid w:val="004A79CB"/>
    <w:rsid w:val="004B1E53"/>
    <w:rsid w:val="004B3639"/>
    <w:rsid w:val="004B3DEF"/>
    <w:rsid w:val="004B533A"/>
    <w:rsid w:val="004B5FC6"/>
    <w:rsid w:val="004C4AFF"/>
    <w:rsid w:val="004D0631"/>
    <w:rsid w:val="004D0E95"/>
    <w:rsid w:val="004D1461"/>
    <w:rsid w:val="004D7142"/>
    <w:rsid w:val="004E2CE8"/>
    <w:rsid w:val="004F3156"/>
    <w:rsid w:val="004F4C37"/>
    <w:rsid w:val="00503ACA"/>
    <w:rsid w:val="00506BB4"/>
    <w:rsid w:val="0051049C"/>
    <w:rsid w:val="005166FA"/>
    <w:rsid w:val="005177D6"/>
    <w:rsid w:val="005212BC"/>
    <w:rsid w:val="00521416"/>
    <w:rsid w:val="00522305"/>
    <w:rsid w:val="005274D9"/>
    <w:rsid w:val="005305C6"/>
    <w:rsid w:val="005336C0"/>
    <w:rsid w:val="005343E3"/>
    <w:rsid w:val="00540F81"/>
    <w:rsid w:val="00546D55"/>
    <w:rsid w:val="00554DBA"/>
    <w:rsid w:val="00557A37"/>
    <w:rsid w:val="00561EEF"/>
    <w:rsid w:val="005663D9"/>
    <w:rsid w:val="005710E3"/>
    <w:rsid w:val="005729A3"/>
    <w:rsid w:val="0058012A"/>
    <w:rsid w:val="00581A51"/>
    <w:rsid w:val="00582644"/>
    <w:rsid w:val="005843FA"/>
    <w:rsid w:val="0058702E"/>
    <w:rsid w:val="00587285"/>
    <w:rsid w:val="005921C3"/>
    <w:rsid w:val="005A0B62"/>
    <w:rsid w:val="005B0006"/>
    <w:rsid w:val="005B2FE0"/>
    <w:rsid w:val="005B3623"/>
    <w:rsid w:val="005C1A31"/>
    <w:rsid w:val="005C5106"/>
    <w:rsid w:val="005C5A2B"/>
    <w:rsid w:val="005C6D18"/>
    <w:rsid w:val="005D2014"/>
    <w:rsid w:val="005D629F"/>
    <w:rsid w:val="005D653B"/>
    <w:rsid w:val="005E15A6"/>
    <w:rsid w:val="005E21AD"/>
    <w:rsid w:val="005E32C6"/>
    <w:rsid w:val="005E462E"/>
    <w:rsid w:val="005E4ED9"/>
    <w:rsid w:val="005F6357"/>
    <w:rsid w:val="006078F6"/>
    <w:rsid w:val="006164D4"/>
    <w:rsid w:val="00620709"/>
    <w:rsid w:val="00621D6C"/>
    <w:rsid w:val="00623120"/>
    <w:rsid w:val="00623825"/>
    <w:rsid w:val="00623C58"/>
    <w:rsid w:val="00624B43"/>
    <w:rsid w:val="006343C7"/>
    <w:rsid w:val="00634883"/>
    <w:rsid w:val="00634937"/>
    <w:rsid w:val="0063650E"/>
    <w:rsid w:val="00637B0B"/>
    <w:rsid w:val="00640A6E"/>
    <w:rsid w:val="00644F32"/>
    <w:rsid w:val="006506EB"/>
    <w:rsid w:val="0065074A"/>
    <w:rsid w:val="0065177E"/>
    <w:rsid w:val="00654029"/>
    <w:rsid w:val="006573EC"/>
    <w:rsid w:val="006636EF"/>
    <w:rsid w:val="006665E6"/>
    <w:rsid w:val="006725FC"/>
    <w:rsid w:val="006817E7"/>
    <w:rsid w:val="00692C78"/>
    <w:rsid w:val="00694869"/>
    <w:rsid w:val="00695C2A"/>
    <w:rsid w:val="006A05EA"/>
    <w:rsid w:val="006A42F4"/>
    <w:rsid w:val="006A620D"/>
    <w:rsid w:val="006A6AB7"/>
    <w:rsid w:val="006A76A3"/>
    <w:rsid w:val="006B0BBF"/>
    <w:rsid w:val="006B2972"/>
    <w:rsid w:val="006B2AE9"/>
    <w:rsid w:val="006B3AE9"/>
    <w:rsid w:val="006B4617"/>
    <w:rsid w:val="006B4BCB"/>
    <w:rsid w:val="006B5767"/>
    <w:rsid w:val="006D12FF"/>
    <w:rsid w:val="006D369D"/>
    <w:rsid w:val="006D382F"/>
    <w:rsid w:val="006D4445"/>
    <w:rsid w:val="006D6055"/>
    <w:rsid w:val="006D64A9"/>
    <w:rsid w:val="006D7D4B"/>
    <w:rsid w:val="006E544E"/>
    <w:rsid w:val="006F1540"/>
    <w:rsid w:val="006F345F"/>
    <w:rsid w:val="006F577B"/>
    <w:rsid w:val="006F58C9"/>
    <w:rsid w:val="006F5EA6"/>
    <w:rsid w:val="007104B0"/>
    <w:rsid w:val="00714FE9"/>
    <w:rsid w:val="0071544D"/>
    <w:rsid w:val="00720CEC"/>
    <w:rsid w:val="0072287E"/>
    <w:rsid w:val="007255E6"/>
    <w:rsid w:val="007359D1"/>
    <w:rsid w:val="00735F52"/>
    <w:rsid w:val="00744A21"/>
    <w:rsid w:val="00744B6C"/>
    <w:rsid w:val="00746C60"/>
    <w:rsid w:val="00751FDE"/>
    <w:rsid w:val="00755BE7"/>
    <w:rsid w:val="007573C2"/>
    <w:rsid w:val="00773837"/>
    <w:rsid w:val="00774A78"/>
    <w:rsid w:val="00774A92"/>
    <w:rsid w:val="00776C40"/>
    <w:rsid w:val="00781694"/>
    <w:rsid w:val="00782865"/>
    <w:rsid w:val="00783A1A"/>
    <w:rsid w:val="00787969"/>
    <w:rsid w:val="00787C98"/>
    <w:rsid w:val="0079298F"/>
    <w:rsid w:val="00793845"/>
    <w:rsid w:val="00793FB6"/>
    <w:rsid w:val="00794093"/>
    <w:rsid w:val="00795CB1"/>
    <w:rsid w:val="00795E7C"/>
    <w:rsid w:val="007A2A3B"/>
    <w:rsid w:val="007A3951"/>
    <w:rsid w:val="007A3C25"/>
    <w:rsid w:val="007A44F5"/>
    <w:rsid w:val="007B0103"/>
    <w:rsid w:val="007B2EB5"/>
    <w:rsid w:val="007C0757"/>
    <w:rsid w:val="007C14DF"/>
    <w:rsid w:val="007C3837"/>
    <w:rsid w:val="007D3368"/>
    <w:rsid w:val="007D4F65"/>
    <w:rsid w:val="007E22DD"/>
    <w:rsid w:val="007E50D8"/>
    <w:rsid w:val="007E55D1"/>
    <w:rsid w:val="007F398D"/>
    <w:rsid w:val="007F4805"/>
    <w:rsid w:val="007F5D19"/>
    <w:rsid w:val="00800296"/>
    <w:rsid w:val="00801981"/>
    <w:rsid w:val="00803379"/>
    <w:rsid w:val="00807BBF"/>
    <w:rsid w:val="00811D1F"/>
    <w:rsid w:val="00814276"/>
    <w:rsid w:val="008155C3"/>
    <w:rsid w:val="00817A4B"/>
    <w:rsid w:val="00823BD3"/>
    <w:rsid w:val="008256D8"/>
    <w:rsid w:val="008278BE"/>
    <w:rsid w:val="0083143E"/>
    <w:rsid w:val="00835A20"/>
    <w:rsid w:val="00837AD0"/>
    <w:rsid w:val="008414B2"/>
    <w:rsid w:val="00843921"/>
    <w:rsid w:val="008461E0"/>
    <w:rsid w:val="0084674A"/>
    <w:rsid w:val="00852525"/>
    <w:rsid w:val="00854556"/>
    <w:rsid w:val="00857374"/>
    <w:rsid w:val="008575B4"/>
    <w:rsid w:val="00860CB3"/>
    <w:rsid w:val="00862608"/>
    <w:rsid w:val="00864B7A"/>
    <w:rsid w:val="00865171"/>
    <w:rsid w:val="008661B7"/>
    <w:rsid w:val="008712FE"/>
    <w:rsid w:val="008723F3"/>
    <w:rsid w:val="00873F1F"/>
    <w:rsid w:val="0087422E"/>
    <w:rsid w:val="00875F4E"/>
    <w:rsid w:val="00876FBD"/>
    <w:rsid w:val="00877BD7"/>
    <w:rsid w:val="00885271"/>
    <w:rsid w:val="00886515"/>
    <w:rsid w:val="00886F4E"/>
    <w:rsid w:val="00887783"/>
    <w:rsid w:val="00890677"/>
    <w:rsid w:val="00890D7D"/>
    <w:rsid w:val="00892E28"/>
    <w:rsid w:val="008969C0"/>
    <w:rsid w:val="00896BA5"/>
    <w:rsid w:val="00897C80"/>
    <w:rsid w:val="008A25BB"/>
    <w:rsid w:val="008A2BB9"/>
    <w:rsid w:val="008A34C5"/>
    <w:rsid w:val="008A5E76"/>
    <w:rsid w:val="008C0FEF"/>
    <w:rsid w:val="008C1709"/>
    <w:rsid w:val="008C48CB"/>
    <w:rsid w:val="008C6380"/>
    <w:rsid w:val="008C6A09"/>
    <w:rsid w:val="008C700C"/>
    <w:rsid w:val="008D2C99"/>
    <w:rsid w:val="008D4A42"/>
    <w:rsid w:val="008E5BFA"/>
    <w:rsid w:val="008F2137"/>
    <w:rsid w:val="008F3C02"/>
    <w:rsid w:val="00906C6A"/>
    <w:rsid w:val="009148B8"/>
    <w:rsid w:val="00915B00"/>
    <w:rsid w:val="00915C8C"/>
    <w:rsid w:val="00915D52"/>
    <w:rsid w:val="00916869"/>
    <w:rsid w:val="00916AD4"/>
    <w:rsid w:val="00917B0D"/>
    <w:rsid w:val="00922CE5"/>
    <w:rsid w:val="00930034"/>
    <w:rsid w:val="009331C2"/>
    <w:rsid w:val="009363A0"/>
    <w:rsid w:val="009453FA"/>
    <w:rsid w:val="0095032B"/>
    <w:rsid w:val="00951BC2"/>
    <w:rsid w:val="00956652"/>
    <w:rsid w:val="0095714C"/>
    <w:rsid w:val="00957853"/>
    <w:rsid w:val="0096207E"/>
    <w:rsid w:val="00962C09"/>
    <w:rsid w:val="009726E7"/>
    <w:rsid w:val="00980540"/>
    <w:rsid w:val="0098083D"/>
    <w:rsid w:val="00980AA4"/>
    <w:rsid w:val="009814E0"/>
    <w:rsid w:val="009824D9"/>
    <w:rsid w:val="00982FE7"/>
    <w:rsid w:val="00990CD9"/>
    <w:rsid w:val="009A0252"/>
    <w:rsid w:val="009A0327"/>
    <w:rsid w:val="009B2B77"/>
    <w:rsid w:val="009B522C"/>
    <w:rsid w:val="009B553C"/>
    <w:rsid w:val="009C34C2"/>
    <w:rsid w:val="009C3A8D"/>
    <w:rsid w:val="009C477E"/>
    <w:rsid w:val="009D1510"/>
    <w:rsid w:val="009D38C7"/>
    <w:rsid w:val="009D69B9"/>
    <w:rsid w:val="009E665C"/>
    <w:rsid w:val="009E70DB"/>
    <w:rsid w:val="009E732C"/>
    <w:rsid w:val="009F3149"/>
    <w:rsid w:val="009F7F7D"/>
    <w:rsid w:val="00A01F54"/>
    <w:rsid w:val="00A054AD"/>
    <w:rsid w:val="00A0680A"/>
    <w:rsid w:val="00A1066E"/>
    <w:rsid w:val="00A115BA"/>
    <w:rsid w:val="00A1603C"/>
    <w:rsid w:val="00A17391"/>
    <w:rsid w:val="00A17DCC"/>
    <w:rsid w:val="00A20CA1"/>
    <w:rsid w:val="00A2421E"/>
    <w:rsid w:val="00A272EB"/>
    <w:rsid w:val="00A3116E"/>
    <w:rsid w:val="00A315E0"/>
    <w:rsid w:val="00A42401"/>
    <w:rsid w:val="00A44E2A"/>
    <w:rsid w:val="00A5247A"/>
    <w:rsid w:val="00A57E5D"/>
    <w:rsid w:val="00A614E0"/>
    <w:rsid w:val="00A650E8"/>
    <w:rsid w:val="00A72F45"/>
    <w:rsid w:val="00A75FEA"/>
    <w:rsid w:val="00A81733"/>
    <w:rsid w:val="00A861C5"/>
    <w:rsid w:val="00A86BDC"/>
    <w:rsid w:val="00A92473"/>
    <w:rsid w:val="00A932FE"/>
    <w:rsid w:val="00A95C24"/>
    <w:rsid w:val="00AA58E5"/>
    <w:rsid w:val="00AB1735"/>
    <w:rsid w:val="00AB4647"/>
    <w:rsid w:val="00AB7422"/>
    <w:rsid w:val="00AC0969"/>
    <w:rsid w:val="00AC1217"/>
    <w:rsid w:val="00AC1DFA"/>
    <w:rsid w:val="00AC369D"/>
    <w:rsid w:val="00AC387C"/>
    <w:rsid w:val="00AC50CB"/>
    <w:rsid w:val="00AC5C25"/>
    <w:rsid w:val="00AC737F"/>
    <w:rsid w:val="00AC7A13"/>
    <w:rsid w:val="00AC7DD9"/>
    <w:rsid w:val="00AD1192"/>
    <w:rsid w:val="00AE6B34"/>
    <w:rsid w:val="00AE7437"/>
    <w:rsid w:val="00AF1064"/>
    <w:rsid w:val="00AF6191"/>
    <w:rsid w:val="00AF75FD"/>
    <w:rsid w:val="00B01713"/>
    <w:rsid w:val="00B03184"/>
    <w:rsid w:val="00B03A6A"/>
    <w:rsid w:val="00B03D80"/>
    <w:rsid w:val="00B06A7F"/>
    <w:rsid w:val="00B10BCB"/>
    <w:rsid w:val="00B13026"/>
    <w:rsid w:val="00B279F3"/>
    <w:rsid w:val="00B34CD0"/>
    <w:rsid w:val="00B37E27"/>
    <w:rsid w:val="00B40FAD"/>
    <w:rsid w:val="00B42B02"/>
    <w:rsid w:val="00B430E6"/>
    <w:rsid w:val="00B44D63"/>
    <w:rsid w:val="00B451BC"/>
    <w:rsid w:val="00B51CE2"/>
    <w:rsid w:val="00B52953"/>
    <w:rsid w:val="00B551F1"/>
    <w:rsid w:val="00B5709C"/>
    <w:rsid w:val="00B60BDB"/>
    <w:rsid w:val="00B64440"/>
    <w:rsid w:val="00B649AE"/>
    <w:rsid w:val="00B71E88"/>
    <w:rsid w:val="00B736C1"/>
    <w:rsid w:val="00B74A32"/>
    <w:rsid w:val="00B87398"/>
    <w:rsid w:val="00B904B7"/>
    <w:rsid w:val="00B94E7C"/>
    <w:rsid w:val="00B97F43"/>
    <w:rsid w:val="00BA0464"/>
    <w:rsid w:val="00BA4DEA"/>
    <w:rsid w:val="00BA6C58"/>
    <w:rsid w:val="00BB4DB1"/>
    <w:rsid w:val="00BC30D4"/>
    <w:rsid w:val="00BC4BB6"/>
    <w:rsid w:val="00BC5A90"/>
    <w:rsid w:val="00BC6FF3"/>
    <w:rsid w:val="00BD2B33"/>
    <w:rsid w:val="00BD3613"/>
    <w:rsid w:val="00BD362B"/>
    <w:rsid w:val="00BD4BD0"/>
    <w:rsid w:val="00BE0EE6"/>
    <w:rsid w:val="00BE5C1A"/>
    <w:rsid w:val="00BE6A11"/>
    <w:rsid w:val="00BF1F5F"/>
    <w:rsid w:val="00BF31FC"/>
    <w:rsid w:val="00BF438B"/>
    <w:rsid w:val="00C05868"/>
    <w:rsid w:val="00C07A39"/>
    <w:rsid w:val="00C155DC"/>
    <w:rsid w:val="00C15835"/>
    <w:rsid w:val="00C158F1"/>
    <w:rsid w:val="00C20024"/>
    <w:rsid w:val="00C254EA"/>
    <w:rsid w:val="00C30AA1"/>
    <w:rsid w:val="00C320A4"/>
    <w:rsid w:val="00C34E72"/>
    <w:rsid w:val="00C40994"/>
    <w:rsid w:val="00C41E96"/>
    <w:rsid w:val="00C45032"/>
    <w:rsid w:val="00C509CD"/>
    <w:rsid w:val="00C53532"/>
    <w:rsid w:val="00C55A78"/>
    <w:rsid w:val="00C62FBF"/>
    <w:rsid w:val="00C7011F"/>
    <w:rsid w:val="00C70174"/>
    <w:rsid w:val="00C705FD"/>
    <w:rsid w:val="00C717E4"/>
    <w:rsid w:val="00C726EB"/>
    <w:rsid w:val="00C74BFA"/>
    <w:rsid w:val="00C75581"/>
    <w:rsid w:val="00C760C8"/>
    <w:rsid w:val="00C773B4"/>
    <w:rsid w:val="00C81D91"/>
    <w:rsid w:val="00C82440"/>
    <w:rsid w:val="00C908A5"/>
    <w:rsid w:val="00C91034"/>
    <w:rsid w:val="00CA5DA7"/>
    <w:rsid w:val="00CB0C21"/>
    <w:rsid w:val="00CB107B"/>
    <w:rsid w:val="00CB1338"/>
    <w:rsid w:val="00CB51B3"/>
    <w:rsid w:val="00CC33CB"/>
    <w:rsid w:val="00CC610A"/>
    <w:rsid w:val="00CC73C1"/>
    <w:rsid w:val="00CD4FF5"/>
    <w:rsid w:val="00CD5634"/>
    <w:rsid w:val="00CF0CC0"/>
    <w:rsid w:val="00CF4F31"/>
    <w:rsid w:val="00D0481C"/>
    <w:rsid w:val="00D057F5"/>
    <w:rsid w:val="00D21DAC"/>
    <w:rsid w:val="00D2759B"/>
    <w:rsid w:val="00D32698"/>
    <w:rsid w:val="00D34367"/>
    <w:rsid w:val="00D35F7C"/>
    <w:rsid w:val="00D37B08"/>
    <w:rsid w:val="00D4269B"/>
    <w:rsid w:val="00D43C54"/>
    <w:rsid w:val="00D445DF"/>
    <w:rsid w:val="00D46A18"/>
    <w:rsid w:val="00D47BC1"/>
    <w:rsid w:val="00D528E6"/>
    <w:rsid w:val="00D53E58"/>
    <w:rsid w:val="00D63126"/>
    <w:rsid w:val="00D64240"/>
    <w:rsid w:val="00D64A4E"/>
    <w:rsid w:val="00D651F0"/>
    <w:rsid w:val="00D66A9A"/>
    <w:rsid w:val="00D67B68"/>
    <w:rsid w:val="00D708E9"/>
    <w:rsid w:val="00D7292A"/>
    <w:rsid w:val="00D813E8"/>
    <w:rsid w:val="00D82AD9"/>
    <w:rsid w:val="00D83847"/>
    <w:rsid w:val="00D87771"/>
    <w:rsid w:val="00D93358"/>
    <w:rsid w:val="00D95B38"/>
    <w:rsid w:val="00D95FCC"/>
    <w:rsid w:val="00D978D0"/>
    <w:rsid w:val="00DA26F6"/>
    <w:rsid w:val="00DA32FE"/>
    <w:rsid w:val="00DA60B0"/>
    <w:rsid w:val="00DA621E"/>
    <w:rsid w:val="00DB0AB8"/>
    <w:rsid w:val="00DB213B"/>
    <w:rsid w:val="00DB73EB"/>
    <w:rsid w:val="00DB7C54"/>
    <w:rsid w:val="00DC3D31"/>
    <w:rsid w:val="00DC4CED"/>
    <w:rsid w:val="00DD0CCC"/>
    <w:rsid w:val="00DD1D72"/>
    <w:rsid w:val="00DD2F68"/>
    <w:rsid w:val="00DD3450"/>
    <w:rsid w:val="00DD372B"/>
    <w:rsid w:val="00DD3966"/>
    <w:rsid w:val="00DE0307"/>
    <w:rsid w:val="00DE2260"/>
    <w:rsid w:val="00DE4A69"/>
    <w:rsid w:val="00DE63C9"/>
    <w:rsid w:val="00DF54DA"/>
    <w:rsid w:val="00DF5573"/>
    <w:rsid w:val="00DF5E20"/>
    <w:rsid w:val="00E01C5A"/>
    <w:rsid w:val="00E03485"/>
    <w:rsid w:val="00E03DCD"/>
    <w:rsid w:val="00E0443B"/>
    <w:rsid w:val="00E0503D"/>
    <w:rsid w:val="00E05759"/>
    <w:rsid w:val="00E05E29"/>
    <w:rsid w:val="00E12A2B"/>
    <w:rsid w:val="00E13F55"/>
    <w:rsid w:val="00E23823"/>
    <w:rsid w:val="00E2478C"/>
    <w:rsid w:val="00E24FBD"/>
    <w:rsid w:val="00E30ECB"/>
    <w:rsid w:val="00E31976"/>
    <w:rsid w:val="00E33E61"/>
    <w:rsid w:val="00E35C89"/>
    <w:rsid w:val="00E35FD6"/>
    <w:rsid w:val="00E379D8"/>
    <w:rsid w:val="00E41B0D"/>
    <w:rsid w:val="00E430F9"/>
    <w:rsid w:val="00E469EE"/>
    <w:rsid w:val="00E505B4"/>
    <w:rsid w:val="00E54670"/>
    <w:rsid w:val="00E618C9"/>
    <w:rsid w:val="00E638ED"/>
    <w:rsid w:val="00E643AE"/>
    <w:rsid w:val="00E714C5"/>
    <w:rsid w:val="00E73206"/>
    <w:rsid w:val="00E75A60"/>
    <w:rsid w:val="00E80FE4"/>
    <w:rsid w:val="00E86964"/>
    <w:rsid w:val="00E86B0A"/>
    <w:rsid w:val="00E9148D"/>
    <w:rsid w:val="00E929E8"/>
    <w:rsid w:val="00EA0F5A"/>
    <w:rsid w:val="00EA1974"/>
    <w:rsid w:val="00EA41A8"/>
    <w:rsid w:val="00EA7EF8"/>
    <w:rsid w:val="00EB7151"/>
    <w:rsid w:val="00EB7555"/>
    <w:rsid w:val="00EC5F3E"/>
    <w:rsid w:val="00EC7B14"/>
    <w:rsid w:val="00ED2344"/>
    <w:rsid w:val="00ED29CF"/>
    <w:rsid w:val="00ED2AC6"/>
    <w:rsid w:val="00ED2E35"/>
    <w:rsid w:val="00ED4F09"/>
    <w:rsid w:val="00ED5211"/>
    <w:rsid w:val="00ED5E0C"/>
    <w:rsid w:val="00ED7894"/>
    <w:rsid w:val="00ED79BA"/>
    <w:rsid w:val="00EE3B4A"/>
    <w:rsid w:val="00EE41EE"/>
    <w:rsid w:val="00EF3D41"/>
    <w:rsid w:val="00EF4A17"/>
    <w:rsid w:val="00EF76E1"/>
    <w:rsid w:val="00F0168E"/>
    <w:rsid w:val="00F05027"/>
    <w:rsid w:val="00F130EB"/>
    <w:rsid w:val="00F2153E"/>
    <w:rsid w:val="00F23175"/>
    <w:rsid w:val="00F23749"/>
    <w:rsid w:val="00F27E6F"/>
    <w:rsid w:val="00F32F25"/>
    <w:rsid w:val="00F35E65"/>
    <w:rsid w:val="00F376E9"/>
    <w:rsid w:val="00F37CCE"/>
    <w:rsid w:val="00F413B0"/>
    <w:rsid w:val="00F442ED"/>
    <w:rsid w:val="00F44712"/>
    <w:rsid w:val="00F45583"/>
    <w:rsid w:val="00F45918"/>
    <w:rsid w:val="00F47FA0"/>
    <w:rsid w:val="00F52D37"/>
    <w:rsid w:val="00F57923"/>
    <w:rsid w:val="00F649C4"/>
    <w:rsid w:val="00F65516"/>
    <w:rsid w:val="00F6574B"/>
    <w:rsid w:val="00F6636D"/>
    <w:rsid w:val="00F665A4"/>
    <w:rsid w:val="00F67716"/>
    <w:rsid w:val="00F759BE"/>
    <w:rsid w:val="00F82964"/>
    <w:rsid w:val="00F83FEF"/>
    <w:rsid w:val="00F9156A"/>
    <w:rsid w:val="00F91708"/>
    <w:rsid w:val="00F91E0D"/>
    <w:rsid w:val="00F9355C"/>
    <w:rsid w:val="00F9463D"/>
    <w:rsid w:val="00F9569F"/>
    <w:rsid w:val="00F9589B"/>
    <w:rsid w:val="00FA15C8"/>
    <w:rsid w:val="00FA4143"/>
    <w:rsid w:val="00FA45C8"/>
    <w:rsid w:val="00FB2249"/>
    <w:rsid w:val="00FB29B9"/>
    <w:rsid w:val="00FB4DEA"/>
    <w:rsid w:val="00FC2686"/>
    <w:rsid w:val="00FC28B4"/>
    <w:rsid w:val="00FC6B9E"/>
    <w:rsid w:val="00FD7D6B"/>
    <w:rsid w:val="00FE019C"/>
    <w:rsid w:val="00FE3D74"/>
    <w:rsid w:val="00FE62D5"/>
    <w:rsid w:val="00FF26F6"/>
    <w:rsid w:val="00FF448A"/>
    <w:rsid w:val="00FF5245"/>
    <w:rsid w:val="00FF68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styleId="Hipervnculovisitado">
    <w:name w:val="FollowedHyperlink"/>
    <w:basedOn w:val="Fuentedeprrafopredeter"/>
    <w:uiPriority w:val="99"/>
    <w:semiHidden/>
    <w:unhideWhenUsed/>
    <w:rsid w:val="00046E80"/>
    <w:rPr>
      <w:color w:val="800080" w:themeColor="followedHyperlink"/>
      <w:u w:val="single"/>
    </w:rPr>
  </w:style>
  <w:style w:type="table" w:styleId="Listavistosa-nfasis4">
    <w:name w:val="Colorful List Accent 4"/>
    <w:basedOn w:val="Tablanormal"/>
    <w:uiPriority w:val="72"/>
    <w:rsid w:val="0025756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974144">
      <w:bodyDiv w:val="1"/>
      <w:marLeft w:val="0"/>
      <w:marRight w:val="0"/>
      <w:marTop w:val="0"/>
      <w:marBottom w:val="0"/>
      <w:divBdr>
        <w:top w:val="none" w:sz="0" w:space="0" w:color="auto"/>
        <w:left w:val="none" w:sz="0" w:space="0" w:color="auto"/>
        <w:bottom w:val="none" w:sz="0" w:space="0" w:color="auto"/>
        <w:right w:val="none" w:sz="0" w:space="0" w:color="auto"/>
      </w:divBdr>
    </w:div>
    <w:div w:id="1917976876">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CuentaPubli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8A485-7AE4-477B-BBE0-5CB5D114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8</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85</cp:revision>
  <cp:lastPrinted>2015-02-24T21:49:00Z</cp:lastPrinted>
  <dcterms:created xsi:type="dcterms:W3CDTF">2014-11-19T16:42:00Z</dcterms:created>
  <dcterms:modified xsi:type="dcterms:W3CDTF">2015-03-18T16:40:00Z</dcterms:modified>
</cp:coreProperties>
</file>